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E88CC" w14:textId="77777777" w:rsidR="00C104C0" w:rsidRDefault="00A926FA">
      <w:pPr>
        <w:pStyle w:val="Heading2"/>
        <w:spacing w:before="44" w:line="266" w:lineRule="auto"/>
        <w:ind w:right="2533"/>
      </w:pPr>
      <w:r>
        <w:rPr>
          <w:noProof/>
        </w:rPr>
        <w:drawing>
          <wp:anchor distT="0" distB="0" distL="0" distR="0" simplePos="0" relativeHeight="15729152" behindDoc="0" locked="0" layoutInCell="1" allowOverlap="1" wp14:anchorId="793E8B3B" wp14:editId="793E8B3C">
            <wp:simplePos x="0" y="0"/>
            <wp:positionH relativeFrom="page">
              <wp:posOffset>979167</wp:posOffset>
            </wp:positionH>
            <wp:positionV relativeFrom="paragraph">
              <wp:posOffset>3912</wp:posOffset>
            </wp:positionV>
            <wp:extent cx="1346189" cy="1346198"/>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1346189" cy="1346198"/>
                    </a:xfrm>
                    <a:prstGeom prst="rect">
                      <a:avLst/>
                    </a:prstGeom>
                  </pic:spPr>
                </pic:pic>
              </a:graphicData>
            </a:graphic>
          </wp:anchor>
        </w:drawing>
      </w:r>
      <w:r>
        <w:t>Policy</w:t>
      </w:r>
      <w:r>
        <w:rPr>
          <w:spacing w:val="-10"/>
        </w:rPr>
        <w:t xml:space="preserve"> </w:t>
      </w:r>
      <w:r>
        <w:t>Title:</w:t>
      </w:r>
      <w:r>
        <w:rPr>
          <w:spacing w:val="34"/>
        </w:rPr>
        <w:t xml:space="preserve"> </w:t>
      </w:r>
      <w:r>
        <w:t>Power-Based</w:t>
      </w:r>
      <w:r>
        <w:rPr>
          <w:spacing w:val="-9"/>
        </w:rPr>
        <w:t xml:space="preserve"> </w:t>
      </w:r>
      <w:r>
        <w:t>Violence/Title</w:t>
      </w:r>
      <w:r>
        <w:rPr>
          <w:spacing w:val="-12"/>
        </w:rPr>
        <w:t xml:space="preserve"> </w:t>
      </w:r>
      <w:r>
        <w:t>IX (2024 PBV &amp; 2020 TIX Regs)</w:t>
      </w:r>
    </w:p>
    <w:p w14:paraId="793E88CD" w14:textId="77777777" w:rsidR="00C104C0" w:rsidRDefault="00A926FA">
      <w:pPr>
        <w:spacing w:before="125"/>
        <w:ind w:left="4017"/>
        <w:rPr>
          <w:i/>
          <w:sz w:val="16"/>
        </w:rPr>
      </w:pPr>
      <w:r>
        <w:rPr>
          <w:b/>
          <w:sz w:val="24"/>
        </w:rPr>
        <w:t>Policy</w:t>
      </w:r>
      <w:r>
        <w:rPr>
          <w:b/>
          <w:spacing w:val="-4"/>
          <w:sz w:val="24"/>
        </w:rPr>
        <w:t xml:space="preserve"> </w:t>
      </w:r>
      <w:r>
        <w:rPr>
          <w:b/>
          <w:sz w:val="24"/>
        </w:rPr>
        <w:t>#:</w:t>
      </w:r>
      <w:r>
        <w:rPr>
          <w:b/>
          <w:spacing w:val="-4"/>
          <w:sz w:val="24"/>
        </w:rPr>
        <w:t xml:space="preserve"> </w:t>
      </w:r>
      <w:r>
        <w:rPr>
          <w:i/>
          <w:color w:val="8062A0"/>
          <w:sz w:val="16"/>
        </w:rPr>
        <w:t>(leave</w:t>
      </w:r>
      <w:r>
        <w:rPr>
          <w:i/>
          <w:color w:val="8062A0"/>
          <w:spacing w:val="-2"/>
          <w:sz w:val="16"/>
        </w:rPr>
        <w:t xml:space="preserve"> blank)</w:t>
      </w:r>
    </w:p>
    <w:p w14:paraId="793E88CE" w14:textId="77777777" w:rsidR="00C104C0" w:rsidRDefault="00A926FA">
      <w:pPr>
        <w:tabs>
          <w:tab w:val="left" w:pos="7077"/>
        </w:tabs>
        <w:spacing w:before="48"/>
        <w:ind w:left="4017"/>
        <w:rPr>
          <w:b/>
          <w:sz w:val="24"/>
        </w:rPr>
      </w:pPr>
      <w:bookmarkStart w:id="0" w:name="Effective_Date:___August_1,_2024"/>
      <w:bookmarkEnd w:id="0"/>
      <w:r>
        <w:rPr>
          <w:b/>
          <w:spacing w:val="-2"/>
          <w:sz w:val="24"/>
        </w:rPr>
        <w:t>Eﬀective</w:t>
      </w:r>
      <w:r>
        <w:rPr>
          <w:b/>
          <w:spacing w:val="-3"/>
          <w:sz w:val="24"/>
        </w:rPr>
        <w:t xml:space="preserve"> </w:t>
      </w:r>
      <w:r>
        <w:rPr>
          <w:b/>
          <w:spacing w:val="-2"/>
          <w:sz w:val="24"/>
        </w:rPr>
        <w:t>Date:</w:t>
      </w:r>
      <w:r>
        <w:rPr>
          <w:b/>
          <w:sz w:val="24"/>
        </w:rPr>
        <w:tab/>
        <w:t>August</w:t>
      </w:r>
      <w:r>
        <w:rPr>
          <w:b/>
          <w:spacing w:val="-5"/>
          <w:sz w:val="24"/>
        </w:rPr>
        <w:t xml:space="preserve"> </w:t>
      </w:r>
      <w:r>
        <w:rPr>
          <w:b/>
          <w:sz w:val="24"/>
        </w:rPr>
        <w:t>1,</w:t>
      </w:r>
      <w:r>
        <w:rPr>
          <w:b/>
          <w:spacing w:val="-3"/>
          <w:sz w:val="24"/>
        </w:rPr>
        <w:t xml:space="preserve"> </w:t>
      </w:r>
      <w:r>
        <w:rPr>
          <w:b/>
          <w:spacing w:val="-4"/>
          <w:sz w:val="24"/>
        </w:rPr>
        <w:t>2024</w:t>
      </w:r>
    </w:p>
    <w:p w14:paraId="793E88CF" w14:textId="358CB5DF" w:rsidR="00C104C0" w:rsidRDefault="00A926FA">
      <w:pPr>
        <w:tabs>
          <w:tab w:val="left" w:pos="7077"/>
        </w:tabs>
        <w:spacing w:before="33"/>
        <w:ind w:left="4017"/>
        <w:rPr>
          <w:b/>
          <w:sz w:val="24"/>
        </w:rPr>
      </w:pPr>
      <w:r>
        <w:rPr>
          <w:b/>
          <w:sz w:val="24"/>
        </w:rPr>
        <w:t>Review</w:t>
      </w:r>
      <w:r>
        <w:rPr>
          <w:b/>
          <w:spacing w:val="-5"/>
          <w:sz w:val="24"/>
        </w:rPr>
        <w:t xml:space="preserve"> </w:t>
      </w:r>
      <w:r>
        <w:rPr>
          <w:b/>
          <w:spacing w:val="-2"/>
          <w:sz w:val="24"/>
        </w:rPr>
        <w:t>Date:</w:t>
      </w:r>
      <w:r>
        <w:rPr>
          <w:b/>
          <w:sz w:val="24"/>
        </w:rPr>
        <w:tab/>
      </w:r>
      <w:r w:rsidR="00983800">
        <w:rPr>
          <w:b/>
          <w:sz w:val="24"/>
        </w:rPr>
        <w:t xml:space="preserve">February 16, </w:t>
      </w:r>
      <w:r w:rsidR="00FE6486">
        <w:rPr>
          <w:b/>
          <w:sz w:val="24"/>
        </w:rPr>
        <w:t>2026</w:t>
      </w:r>
    </w:p>
    <w:p w14:paraId="793E88D0" w14:textId="77777777" w:rsidR="00C104C0" w:rsidRDefault="00A926FA">
      <w:pPr>
        <w:tabs>
          <w:tab w:val="left" w:pos="7077"/>
        </w:tabs>
        <w:spacing w:before="9" w:line="244" w:lineRule="auto"/>
        <w:ind w:left="4017" w:right="2137"/>
        <w:rPr>
          <w:b/>
          <w:sz w:val="24"/>
        </w:rPr>
      </w:pPr>
      <w:r>
        <w:rPr>
          <w:b/>
          <w:sz w:val="24"/>
        </w:rPr>
        <w:t>Responsible Unit:</w:t>
      </w:r>
      <w:r>
        <w:rPr>
          <w:b/>
          <w:sz w:val="24"/>
        </w:rPr>
        <w:tab/>
        <w:t>Student</w:t>
      </w:r>
      <w:r>
        <w:rPr>
          <w:b/>
          <w:spacing w:val="-14"/>
          <w:sz w:val="24"/>
        </w:rPr>
        <w:t xml:space="preserve"> </w:t>
      </w:r>
      <w:r>
        <w:rPr>
          <w:b/>
          <w:sz w:val="24"/>
        </w:rPr>
        <w:t xml:space="preserve">Experience </w:t>
      </w:r>
      <w:bookmarkStart w:id="1" w:name="Responsible_Administrator:______Title_IX"/>
      <w:bookmarkEnd w:id="1"/>
      <w:r>
        <w:rPr>
          <w:b/>
          <w:sz w:val="24"/>
        </w:rPr>
        <w:t>Responsible</w:t>
      </w:r>
      <w:r>
        <w:rPr>
          <w:b/>
          <w:spacing w:val="-9"/>
          <w:sz w:val="24"/>
        </w:rPr>
        <w:t xml:space="preserve"> </w:t>
      </w:r>
      <w:r>
        <w:rPr>
          <w:b/>
          <w:spacing w:val="-2"/>
          <w:sz w:val="24"/>
        </w:rPr>
        <w:t>Administrator:</w:t>
      </w:r>
      <w:r>
        <w:rPr>
          <w:b/>
          <w:sz w:val="24"/>
        </w:rPr>
        <w:tab/>
        <w:t>Title IX</w:t>
      </w:r>
      <w:r>
        <w:rPr>
          <w:b/>
          <w:spacing w:val="1"/>
          <w:sz w:val="24"/>
        </w:rPr>
        <w:t xml:space="preserve"> </w:t>
      </w:r>
      <w:r>
        <w:rPr>
          <w:b/>
          <w:spacing w:val="-2"/>
          <w:sz w:val="24"/>
        </w:rPr>
        <w:t>Coordinator</w:t>
      </w:r>
    </w:p>
    <w:p w14:paraId="793E88D1" w14:textId="77777777" w:rsidR="00C104C0" w:rsidRDefault="00A926FA">
      <w:pPr>
        <w:pStyle w:val="BodyText"/>
        <w:spacing w:before="7"/>
        <w:rPr>
          <w:b/>
          <w:sz w:val="17"/>
        </w:rPr>
      </w:pPr>
      <w:r>
        <w:rPr>
          <w:b/>
          <w:noProof/>
          <w:sz w:val="17"/>
        </w:rPr>
        <mc:AlternateContent>
          <mc:Choice Requires="wps">
            <w:drawing>
              <wp:anchor distT="0" distB="0" distL="0" distR="0" simplePos="0" relativeHeight="487587840" behindDoc="1" locked="0" layoutInCell="1" allowOverlap="1" wp14:anchorId="793E8B3D" wp14:editId="793E8B3E">
                <wp:simplePos x="0" y="0"/>
                <wp:positionH relativeFrom="page">
                  <wp:posOffset>890267</wp:posOffset>
                </wp:positionH>
                <wp:positionV relativeFrom="paragraph">
                  <wp:posOffset>151530</wp:posOffset>
                </wp:positionV>
                <wp:extent cx="64008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0800" cy="1270"/>
                        </a:xfrm>
                        <a:custGeom>
                          <a:avLst/>
                          <a:gdLst/>
                          <a:ahLst/>
                          <a:cxnLst/>
                          <a:rect l="l" t="t" r="r" b="b"/>
                          <a:pathLst>
                            <a:path w="6400800">
                              <a:moveTo>
                                <a:pt x="0" y="0"/>
                              </a:moveTo>
                              <a:lnTo>
                                <a:pt x="6400800"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54F7B9" id="Graphic 4" o:spid="_x0000_s1026" style="position:absolute;margin-left:70.1pt;margin-top:11.95pt;width:7in;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40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" path="m,l6400800,e" filled="f" strokeweight="1.5pt">
                <v:path arrowok="t"/>
                <w10:wrap type="topAndBottom" anchorx="page"/>
              </v:shape>
            </w:pict>
          </mc:Fallback>
        </mc:AlternateContent>
      </w:r>
    </w:p>
    <w:p w14:paraId="793E88D2" w14:textId="77777777" w:rsidR="00C104C0" w:rsidRDefault="00C104C0">
      <w:pPr>
        <w:pStyle w:val="BodyText"/>
        <w:spacing w:before="35"/>
        <w:rPr>
          <w:b/>
        </w:rPr>
      </w:pPr>
    </w:p>
    <w:p w14:paraId="793E88D3" w14:textId="77777777" w:rsidR="00C104C0" w:rsidRDefault="00A926FA">
      <w:pPr>
        <w:pStyle w:val="Heading2"/>
        <w:numPr>
          <w:ilvl w:val="0"/>
          <w:numId w:val="23"/>
        </w:numPr>
        <w:tabs>
          <w:tab w:val="left" w:pos="1427"/>
        </w:tabs>
        <w:ind w:left="1427" w:hanging="1190"/>
        <w:jc w:val="left"/>
      </w:pPr>
      <w:bookmarkStart w:id="2" w:name="I.___Introduction"/>
      <w:bookmarkEnd w:id="2"/>
      <w:r>
        <w:rPr>
          <w:spacing w:val="-2"/>
        </w:rPr>
        <w:t>Introduction</w:t>
      </w:r>
    </w:p>
    <w:p w14:paraId="793E88D4" w14:textId="576B59E5" w:rsidR="00C104C0" w:rsidRDefault="00A926FA">
      <w:pPr>
        <w:pStyle w:val="BodyText"/>
        <w:spacing w:before="212" w:line="254" w:lineRule="auto"/>
        <w:ind w:left="1447" w:right="332" w:hanging="10"/>
      </w:pPr>
      <w:r>
        <w:t>This Uniform Policy (Policy) serves as Northwestern State University’s (NSU) overarching policy against</w:t>
      </w:r>
      <w:r>
        <w:rPr>
          <w:spacing w:val="-1"/>
        </w:rPr>
        <w:t xml:space="preserve"> </w:t>
      </w:r>
      <w:r>
        <w:t>Power-Based Violence in all</w:t>
      </w:r>
      <w:r>
        <w:rPr>
          <w:spacing w:val="-2"/>
        </w:rPr>
        <w:t xml:space="preserve"> </w:t>
      </w:r>
      <w:r>
        <w:t>its forms. It</w:t>
      </w:r>
      <w:r>
        <w:rPr>
          <w:spacing w:val="-1"/>
        </w:rPr>
        <w:t xml:space="preserve"> </w:t>
      </w:r>
      <w:r>
        <w:t>outlines procedures mandated by state law</w:t>
      </w:r>
      <w:r>
        <w:rPr>
          <w:spacing w:val="-1"/>
        </w:rPr>
        <w:t xml:space="preserve"> </w:t>
      </w:r>
      <w:r>
        <w:t>and federal</w:t>
      </w:r>
      <w:r>
        <w:rPr>
          <w:spacing w:val="-8"/>
        </w:rPr>
        <w:t xml:space="preserve"> </w:t>
      </w:r>
      <w:r>
        <w:t>regulations</w:t>
      </w:r>
      <w:r>
        <w:rPr>
          <w:spacing w:val="-6"/>
        </w:rPr>
        <w:t xml:space="preserve"> </w:t>
      </w:r>
      <w:r>
        <w:t>and</w:t>
      </w:r>
      <w:r>
        <w:rPr>
          <w:spacing w:val="-7"/>
        </w:rPr>
        <w:t xml:space="preserve"> </w:t>
      </w:r>
      <w:r>
        <w:t>identiﬁes</w:t>
      </w:r>
      <w:r>
        <w:rPr>
          <w:spacing w:val="-6"/>
        </w:rPr>
        <w:t xml:space="preserve"> </w:t>
      </w:r>
      <w:r>
        <w:t>best</w:t>
      </w:r>
      <w:r>
        <w:rPr>
          <w:spacing w:val="-7"/>
        </w:rPr>
        <w:t xml:space="preserve"> </w:t>
      </w:r>
      <w:r>
        <w:t>practices</w:t>
      </w:r>
      <w:r>
        <w:rPr>
          <w:spacing w:val="-8"/>
        </w:rPr>
        <w:t xml:space="preserve"> </w:t>
      </w:r>
      <w:r>
        <w:t>that</w:t>
      </w:r>
      <w:r>
        <w:rPr>
          <w:spacing w:val="-7"/>
        </w:rPr>
        <w:t xml:space="preserve"> </w:t>
      </w:r>
      <w:r>
        <w:t>address</w:t>
      </w:r>
      <w:r>
        <w:rPr>
          <w:spacing w:val="-8"/>
        </w:rPr>
        <w:t xml:space="preserve"> </w:t>
      </w:r>
      <w:r>
        <w:t>both</w:t>
      </w:r>
      <w:r>
        <w:rPr>
          <w:spacing w:val="-7"/>
        </w:rPr>
        <w:t xml:space="preserve"> </w:t>
      </w:r>
      <w:r>
        <w:t>Title</w:t>
      </w:r>
      <w:r>
        <w:rPr>
          <w:spacing w:val="-5"/>
        </w:rPr>
        <w:t xml:space="preserve"> </w:t>
      </w:r>
      <w:r>
        <w:t>IX</w:t>
      </w:r>
      <w:r>
        <w:rPr>
          <w:spacing w:val="-8"/>
        </w:rPr>
        <w:t xml:space="preserve"> </w:t>
      </w:r>
      <w:r w:rsidR="008B240A">
        <w:t>Sexual Harassment</w:t>
      </w:r>
      <w:r>
        <w:rPr>
          <w:spacing w:val="-7"/>
        </w:rPr>
        <w:t xml:space="preserve"> </w:t>
      </w:r>
      <w:r>
        <w:t>and the overarching Power-Based Violence misconduct.</w:t>
      </w:r>
    </w:p>
    <w:p w14:paraId="793E88D5" w14:textId="77777777" w:rsidR="00C104C0" w:rsidRDefault="00C104C0">
      <w:pPr>
        <w:pStyle w:val="BodyText"/>
        <w:spacing w:before="32"/>
      </w:pPr>
    </w:p>
    <w:p w14:paraId="793E88D6" w14:textId="5DDC760F" w:rsidR="00C104C0" w:rsidRDefault="00A926FA">
      <w:pPr>
        <w:pStyle w:val="BodyText"/>
        <w:spacing w:line="254" w:lineRule="auto"/>
        <w:ind w:left="1447" w:right="332" w:hanging="10"/>
      </w:pPr>
      <w:r>
        <w:t>This</w:t>
      </w:r>
      <w:r>
        <w:rPr>
          <w:spacing w:val="-6"/>
        </w:rPr>
        <w:t xml:space="preserve"> </w:t>
      </w:r>
      <w:r>
        <w:t>Policy</w:t>
      </w:r>
      <w:r>
        <w:rPr>
          <w:spacing w:val="-6"/>
        </w:rPr>
        <w:t xml:space="preserve"> </w:t>
      </w:r>
      <w:r>
        <w:t>is</w:t>
      </w:r>
      <w:r>
        <w:rPr>
          <w:spacing w:val="-6"/>
        </w:rPr>
        <w:t xml:space="preserve"> </w:t>
      </w:r>
      <w:r>
        <w:t>intended</w:t>
      </w:r>
      <w:r>
        <w:rPr>
          <w:spacing w:val="-7"/>
        </w:rPr>
        <w:t xml:space="preserve"> </w:t>
      </w:r>
      <w:r>
        <w:t>to</w:t>
      </w:r>
      <w:r>
        <w:rPr>
          <w:spacing w:val="-7"/>
        </w:rPr>
        <w:t xml:space="preserve"> </w:t>
      </w:r>
      <w:r>
        <w:t>inform</w:t>
      </w:r>
      <w:r>
        <w:rPr>
          <w:spacing w:val="-5"/>
        </w:rPr>
        <w:t xml:space="preserve"> </w:t>
      </w:r>
      <w:r>
        <w:t>and</w:t>
      </w:r>
      <w:r>
        <w:rPr>
          <w:spacing w:val="-4"/>
        </w:rPr>
        <w:t xml:space="preserve"> </w:t>
      </w:r>
      <w:r>
        <w:t>guide</w:t>
      </w:r>
      <w:r>
        <w:rPr>
          <w:spacing w:val="-7"/>
        </w:rPr>
        <w:t xml:space="preserve"> </w:t>
      </w:r>
      <w:r>
        <w:t>individuals</w:t>
      </w:r>
      <w:r>
        <w:rPr>
          <w:spacing w:val="-6"/>
        </w:rPr>
        <w:t xml:space="preserve"> </w:t>
      </w:r>
      <w:r>
        <w:t>who</w:t>
      </w:r>
      <w:r>
        <w:rPr>
          <w:spacing w:val="-7"/>
        </w:rPr>
        <w:t xml:space="preserve"> </w:t>
      </w:r>
      <w:r>
        <w:t>have</w:t>
      </w:r>
      <w:r>
        <w:rPr>
          <w:spacing w:val="-7"/>
        </w:rPr>
        <w:t xml:space="preserve"> </w:t>
      </w:r>
      <w:r>
        <w:t>been</w:t>
      </w:r>
      <w:r>
        <w:rPr>
          <w:spacing w:val="-4"/>
        </w:rPr>
        <w:t xml:space="preserve"> </w:t>
      </w:r>
      <w:r>
        <w:t>aﬀected</w:t>
      </w:r>
      <w:r>
        <w:rPr>
          <w:spacing w:val="-4"/>
        </w:rPr>
        <w:t xml:space="preserve"> </w:t>
      </w:r>
      <w:r>
        <w:t>by</w:t>
      </w:r>
      <w:r>
        <w:rPr>
          <w:spacing w:val="-6"/>
        </w:rPr>
        <w:t xml:space="preserve"> </w:t>
      </w:r>
      <w:r w:rsidR="00CF11AE">
        <w:t>P</w:t>
      </w:r>
      <w:r>
        <w:t>ower-</w:t>
      </w:r>
      <w:r w:rsidR="00CF11AE">
        <w:t>B</w:t>
      </w:r>
      <w:r>
        <w:t xml:space="preserve">ased </w:t>
      </w:r>
      <w:r w:rsidR="00CF11AE">
        <w:t>V</w:t>
      </w:r>
      <w:r>
        <w:t>iolence, whether as a Complainant, a Respondent, or a witness, and to provide fair and equitable</w:t>
      </w:r>
      <w:r>
        <w:rPr>
          <w:spacing w:val="-4"/>
        </w:rPr>
        <w:t xml:space="preserve"> </w:t>
      </w:r>
      <w:r>
        <w:t>procedures</w:t>
      </w:r>
      <w:r>
        <w:rPr>
          <w:spacing w:val="-3"/>
        </w:rPr>
        <w:t xml:space="preserve"> </w:t>
      </w:r>
      <w:r>
        <w:t>for</w:t>
      </w:r>
      <w:r>
        <w:rPr>
          <w:spacing w:val="-5"/>
        </w:rPr>
        <w:t xml:space="preserve"> </w:t>
      </w:r>
      <w:r>
        <w:t>all</w:t>
      </w:r>
      <w:r>
        <w:rPr>
          <w:spacing w:val="-2"/>
        </w:rPr>
        <w:t xml:space="preserve"> </w:t>
      </w:r>
      <w:r>
        <w:t>parties.</w:t>
      </w:r>
      <w:r>
        <w:rPr>
          <w:spacing w:val="-3"/>
        </w:rPr>
        <w:t xml:space="preserve"> </w:t>
      </w:r>
      <w:r>
        <w:t>It</w:t>
      </w:r>
      <w:r>
        <w:rPr>
          <w:spacing w:val="-4"/>
        </w:rPr>
        <w:t xml:space="preserve"> </w:t>
      </w:r>
      <w:r>
        <w:t>is</w:t>
      </w:r>
      <w:r>
        <w:rPr>
          <w:spacing w:val="-3"/>
        </w:rPr>
        <w:t xml:space="preserve"> </w:t>
      </w:r>
      <w:r>
        <w:t>applicable</w:t>
      </w:r>
      <w:r>
        <w:rPr>
          <w:spacing w:val="-2"/>
        </w:rPr>
        <w:t xml:space="preserve"> </w:t>
      </w:r>
      <w:r>
        <w:t>with</w:t>
      </w:r>
      <w:r>
        <w:rPr>
          <w:spacing w:val="-1"/>
        </w:rPr>
        <w:t xml:space="preserve"> </w:t>
      </w:r>
      <w:r>
        <w:t>respect</w:t>
      </w:r>
      <w:r>
        <w:rPr>
          <w:spacing w:val="-4"/>
        </w:rPr>
        <w:t xml:space="preserve"> </w:t>
      </w:r>
      <w:r>
        <w:t>to</w:t>
      </w:r>
      <w:r>
        <w:rPr>
          <w:spacing w:val="-4"/>
        </w:rPr>
        <w:t xml:space="preserve"> </w:t>
      </w:r>
      <w:r>
        <w:t>conduct</w:t>
      </w:r>
      <w:r>
        <w:rPr>
          <w:spacing w:val="-4"/>
        </w:rPr>
        <w:t xml:space="preserve"> </w:t>
      </w:r>
      <w:r>
        <w:t>that</w:t>
      </w:r>
      <w:r>
        <w:rPr>
          <w:spacing w:val="-4"/>
        </w:rPr>
        <w:t xml:space="preserve"> </w:t>
      </w:r>
      <w:r>
        <w:t>occurs</w:t>
      </w:r>
      <w:r>
        <w:rPr>
          <w:spacing w:val="-3"/>
        </w:rPr>
        <w:t xml:space="preserve"> </w:t>
      </w:r>
      <w:r>
        <w:t>both</w:t>
      </w:r>
      <w:r>
        <w:rPr>
          <w:spacing w:val="-1"/>
        </w:rPr>
        <w:t xml:space="preserve"> </w:t>
      </w:r>
      <w:r>
        <w:t>on and oﬀ campus.</w:t>
      </w:r>
    </w:p>
    <w:p w14:paraId="793E88D7" w14:textId="7E6161DD" w:rsidR="00C104C0" w:rsidRDefault="00A926FA">
      <w:pPr>
        <w:pStyle w:val="BodyText"/>
        <w:spacing w:before="277" w:line="249" w:lineRule="auto"/>
        <w:ind w:left="1454" w:right="453" w:hanging="17"/>
        <w:jc w:val="both"/>
      </w:pPr>
      <w:r>
        <w:t xml:space="preserve">Power-Based Violence, which is addressed in this overarching Policy, is a broad term that </w:t>
      </w:r>
      <w:r w:rsidR="00C23701">
        <w:t xml:space="preserve">encompasses </w:t>
      </w:r>
      <w:r w:rsidR="00CF11AE">
        <w:t>all forms</w:t>
      </w:r>
      <w:r>
        <w:t xml:space="preserve"> </w:t>
      </w:r>
      <w:r w:rsidR="002A1786">
        <w:t xml:space="preserve">of </w:t>
      </w:r>
      <w:r>
        <w:t>gender/sex-based misconduct</w:t>
      </w:r>
      <w:r w:rsidR="002A1786">
        <w:t>, as well as other interpersonal misconduct intended to control or intimidate another person through the assertion of power</w:t>
      </w:r>
      <w:r w:rsidR="00CF11AE">
        <w:t>, including but not limited to “sexual harassment” as defined under the Title IX Regulations</w:t>
      </w:r>
      <w:r w:rsidR="00DB447A">
        <w:t xml:space="preserve"> and</w:t>
      </w:r>
      <w:r>
        <w:rPr>
          <w:spacing w:val="-1"/>
        </w:rPr>
        <w:t xml:space="preserve"> </w:t>
      </w:r>
      <w:r w:rsidR="008D4CD8">
        <w:rPr>
          <w:spacing w:val="-1"/>
        </w:rPr>
        <w:t xml:space="preserve">the </w:t>
      </w:r>
      <w:r>
        <w:t>conduct</w:t>
      </w:r>
      <w:r>
        <w:rPr>
          <w:spacing w:val="-2"/>
        </w:rPr>
        <w:t xml:space="preserve"> </w:t>
      </w:r>
      <w:r>
        <w:t>deﬁned</w:t>
      </w:r>
      <w:r>
        <w:rPr>
          <w:spacing w:val="-2"/>
        </w:rPr>
        <w:t xml:space="preserve"> </w:t>
      </w:r>
      <w:r>
        <w:t>in</w:t>
      </w:r>
      <w:r>
        <w:rPr>
          <w:spacing w:val="-2"/>
        </w:rPr>
        <w:t xml:space="preserve"> </w:t>
      </w:r>
      <w:r>
        <w:t>Act</w:t>
      </w:r>
      <w:r>
        <w:rPr>
          <w:spacing w:val="-2"/>
        </w:rPr>
        <w:t xml:space="preserve"> </w:t>
      </w:r>
      <w:r>
        <w:t>472.</w:t>
      </w:r>
    </w:p>
    <w:p w14:paraId="793E88D9" w14:textId="037786AD" w:rsidR="00C104C0" w:rsidRDefault="00DB447A">
      <w:pPr>
        <w:pStyle w:val="BodyText"/>
        <w:spacing w:before="4"/>
        <w:ind w:left="1447"/>
      </w:pPr>
      <w:r>
        <w:t>NSU uses a single grievance process (see Section XII, “Power-Based Violence/</w:t>
      </w:r>
      <w:r w:rsidR="007848D1">
        <w:t>Title IX Grievance Procedure”) that complies with the Title IX Regulations for all Formal Complaints of Power-Based Violence, regardless of whether the alleged conduct falls under Title IX.</w:t>
      </w:r>
    </w:p>
    <w:p w14:paraId="793E88DA" w14:textId="77777777" w:rsidR="00C104C0" w:rsidRDefault="00C104C0">
      <w:pPr>
        <w:pStyle w:val="BodyText"/>
        <w:spacing w:before="48"/>
      </w:pPr>
    </w:p>
    <w:p w14:paraId="793E88DB" w14:textId="6A0AA5C5" w:rsidR="00C104C0" w:rsidRDefault="00A926FA">
      <w:pPr>
        <w:pStyle w:val="BodyText"/>
        <w:spacing w:line="254" w:lineRule="auto"/>
        <w:ind w:left="1447" w:right="600" w:hanging="10"/>
        <w:jc w:val="both"/>
      </w:pPr>
      <w:r>
        <w:t>Sexual</w:t>
      </w:r>
      <w:r>
        <w:rPr>
          <w:spacing w:val="-3"/>
        </w:rPr>
        <w:t xml:space="preserve"> </w:t>
      </w:r>
      <w:r>
        <w:t>harassment</w:t>
      </w:r>
      <w:r w:rsidR="00C0167D">
        <w:t>,</w:t>
      </w:r>
      <w:r>
        <w:rPr>
          <w:spacing w:val="-6"/>
        </w:rPr>
        <w:t xml:space="preserve"> </w:t>
      </w:r>
      <w:r w:rsidR="00C0167D">
        <w:t>a</w:t>
      </w:r>
      <w:r>
        <w:t>s</w:t>
      </w:r>
      <w:r>
        <w:rPr>
          <w:spacing w:val="-4"/>
        </w:rPr>
        <w:t xml:space="preserve"> </w:t>
      </w:r>
      <w:r>
        <w:t>deﬁned</w:t>
      </w:r>
      <w:r>
        <w:rPr>
          <w:spacing w:val="-5"/>
        </w:rPr>
        <w:t xml:space="preserve"> </w:t>
      </w:r>
      <w:r>
        <w:t>in</w:t>
      </w:r>
      <w:r>
        <w:rPr>
          <w:spacing w:val="-5"/>
        </w:rPr>
        <w:t xml:space="preserve"> </w:t>
      </w:r>
      <w:r w:rsidR="00C0167D">
        <w:rPr>
          <w:spacing w:val="-5"/>
        </w:rPr>
        <w:t xml:space="preserve">Section 106.30 of </w:t>
      </w:r>
      <w:r>
        <w:t>the</w:t>
      </w:r>
      <w:r>
        <w:rPr>
          <w:spacing w:val="-3"/>
        </w:rPr>
        <w:t xml:space="preserve"> </w:t>
      </w:r>
      <w:r>
        <w:t>Title</w:t>
      </w:r>
      <w:r>
        <w:rPr>
          <w:spacing w:val="-3"/>
        </w:rPr>
        <w:t xml:space="preserve"> </w:t>
      </w:r>
      <w:r>
        <w:t>IX</w:t>
      </w:r>
      <w:r>
        <w:rPr>
          <w:spacing w:val="-3"/>
        </w:rPr>
        <w:t xml:space="preserve"> </w:t>
      </w:r>
      <w:r>
        <w:t>Regulations</w:t>
      </w:r>
      <w:r>
        <w:rPr>
          <w:spacing w:val="-4"/>
        </w:rPr>
        <w:t xml:space="preserve"> </w:t>
      </w:r>
      <w:r>
        <w:t>(</w:t>
      </w:r>
      <w:r w:rsidR="00C0167D">
        <w:t xml:space="preserve">”hereafter, Title IX </w:t>
      </w:r>
      <w:r w:rsidR="009762AE">
        <w:t>S</w:t>
      </w:r>
      <w:r w:rsidR="00C0167D">
        <w:t xml:space="preserve">exual </w:t>
      </w:r>
      <w:r w:rsidR="009762AE">
        <w:t>H</w:t>
      </w:r>
      <w:r w:rsidR="00C0167D">
        <w:t>arassment”</w:t>
      </w:r>
      <w:r>
        <w:t>)</w:t>
      </w:r>
      <w:r w:rsidR="00C0167D">
        <w:t>, is</w:t>
      </w:r>
      <w:r>
        <w:rPr>
          <w:spacing w:val="-4"/>
        </w:rPr>
        <w:t xml:space="preserve"> </w:t>
      </w:r>
      <w:r>
        <w:t>conduct</w:t>
      </w:r>
      <w:r>
        <w:rPr>
          <w:spacing w:val="-5"/>
        </w:rPr>
        <w:t xml:space="preserve"> </w:t>
      </w:r>
      <w:r>
        <w:t>on</w:t>
      </w:r>
      <w:r>
        <w:rPr>
          <w:spacing w:val="-5"/>
        </w:rPr>
        <w:t xml:space="preserve"> </w:t>
      </w:r>
      <w:r>
        <w:t>the</w:t>
      </w:r>
      <w:r>
        <w:rPr>
          <w:spacing w:val="-5"/>
        </w:rPr>
        <w:t xml:space="preserve"> </w:t>
      </w:r>
      <w:r>
        <w:t>basis</w:t>
      </w:r>
      <w:r>
        <w:rPr>
          <w:spacing w:val="-4"/>
        </w:rPr>
        <w:t xml:space="preserve"> </w:t>
      </w:r>
      <w:r>
        <w:t>of sex that satisﬁes one or more of the following:</w:t>
      </w:r>
    </w:p>
    <w:p w14:paraId="793E88DC" w14:textId="77777777" w:rsidR="00C104C0" w:rsidRDefault="00A926FA">
      <w:pPr>
        <w:pStyle w:val="ListParagraph"/>
        <w:numPr>
          <w:ilvl w:val="1"/>
          <w:numId w:val="23"/>
        </w:numPr>
        <w:tabs>
          <w:tab w:val="left" w:pos="2030"/>
          <w:tab w:val="left" w:pos="2032"/>
        </w:tabs>
        <w:spacing w:before="32" w:line="249" w:lineRule="auto"/>
        <w:ind w:right="522"/>
        <w:jc w:val="both"/>
        <w:rPr>
          <w:sz w:val="24"/>
        </w:rPr>
      </w:pPr>
      <w:r>
        <w:rPr>
          <w:sz w:val="24"/>
        </w:rPr>
        <w:t>Quid Pro Quo-An Institution’s faculty or staﬀ member/employee conditioning the provision of an aid, beneﬁt, or service on an individual’s participation in unwelcome sexual conduct;</w:t>
      </w:r>
    </w:p>
    <w:p w14:paraId="793E88DD" w14:textId="77777777" w:rsidR="00C104C0" w:rsidRDefault="00A926FA">
      <w:pPr>
        <w:pStyle w:val="ListParagraph"/>
        <w:numPr>
          <w:ilvl w:val="1"/>
          <w:numId w:val="23"/>
        </w:numPr>
        <w:tabs>
          <w:tab w:val="left" w:pos="2030"/>
          <w:tab w:val="left" w:pos="2032"/>
        </w:tabs>
        <w:spacing w:before="34" w:line="249" w:lineRule="auto"/>
        <w:ind w:right="524"/>
        <w:jc w:val="both"/>
        <w:rPr>
          <w:sz w:val="24"/>
        </w:rPr>
      </w:pPr>
      <w:r>
        <w:rPr>
          <w:sz w:val="24"/>
        </w:rPr>
        <w:t>Unwelcome</w:t>
      </w:r>
      <w:r>
        <w:rPr>
          <w:spacing w:val="-2"/>
          <w:sz w:val="24"/>
        </w:rPr>
        <w:t xml:space="preserve"> </w:t>
      </w:r>
      <w:r>
        <w:rPr>
          <w:sz w:val="24"/>
        </w:rPr>
        <w:t>conduct</w:t>
      </w:r>
      <w:r>
        <w:rPr>
          <w:spacing w:val="-3"/>
          <w:sz w:val="24"/>
        </w:rPr>
        <w:t xml:space="preserve"> </w:t>
      </w:r>
      <w:r>
        <w:rPr>
          <w:sz w:val="24"/>
        </w:rPr>
        <w:t>determined</w:t>
      </w:r>
      <w:r>
        <w:rPr>
          <w:spacing w:val="-1"/>
          <w:sz w:val="24"/>
        </w:rPr>
        <w:t xml:space="preserve"> </w:t>
      </w:r>
      <w:r>
        <w:rPr>
          <w:sz w:val="24"/>
        </w:rPr>
        <w:t>by</w:t>
      </w:r>
      <w:r>
        <w:rPr>
          <w:spacing w:val="-3"/>
          <w:sz w:val="24"/>
        </w:rPr>
        <w:t xml:space="preserve"> </w:t>
      </w:r>
      <w:r>
        <w:rPr>
          <w:sz w:val="24"/>
        </w:rPr>
        <w:t>a</w:t>
      </w:r>
      <w:r>
        <w:rPr>
          <w:spacing w:val="-2"/>
          <w:sz w:val="24"/>
        </w:rPr>
        <w:t xml:space="preserve"> </w:t>
      </w:r>
      <w:r>
        <w:rPr>
          <w:sz w:val="24"/>
        </w:rPr>
        <w:t>reasonable</w:t>
      </w:r>
      <w:r>
        <w:rPr>
          <w:spacing w:val="-4"/>
          <w:sz w:val="24"/>
        </w:rPr>
        <w:t xml:space="preserve"> </w:t>
      </w:r>
      <w:r>
        <w:rPr>
          <w:sz w:val="24"/>
        </w:rPr>
        <w:t>person</w:t>
      </w:r>
      <w:r>
        <w:rPr>
          <w:spacing w:val="-3"/>
          <w:sz w:val="24"/>
        </w:rPr>
        <w:t xml:space="preserve"> </w:t>
      </w:r>
      <w:r>
        <w:rPr>
          <w:sz w:val="24"/>
        </w:rPr>
        <w:t>to</w:t>
      </w:r>
      <w:r>
        <w:rPr>
          <w:spacing w:val="-2"/>
          <w:sz w:val="24"/>
        </w:rPr>
        <w:t xml:space="preserve"> </w:t>
      </w:r>
      <w:r>
        <w:rPr>
          <w:sz w:val="24"/>
        </w:rPr>
        <w:t>be</w:t>
      </w:r>
      <w:r>
        <w:rPr>
          <w:spacing w:val="-2"/>
          <w:sz w:val="24"/>
        </w:rPr>
        <w:t xml:space="preserve"> </w:t>
      </w:r>
      <w:r>
        <w:rPr>
          <w:sz w:val="24"/>
        </w:rPr>
        <w:t>so</w:t>
      </w:r>
      <w:r>
        <w:rPr>
          <w:spacing w:val="-2"/>
          <w:sz w:val="24"/>
        </w:rPr>
        <w:t xml:space="preserve"> </w:t>
      </w:r>
      <w:r>
        <w:rPr>
          <w:sz w:val="24"/>
        </w:rPr>
        <w:t>severe,</w:t>
      </w:r>
      <w:r>
        <w:rPr>
          <w:spacing w:val="-4"/>
          <w:sz w:val="24"/>
        </w:rPr>
        <w:t xml:space="preserve"> </w:t>
      </w:r>
      <w:r>
        <w:rPr>
          <w:sz w:val="24"/>
        </w:rPr>
        <w:t>pervasive,</w:t>
      </w:r>
      <w:r>
        <w:rPr>
          <w:spacing w:val="-2"/>
          <w:sz w:val="24"/>
        </w:rPr>
        <w:t xml:space="preserve"> </w:t>
      </w:r>
      <w:r>
        <w:rPr>
          <w:sz w:val="24"/>
        </w:rPr>
        <w:t>and objectively oﬀensive that it eﬀectively denies a person equal access to education programs or activities; or</w:t>
      </w:r>
    </w:p>
    <w:p w14:paraId="793E88DF" w14:textId="77777777" w:rsidR="00C104C0" w:rsidRDefault="00A926FA">
      <w:pPr>
        <w:pStyle w:val="ListParagraph"/>
        <w:numPr>
          <w:ilvl w:val="1"/>
          <w:numId w:val="23"/>
        </w:numPr>
        <w:tabs>
          <w:tab w:val="left" w:pos="2030"/>
          <w:tab w:val="left" w:pos="2032"/>
        </w:tabs>
        <w:spacing w:before="36" w:line="254" w:lineRule="auto"/>
        <w:ind w:right="523"/>
        <w:rPr>
          <w:sz w:val="24"/>
        </w:rPr>
      </w:pPr>
      <w:r>
        <w:rPr>
          <w:sz w:val="24"/>
        </w:rPr>
        <w:t>Sexual</w:t>
      </w:r>
      <w:r>
        <w:rPr>
          <w:spacing w:val="40"/>
          <w:sz w:val="24"/>
        </w:rPr>
        <w:t xml:space="preserve"> </w:t>
      </w:r>
      <w:r>
        <w:rPr>
          <w:sz w:val="24"/>
        </w:rPr>
        <w:t>assault,</w:t>
      </w:r>
      <w:r>
        <w:rPr>
          <w:spacing w:val="40"/>
          <w:sz w:val="24"/>
        </w:rPr>
        <w:t xml:space="preserve"> </w:t>
      </w:r>
      <w:r>
        <w:rPr>
          <w:sz w:val="24"/>
        </w:rPr>
        <w:t>dating</w:t>
      </w:r>
      <w:r>
        <w:rPr>
          <w:spacing w:val="40"/>
          <w:sz w:val="24"/>
        </w:rPr>
        <w:t xml:space="preserve"> </w:t>
      </w:r>
      <w:r>
        <w:rPr>
          <w:sz w:val="24"/>
        </w:rPr>
        <w:t>violence,</w:t>
      </w:r>
      <w:r>
        <w:rPr>
          <w:spacing w:val="40"/>
          <w:sz w:val="24"/>
        </w:rPr>
        <w:t xml:space="preserve"> </w:t>
      </w:r>
      <w:r>
        <w:rPr>
          <w:sz w:val="24"/>
        </w:rPr>
        <w:t>domestic</w:t>
      </w:r>
      <w:r>
        <w:rPr>
          <w:spacing w:val="40"/>
          <w:sz w:val="24"/>
        </w:rPr>
        <w:t xml:space="preserve"> </w:t>
      </w:r>
      <w:r>
        <w:rPr>
          <w:sz w:val="24"/>
        </w:rPr>
        <w:t>violence,</w:t>
      </w:r>
      <w:r>
        <w:rPr>
          <w:spacing w:val="40"/>
          <w:sz w:val="24"/>
        </w:rPr>
        <w:t xml:space="preserve"> </w:t>
      </w:r>
      <w:r>
        <w:rPr>
          <w:sz w:val="24"/>
        </w:rPr>
        <w:t>or</w:t>
      </w:r>
      <w:r>
        <w:rPr>
          <w:spacing w:val="40"/>
          <w:sz w:val="24"/>
        </w:rPr>
        <w:t xml:space="preserve"> </w:t>
      </w:r>
      <w:r>
        <w:rPr>
          <w:sz w:val="24"/>
        </w:rPr>
        <w:t>stalking</w:t>
      </w:r>
      <w:r>
        <w:rPr>
          <w:spacing w:val="40"/>
          <w:sz w:val="24"/>
        </w:rPr>
        <w:t xml:space="preserve"> </w:t>
      </w:r>
      <w:r>
        <w:rPr>
          <w:sz w:val="24"/>
        </w:rPr>
        <w:t>(See</w:t>
      </w:r>
      <w:r>
        <w:rPr>
          <w:spacing w:val="40"/>
          <w:sz w:val="24"/>
        </w:rPr>
        <w:t xml:space="preserve"> </w:t>
      </w:r>
      <w:r>
        <w:rPr>
          <w:sz w:val="24"/>
        </w:rPr>
        <w:t>deﬁned</w:t>
      </w:r>
      <w:r>
        <w:rPr>
          <w:spacing w:val="40"/>
          <w:sz w:val="24"/>
        </w:rPr>
        <w:t xml:space="preserve"> </w:t>
      </w:r>
      <w:r>
        <w:rPr>
          <w:sz w:val="24"/>
        </w:rPr>
        <w:t>terms</w:t>
      </w:r>
      <w:r>
        <w:rPr>
          <w:spacing w:val="40"/>
          <w:sz w:val="24"/>
        </w:rPr>
        <w:t xml:space="preserve"> </w:t>
      </w:r>
      <w:r>
        <w:rPr>
          <w:sz w:val="24"/>
        </w:rPr>
        <w:t>in Appendix A).</w:t>
      </w:r>
    </w:p>
    <w:p w14:paraId="19408379" w14:textId="77777777" w:rsidR="00983800" w:rsidRDefault="00983800" w:rsidP="00983800">
      <w:pPr>
        <w:pStyle w:val="ListParagraph"/>
        <w:tabs>
          <w:tab w:val="left" w:pos="2030"/>
          <w:tab w:val="left" w:pos="2032"/>
        </w:tabs>
        <w:spacing w:before="36" w:line="254" w:lineRule="auto"/>
        <w:ind w:left="2032" w:right="523" w:firstLine="0"/>
        <w:rPr>
          <w:sz w:val="24"/>
        </w:rPr>
      </w:pPr>
    </w:p>
    <w:p w14:paraId="3C82F685" w14:textId="77777777" w:rsidR="00983800" w:rsidRDefault="00983800" w:rsidP="00983800">
      <w:pPr>
        <w:pStyle w:val="ListParagraph"/>
        <w:tabs>
          <w:tab w:val="left" w:pos="2030"/>
          <w:tab w:val="left" w:pos="2032"/>
        </w:tabs>
        <w:spacing w:before="36" w:line="254" w:lineRule="auto"/>
        <w:ind w:left="2032" w:right="523" w:firstLine="0"/>
        <w:rPr>
          <w:sz w:val="24"/>
        </w:rPr>
      </w:pPr>
    </w:p>
    <w:p w14:paraId="0F1CC9B7" w14:textId="77777777" w:rsidR="00983800" w:rsidRDefault="00983800" w:rsidP="00983800">
      <w:pPr>
        <w:pStyle w:val="ListParagraph"/>
        <w:tabs>
          <w:tab w:val="left" w:pos="2030"/>
          <w:tab w:val="left" w:pos="2032"/>
        </w:tabs>
        <w:spacing w:before="36" w:line="254" w:lineRule="auto"/>
        <w:ind w:left="2032" w:right="523" w:firstLine="0"/>
        <w:rPr>
          <w:sz w:val="24"/>
        </w:rPr>
      </w:pPr>
    </w:p>
    <w:p w14:paraId="05855857" w14:textId="77777777" w:rsidR="00983800" w:rsidRDefault="00983800" w:rsidP="00983800">
      <w:pPr>
        <w:pStyle w:val="ListParagraph"/>
        <w:tabs>
          <w:tab w:val="left" w:pos="2030"/>
          <w:tab w:val="left" w:pos="2032"/>
        </w:tabs>
        <w:spacing w:before="36" w:line="254" w:lineRule="auto"/>
        <w:ind w:left="2032" w:right="523" w:firstLine="0"/>
        <w:rPr>
          <w:sz w:val="24"/>
        </w:rPr>
      </w:pPr>
    </w:p>
    <w:p w14:paraId="4CDB69C2" w14:textId="77777777" w:rsidR="00C0167D" w:rsidRDefault="00C0167D">
      <w:pPr>
        <w:pStyle w:val="BodyText"/>
        <w:spacing w:before="8" w:line="254" w:lineRule="auto"/>
        <w:ind w:left="1447" w:right="332" w:hanging="10"/>
      </w:pPr>
    </w:p>
    <w:p w14:paraId="793E88E0" w14:textId="6C993B26" w:rsidR="00C104C0" w:rsidRDefault="00A926FA">
      <w:pPr>
        <w:pStyle w:val="BodyText"/>
        <w:spacing w:before="8" w:line="254" w:lineRule="auto"/>
        <w:ind w:left="1447" w:right="332" w:hanging="10"/>
      </w:pPr>
      <w:r>
        <w:t>The</w:t>
      </w:r>
      <w:r>
        <w:rPr>
          <w:spacing w:val="-7"/>
        </w:rPr>
        <w:t xml:space="preserve"> </w:t>
      </w:r>
      <w:r>
        <w:t>Title</w:t>
      </w:r>
      <w:r>
        <w:rPr>
          <w:spacing w:val="-6"/>
        </w:rPr>
        <w:t xml:space="preserve"> </w:t>
      </w:r>
      <w:r>
        <w:t>IX</w:t>
      </w:r>
      <w:r>
        <w:rPr>
          <w:spacing w:val="-6"/>
        </w:rPr>
        <w:t xml:space="preserve"> </w:t>
      </w:r>
      <w:r w:rsidR="008A27CA">
        <w:rPr>
          <w:spacing w:val="-6"/>
        </w:rPr>
        <w:t>Regulations</w:t>
      </w:r>
      <w:r>
        <w:rPr>
          <w:spacing w:val="-6"/>
        </w:rPr>
        <w:t xml:space="preserve"> </w:t>
      </w:r>
      <w:r>
        <w:t>appl</w:t>
      </w:r>
      <w:r w:rsidR="008A27CA">
        <w:t>y only</w:t>
      </w:r>
      <w:r>
        <w:rPr>
          <w:spacing w:val="-7"/>
        </w:rPr>
        <w:t xml:space="preserve"> </w:t>
      </w:r>
      <w:r>
        <w:t>to</w:t>
      </w:r>
      <w:r w:rsidR="008A27CA">
        <w:t xml:space="preserve"> conduct occurring in</w:t>
      </w:r>
      <w:r>
        <w:rPr>
          <w:spacing w:val="-6"/>
        </w:rPr>
        <w:t xml:space="preserve"> </w:t>
      </w:r>
      <w:r>
        <w:t>an</w:t>
      </w:r>
      <w:r>
        <w:rPr>
          <w:spacing w:val="-5"/>
        </w:rPr>
        <w:t xml:space="preserve"> </w:t>
      </w:r>
      <w:r>
        <w:t>Institution’s</w:t>
      </w:r>
      <w:r>
        <w:rPr>
          <w:spacing w:val="-8"/>
        </w:rPr>
        <w:t xml:space="preserve"> </w:t>
      </w:r>
      <w:r>
        <w:t>education</w:t>
      </w:r>
      <w:r>
        <w:rPr>
          <w:spacing w:val="-7"/>
        </w:rPr>
        <w:t xml:space="preserve"> </w:t>
      </w:r>
      <w:r>
        <w:t>program</w:t>
      </w:r>
      <w:r>
        <w:rPr>
          <w:spacing w:val="-6"/>
        </w:rPr>
        <w:t xml:space="preserve"> </w:t>
      </w:r>
      <w:r w:rsidR="008A27CA">
        <w:rPr>
          <w:spacing w:val="-6"/>
        </w:rPr>
        <w:t xml:space="preserve">or </w:t>
      </w:r>
      <w:r>
        <w:t>activity</w:t>
      </w:r>
      <w:r w:rsidR="008A27CA">
        <w:t xml:space="preserve"> against a person in the United States. An Institution’s education program or activity</w:t>
      </w:r>
      <w:r>
        <w:rPr>
          <w:spacing w:val="-5"/>
        </w:rPr>
        <w:t xml:space="preserve"> </w:t>
      </w:r>
      <w:r>
        <w:t>is deﬁned by the Title IX Regulations to include locations, events, or circumstances in which an Institution</w:t>
      </w:r>
      <w:r>
        <w:rPr>
          <w:spacing w:val="-6"/>
        </w:rPr>
        <w:t xml:space="preserve"> </w:t>
      </w:r>
      <w:r>
        <w:t>exercises</w:t>
      </w:r>
      <w:r>
        <w:rPr>
          <w:spacing w:val="-7"/>
        </w:rPr>
        <w:t xml:space="preserve"> </w:t>
      </w:r>
      <w:r>
        <w:t>substantial</w:t>
      </w:r>
      <w:r>
        <w:rPr>
          <w:spacing w:val="-7"/>
        </w:rPr>
        <w:t xml:space="preserve"> </w:t>
      </w:r>
      <w:r>
        <w:t>control</w:t>
      </w:r>
      <w:r>
        <w:rPr>
          <w:spacing w:val="-7"/>
        </w:rPr>
        <w:t xml:space="preserve"> </w:t>
      </w:r>
      <w:r>
        <w:t>over</w:t>
      </w:r>
      <w:r>
        <w:rPr>
          <w:spacing w:val="-9"/>
        </w:rPr>
        <w:t xml:space="preserve"> </w:t>
      </w:r>
      <w:r>
        <w:t>both</w:t>
      </w:r>
      <w:r>
        <w:rPr>
          <w:spacing w:val="-8"/>
        </w:rPr>
        <w:t xml:space="preserve"> </w:t>
      </w:r>
      <w:r>
        <w:t>the</w:t>
      </w:r>
      <w:r>
        <w:rPr>
          <w:spacing w:val="-7"/>
        </w:rPr>
        <w:t xml:space="preserve"> </w:t>
      </w:r>
      <w:r>
        <w:t>Respondent</w:t>
      </w:r>
      <w:r>
        <w:rPr>
          <w:spacing w:val="-8"/>
        </w:rPr>
        <w:t xml:space="preserve"> </w:t>
      </w:r>
      <w:r>
        <w:t>and</w:t>
      </w:r>
      <w:r>
        <w:rPr>
          <w:spacing w:val="-8"/>
        </w:rPr>
        <w:t xml:space="preserve"> </w:t>
      </w:r>
      <w:r>
        <w:t>the</w:t>
      </w:r>
      <w:r>
        <w:rPr>
          <w:spacing w:val="-8"/>
        </w:rPr>
        <w:t xml:space="preserve"> </w:t>
      </w:r>
      <w:r>
        <w:t>context</w:t>
      </w:r>
      <w:r>
        <w:rPr>
          <w:spacing w:val="-8"/>
        </w:rPr>
        <w:t xml:space="preserve"> </w:t>
      </w:r>
      <w:r>
        <w:t>in</w:t>
      </w:r>
      <w:r>
        <w:rPr>
          <w:spacing w:val="-6"/>
        </w:rPr>
        <w:t xml:space="preserve"> </w:t>
      </w:r>
      <w:r>
        <w:t>which</w:t>
      </w:r>
      <w:r>
        <w:rPr>
          <w:spacing w:val="-6"/>
        </w:rPr>
        <w:t xml:space="preserve"> </w:t>
      </w:r>
      <w:r>
        <w:t xml:space="preserve">the </w:t>
      </w:r>
      <w:r w:rsidR="00DE14DE">
        <w:t>conduct</w:t>
      </w:r>
      <w:r>
        <w:t xml:space="preserve"> </w:t>
      </w:r>
      <w:r w:rsidR="00FE6486">
        <w:t>occurs and</w:t>
      </w:r>
      <w:r>
        <w:t xml:space="preserve"> also includes any building owned or controlled by a student organization that is oﬃcially recognized by the Institution.</w:t>
      </w:r>
    </w:p>
    <w:p w14:paraId="793E88E1" w14:textId="77777777" w:rsidR="00C104C0" w:rsidRDefault="00C104C0">
      <w:pPr>
        <w:pStyle w:val="BodyText"/>
        <w:spacing w:before="31"/>
      </w:pPr>
    </w:p>
    <w:p w14:paraId="793E88E2" w14:textId="4201D71C" w:rsidR="00C104C0" w:rsidRDefault="00A926FA">
      <w:pPr>
        <w:pStyle w:val="BodyText"/>
        <w:spacing w:line="254" w:lineRule="auto"/>
        <w:ind w:left="1447" w:right="414" w:hanging="10"/>
      </w:pPr>
      <w:r>
        <w:t>Power-Based</w:t>
      </w:r>
      <w:r>
        <w:rPr>
          <w:spacing w:val="-9"/>
        </w:rPr>
        <w:t xml:space="preserve"> </w:t>
      </w:r>
      <w:r>
        <w:t>Violence</w:t>
      </w:r>
      <w:r>
        <w:rPr>
          <w:spacing w:val="-7"/>
        </w:rPr>
        <w:t xml:space="preserve"> </w:t>
      </w:r>
      <w:r>
        <w:t>that</w:t>
      </w:r>
      <w:r>
        <w:rPr>
          <w:spacing w:val="-9"/>
        </w:rPr>
        <w:t xml:space="preserve"> </w:t>
      </w:r>
      <w:r>
        <w:t>is</w:t>
      </w:r>
      <w:r>
        <w:rPr>
          <w:spacing w:val="-9"/>
        </w:rPr>
        <w:t xml:space="preserve"> </w:t>
      </w:r>
      <w:r>
        <w:t>not</w:t>
      </w:r>
      <w:r>
        <w:rPr>
          <w:spacing w:val="-9"/>
        </w:rPr>
        <w:t xml:space="preserve"> </w:t>
      </w:r>
      <w:r>
        <w:t>covered</w:t>
      </w:r>
      <w:r>
        <w:rPr>
          <w:spacing w:val="-6"/>
        </w:rPr>
        <w:t xml:space="preserve"> </w:t>
      </w:r>
      <w:r>
        <w:t>by</w:t>
      </w:r>
      <w:r>
        <w:rPr>
          <w:spacing w:val="-8"/>
        </w:rPr>
        <w:t xml:space="preserve"> </w:t>
      </w:r>
      <w:r>
        <w:t>the</w:t>
      </w:r>
      <w:r>
        <w:rPr>
          <w:spacing w:val="-9"/>
        </w:rPr>
        <w:t xml:space="preserve"> </w:t>
      </w:r>
      <w:r>
        <w:t>Title</w:t>
      </w:r>
      <w:r>
        <w:rPr>
          <w:spacing w:val="-7"/>
        </w:rPr>
        <w:t xml:space="preserve"> </w:t>
      </w:r>
      <w:r>
        <w:t>IX</w:t>
      </w:r>
      <w:r>
        <w:rPr>
          <w:spacing w:val="-7"/>
        </w:rPr>
        <w:t xml:space="preserve"> </w:t>
      </w:r>
      <w:r w:rsidR="008A27CA">
        <w:t>Regulations</w:t>
      </w:r>
      <w:r>
        <w:t>,</w:t>
      </w:r>
      <w:r>
        <w:rPr>
          <w:spacing w:val="-7"/>
        </w:rPr>
        <w:t xml:space="preserve"> </w:t>
      </w:r>
      <w:r>
        <w:t>such</w:t>
      </w:r>
      <w:r>
        <w:rPr>
          <w:spacing w:val="-9"/>
        </w:rPr>
        <w:t xml:space="preserve"> </w:t>
      </w:r>
      <w:r>
        <w:t>as Power-Based Violence</w:t>
      </w:r>
      <w:r w:rsidR="008A27CA">
        <w:t xml:space="preserve"> occurring outside NSU’s education program or activity</w:t>
      </w:r>
      <w:r>
        <w:t xml:space="preserve"> or occurring during a study abroad program, may</w:t>
      </w:r>
      <w:r w:rsidR="00E143CE">
        <w:t xml:space="preserve"> still</w:t>
      </w:r>
      <w:r>
        <w:t xml:space="preserve"> be addressed under this broader Policy.</w:t>
      </w:r>
    </w:p>
    <w:p w14:paraId="793E88E3" w14:textId="77777777" w:rsidR="00C104C0" w:rsidRDefault="00A926FA">
      <w:pPr>
        <w:pStyle w:val="BodyText"/>
        <w:spacing w:before="283" w:line="256" w:lineRule="auto"/>
        <w:ind w:left="1437" w:right="559"/>
      </w:pPr>
      <w:r>
        <w:t>Combined, BOR’s and Louisiana’s public postsecondary education systems and their Institutions’</w:t>
      </w:r>
      <w:r>
        <w:rPr>
          <w:spacing w:val="-5"/>
        </w:rPr>
        <w:t xml:space="preserve"> </w:t>
      </w:r>
      <w:r>
        <w:t>policies</w:t>
      </w:r>
      <w:r>
        <w:rPr>
          <w:spacing w:val="-6"/>
        </w:rPr>
        <w:t xml:space="preserve"> </w:t>
      </w:r>
      <w:r>
        <w:t>and</w:t>
      </w:r>
      <w:r>
        <w:rPr>
          <w:spacing w:val="-7"/>
        </w:rPr>
        <w:t xml:space="preserve"> </w:t>
      </w:r>
      <w:r>
        <w:t>procedures</w:t>
      </w:r>
      <w:r>
        <w:rPr>
          <w:spacing w:val="-6"/>
        </w:rPr>
        <w:t xml:space="preserve"> </w:t>
      </w:r>
      <w:r>
        <w:t>are</w:t>
      </w:r>
      <w:r>
        <w:rPr>
          <w:spacing w:val="-7"/>
        </w:rPr>
        <w:t xml:space="preserve"> </w:t>
      </w:r>
      <w:r>
        <w:t>intended</w:t>
      </w:r>
      <w:r>
        <w:rPr>
          <w:spacing w:val="-8"/>
        </w:rPr>
        <w:t xml:space="preserve"> </w:t>
      </w:r>
      <w:r>
        <w:t>to</w:t>
      </w:r>
      <w:r>
        <w:rPr>
          <w:spacing w:val="-5"/>
        </w:rPr>
        <w:t xml:space="preserve"> </w:t>
      </w:r>
      <w:r>
        <w:t>ensure</w:t>
      </w:r>
      <w:r>
        <w:rPr>
          <w:spacing w:val="-5"/>
        </w:rPr>
        <w:t xml:space="preserve"> </w:t>
      </w:r>
      <w:r>
        <w:t>that</w:t>
      </w:r>
      <w:r>
        <w:rPr>
          <w:spacing w:val="-7"/>
        </w:rPr>
        <w:t xml:space="preserve"> </w:t>
      </w:r>
      <w:r>
        <w:t>all</w:t>
      </w:r>
      <w:r>
        <w:rPr>
          <w:spacing w:val="-8"/>
        </w:rPr>
        <w:t xml:space="preserve"> </w:t>
      </w:r>
      <w:r>
        <w:t>students</w:t>
      </w:r>
      <w:r>
        <w:rPr>
          <w:spacing w:val="-6"/>
        </w:rPr>
        <w:t xml:space="preserve"> </w:t>
      </w:r>
      <w:r>
        <w:t>impacted</w:t>
      </w:r>
      <w:r>
        <w:rPr>
          <w:spacing w:val="-4"/>
        </w:rPr>
        <w:t xml:space="preserve"> </w:t>
      </w:r>
      <w:r>
        <w:t>by</w:t>
      </w:r>
      <w:r>
        <w:rPr>
          <w:spacing w:val="-6"/>
        </w:rPr>
        <w:t xml:space="preserve"> </w:t>
      </w:r>
      <w:r>
        <w:t>an incident</w:t>
      </w:r>
      <w:r>
        <w:rPr>
          <w:spacing w:val="-2"/>
        </w:rPr>
        <w:t xml:space="preserve"> </w:t>
      </w:r>
      <w:r>
        <w:t>or Formal Complaint of Power-Based Violence receive appropriate support and fair</w:t>
      </w:r>
    </w:p>
    <w:p w14:paraId="793E88E4" w14:textId="77777777" w:rsidR="00C104C0" w:rsidRDefault="00A926FA">
      <w:pPr>
        <w:pStyle w:val="BodyText"/>
        <w:spacing w:line="254" w:lineRule="auto"/>
        <w:ind w:left="1447"/>
      </w:pPr>
      <w:r>
        <w:t>treatment,</w:t>
      </w:r>
      <w:r>
        <w:rPr>
          <w:spacing w:val="-6"/>
        </w:rPr>
        <w:t xml:space="preserve"> </w:t>
      </w:r>
      <w:r>
        <w:t>and</w:t>
      </w:r>
      <w:r>
        <w:rPr>
          <w:spacing w:val="-7"/>
        </w:rPr>
        <w:t xml:space="preserve"> </w:t>
      </w:r>
      <w:r>
        <w:t>that</w:t>
      </w:r>
      <w:r>
        <w:rPr>
          <w:spacing w:val="-7"/>
        </w:rPr>
        <w:t xml:space="preserve"> </w:t>
      </w:r>
      <w:r>
        <w:t>allegations</w:t>
      </w:r>
      <w:r>
        <w:rPr>
          <w:spacing w:val="-8"/>
        </w:rPr>
        <w:t xml:space="preserve"> </w:t>
      </w:r>
      <w:r>
        <w:t>of</w:t>
      </w:r>
      <w:r>
        <w:rPr>
          <w:spacing w:val="-7"/>
        </w:rPr>
        <w:t xml:space="preserve"> </w:t>
      </w:r>
      <w:r>
        <w:t>Power-Based</w:t>
      </w:r>
      <w:r>
        <w:rPr>
          <w:spacing w:val="-5"/>
        </w:rPr>
        <w:t xml:space="preserve"> </w:t>
      </w:r>
      <w:r>
        <w:t>Violence</w:t>
      </w:r>
      <w:r>
        <w:rPr>
          <w:spacing w:val="-6"/>
        </w:rPr>
        <w:t xml:space="preserve"> </w:t>
      </w:r>
      <w:r>
        <w:t>are</w:t>
      </w:r>
      <w:r>
        <w:rPr>
          <w:spacing w:val="-7"/>
        </w:rPr>
        <w:t xml:space="preserve"> </w:t>
      </w:r>
      <w:r>
        <w:t>handled</w:t>
      </w:r>
      <w:r>
        <w:rPr>
          <w:spacing w:val="-5"/>
        </w:rPr>
        <w:t xml:space="preserve"> </w:t>
      </w:r>
      <w:r>
        <w:t>in</w:t>
      </w:r>
      <w:r>
        <w:rPr>
          <w:spacing w:val="-5"/>
        </w:rPr>
        <w:t xml:space="preserve"> </w:t>
      </w:r>
      <w:r>
        <w:t>a</w:t>
      </w:r>
      <w:r>
        <w:rPr>
          <w:spacing w:val="-8"/>
        </w:rPr>
        <w:t xml:space="preserve"> </w:t>
      </w:r>
      <w:r>
        <w:t>prompt,</w:t>
      </w:r>
      <w:r>
        <w:rPr>
          <w:spacing w:val="-6"/>
        </w:rPr>
        <w:t xml:space="preserve"> </w:t>
      </w:r>
      <w:r>
        <w:t>thorough</w:t>
      </w:r>
      <w:r>
        <w:rPr>
          <w:spacing w:val="-7"/>
        </w:rPr>
        <w:t xml:space="preserve"> </w:t>
      </w:r>
      <w:r>
        <w:t>and equitable manner.</w:t>
      </w:r>
    </w:p>
    <w:p w14:paraId="793E88E5" w14:textId="77777777" w:rsidR="00C104C0" w:rsidRDefault="00C104C0">
      <w:pPr>
        <w:pStyle w:val="BodyText"/>
        <w:spacing w:before="159"/>
      </w:pPr>
    </w:p>
    <w:p w14:paraId="793E88E6" w14:textId="77777777" w:rsidR="00C104C0" w:rsidRDefault="00A926FA">
      <w:pPr>
        <w:pStyle w:val="Heading2"/>
        <w:numPr>
          <w:ilvl w:val="0"/>
          <w:numId w:val="23"/>
        </w:numPr>
        <w:tabs>
          <w:tab w:val="left" w:pos="1435"/>
        </w:tabs>
        <w:ind w:left="1435" w:hanging="1198"/>
        <w:jc w:val="both"/>
      </w:pPr>
      <w:bookmarkStart w:id="3" w:name="II.___Policy_Statement"/>
      <w:bookmarkEnd w:id="3"/>
      <w:r>
        <w:t>Policy</w:t>
      </w:r>
      <w:r>
        <w:rPr>
          <w:spacing w:val="-4"/>
        </w:rPr>
        <w:t xml:space="preserve"> </w:t>
      </w:r>
      <w:r>
        <w:rPr>
          <w:spacing w:val="-2"/>
        </w:rPr>
        <w:t>Statement</w:t>
      </w:r>
    </w:p>
    <w:p w14:paraId="793E88E7" w14:textId="6401A1A3" w:rsidR="00C104C0" w:rsidRDefault="00A926FA">
      <w:pPr>
        <w:pStyle w:val="BodyText"/>
        <w:spacing w:before="38" w:line="249" w:lineRule="auto"/>
        <w:ind w:left="1454" w:right="671" w:hanging="17"/>
        <w:jc w:val="both"/>
      </w:pPr>
      <w:r>
        <w:t xml:space="preserve">Northwestern State University (NSU) has </w:t>
      </w:r>
      <w:r w:rsidR="00E143CE">
        <w:t>a</w:t>
      </w:r>
      <w:r>
        <w:t xml:space="preserve">dopted the Louisiana Board of Regent’s (BOR) Uniform Policy on Power Based Violence </w:t>
      </w:r>
      <w:r w:rsidR="00E143CE">
        <w:t>(</w:t>
      </w:r>
      <w:hyperlink r:id="rId9" w:history="1">
        <w:r w:rsidR="00E143CE" w:rsidRPr="00113ACD">
          <w:rPr>
            <w:rStyle w:val="Hyperlink"/>
          </w:rPr>
          <w:t>https://pbv.laregents.edu/</w:t>
        </w:r>
      </w:hyperlink>
      <w:r w:rsidR="00E143CE">
        <w:rPr>
          <w:color w:val="0000FF"/>
          <w:u w:val="single" w:color="0000FF"/>
        </w:rPr>
        <w:t>)</w:t>
      </w:r>
      <w:r w:rsidR="00E143CE" w:rsidRPr="00983800">
        <w:t>, which establishes minimum standards for Louisiana public postsecondary institutions. NSU’s institutional Power-Based Violence Policy incorporates all BOR-mandated standards and, where appropriate, supplements those minimum requirements in order to provide additional clarity and procedures tailored to the NSU community. NSU Will</w:t>
      </w:r>
      <w:r w:rsidRPr="00983800">
        <w:t xml:space="preserve"> </w:t>
      </w:r>
      <w:r w:rsidR="00F44084">
        <w:t>u</w:t>
      </w:r>
      <w:r>
        <w:t xml:space="preserve">pdate </w:t>
      </w:r>
      <w:r w:rsidR="00F44084">
        <w:t>this Policy as required by</w:t>
      </w:r>
      <w:r>
        <w:t xml:space="preserve"> amendments</w:t>
      </w:r>
      <w:r w:rsidR="00F44084">
        <w:t xml:space="preserve"> to</w:t>
      </w:r>
      <w:r>
        <w:t xml:space="preserve"> the BOR</w:t>
      </w:r>
      <w:r w:rsidR="0065729F">
        <w:t xml:space="preserve"> Uniform Policy</w:t>
      </w:r>
      <w:r>
        <w:t>.</w:t>
      </w:r>
    </w:p>
    <w:p w14:paraId="793E88E8" w14:textId="77777777" w:rsidR="00C104C0" w:rsidRDefault="00A926FA">
      <w:pPr>
        <w:pStyle w:val="BodyText"/>
        <w:spacing w:before="278" w:line="259" w:lineRule="auto"/>
        <w:ind w:left="1437" w:right="1037"/>
        <w:jc w:val="both"/>
      </w:pPr>
      <w:r>
        <w:t>This</w:t>
      </w:r>
      <w:r>
        <w:rPr>
          <w:spacing w:val="-8"/>
        </w:rPr>
        <w:t xml:space="preserve"> </w:t>
      </w:r>
      <w:r>
        <w:t>policy</w:t>
      </w:r>
      <w:r>
        <w:rPr>
          <w:spacing w:val="-6"/>
        </w:rPr>
        <w:t xml:space="preserve"> </w:t>
      </w:r>
      <w:r>
        <w:t>applies</w:t>
      </w:r>
      <w:r>
        <w:rPr>
          <w:spacing w:val="-6"/>
        </w:rPr>
        <w:t xml:space="preserve"> </w:t>
      </w:r>
      <w:r>
        <w:t>in</w:t>
      </w:r>
      <w:r>
        <w:rPr>
          <w:spacing w:val="-4"/>
        </w:rPr>
        <w:t xml:space="preserve"> </w:t>
      </w:r>
      <w:r>
        <w:t>accordance</w:t>
      </w:r>
      <w:r>
        <w:rPr>
          <w:spacing w:val="-5"/>
        </w:rPr>
        <w:t xml:space="preserve"> </w:t>
      </w:r>
      <w:r>
        <w:t>with</w:t>
      </w:r>
      <w:r>
        <w:rPr>
          <w:spacing w:val="-4"/>
        </w:rPr>
        <w:t xml:space="preserve"> </w:t>
      </w:r>
      <w:r>
        <w:t>federal</w:t>
      </w:r>
      <w:r>
        <w:rPr>
          <w:spacing w:val="-8"/>
        </w:rPr>
        <w:t xml:space="preserve"> </w:t>
      </w:r>
      <w:r>
        <w:t>and</w:t>
      </w:r>
      <w:r>
        <w:rPr>
          <w:spacing w:val="-7"/>
        </w:rPr>
        <w:t xml:space="preserve"> </w:t>
      </w:r>
      <w:r>
        <w:t>state</w:t>
      </w:r>
      <w:r>
        <w:rPr>
          <w:spacing w:val="-5"/>
        </w:rPr>
        <w:t xml:space="preserve"> </w:t>
      </w:r>
      <w:r>
        <w:t>law,</w:t>
      </w:r>
      <w:r>
        <w:rPr>
          <w:spacing w:val="-5"/>
        </w:rPr>
        <w:t xml:space="preserve"> </w:t>
      </w:r>
      <w:r>
        <w:t>including</w:t>
      </w:r>
      <w:r>
        <w:rPr>
          <w:spacing w:val="-8"/>
        </w:rPr>
        <w:t xml:space="preserve"> </w:t>
      </w:r>
      <w:r>
        <w:t>Act</w:t>
      </w:r>
      <w:r>
        <w:rPr>
          <w:spacing w:val="-7"/>
        </w:rPr>
        <w:t xml:space="preserve"> </w:t>
      </w:r>
      <w:r>
        <w:t>472</w:t>
      </w:r>
      <w:r>
        <w:rPr>
          <w:spacing w:val="-5"/>
        </w:rPr>
        <w:t xml:space="preserve"> </w:t>
      </w:r>
      <w:r>
        <w:t>of</w:t>
      </w:r>
      <w:r>
        <w:rPr>
          <w:spacing w:val="-4"/>
        </w:rPr>
        <w:t xml:space="preserve"> </w:t>
      </w:r>
      <w:r>
        <w:t>the</w:t>
      </w:r>
      <w:r>
        <w:rPr>
          <w:spacing w:val="-7"/>
        </w:rPr>
        <w:t xml:space="preserve"> </w:t>
      </w:r>
      <w:r>
        <w:t>2021 Legislative Session of the Louisiana Legislature (Act 472), Title IX of the Education</w:t>
      </w:r>
    </w:p>
    <w:p w14:paraId="793E88E9" w14:textId="77777777" w:rsidR="00C104C0" w:rsidRDefault="00A926FA">
      <w:pPr>
        <w:pStyle w:val="BodyText"/>
        <w:spacing w:before="1" w:line="254" w:lineRule="auto"/>
        <w:ind w:left="1447" w:right="347" w:hanging="10"/>
        <w:jc w:val="both"/>
      </w:pPr>
      <w:r>
        <w:t>Amendments</w:t>
      </w:r>
      <w:r>
        <w:rPr>
          <w:spacing w:val="-3"/>
        </w:rPr>
        <w:t xml:space="preserve"> </w:t>
      </w:r>
      <w:r>
        <w:t>of</w:t>
      </w:r>
      <w:r>
        <w:rPr>
          <w:spacing w:val="-1"/>
        </w:rPr>
        <w:t xml:space="preserve"> </w:t>
      </w:r>
      <w:r>
        <w:t>1972</w:t>
      </w:r>
      <w:r>
        <w:rPr>
          <w:spacing w:val="-4"/>
        </w:rPr>
        <w:t xml:space="preserve"> </w:t>
      </w:r>
      <w:r>
        <w:t>(Title</w:t>
      </w:r>
      <w:r>
        <w:rPr>
          <w:spacing w:val="-2"/>
        </w:rPr>
        <w:t xml:space="preserve"> </w:t>
      </w:r>
      <w:r>
        <w:t>IX)</w:t>
      </w:r>
      <w:r>
        <w:rPr>
          <w:spacing w:val="-3"/>
        </w:rPr>
        <w:t xml:space="preserve"> </w:t>
      </w:r>
      <w:r>
        <w:t>and</w:t>
      </w:r>
      <w:r>
        <w:rPr>
          <w:spacing w:val="-4"/>
        </w:rPr>
        <w:t xml:space="preserve"> </w:t>
      </w:r>
      <w:r>
        <w:t>Title</w:t>
      </w:r>
      <w:r>
        <w:rPr>
          <w:spacing w:val="-2"/>
        </w:rPr>
        <w:t xml:space="preserve"> </w:t>
      </w:r>
      <w:r>
        <w:t>VII</w:t>
      </w:r>
      <w:r>
        <w:rPr>
          <w:spacing w:val="-5"/>
        </w:rPr>
        <w:t xml:space="preserve"> </w:t>
      </w:r>
      <w:r>
        <w:t>of</w:t>
      </w:r>
      <w:r>
        <w:rPr>
          <w:spacing w:val="-1"/>
        </w:rPr>
        <w:t xml:space="preserve"> </w:t>
      </w:r>
      <w:r>
        <w:t>the</w:t>
      </w:r>
      <w:r>
        <w:rPr>
          <w:spacing w:val="-4"/>
        </w:rPr>
        <w:t xml:space="preserve"> </w:t>
      </w:r>
      <w:r>
        <w:t>Civil</w:t>
      </w:r>
      <w:r>
        <w:rPr>
          <w:spacing w:val="-2"/>
        </w:rPr>
        <w:t xml:space="preserve"> </w:t>
      </w:r>
      <w:r>
        <w:t>Rights</w:t>
      </w:r>
      <w:r>
        <w:rPr>
          <w:spacing w:val="-3"/>
        </w:rPr>
        <w:t xml:space="preserve"> </w:t>
      </w:r>
      <w:r>
        <w:t>Act</w:t>
      </w:r>
      <w:r>
        <w:rPr>
          <w:spacing w:val="-4"/>
        </w:rPr>
        <w:t xml:space="preserve"> </w:t>
      </w:r>
      <w:r>
        <w:t>of</w:t>
      </w:r>
      <w:r>
        <w:rPr>
          <w:spacing w:val="-1"/>
        </w:rPr>
        <w:t xml:space="preserve"> </w:t>
      </w:r>
      <w:r>
        <w:t>1964</w:t>
      </w:r>
      <w:r>
        <w:rPr>
          <w:spacing w:val="-4"/>
        </w:rPr>
        <w:t xml:space="preserve"> </w:t>
      </w:r>
      <w:r>
        <w:t>(Title</w:t>
      </w:r>
      <w:r>
        <w:rPr>
          <w:spacing w:val="-2"/>
        </w:rPr>
        <w:t xml:space="preserve"> </w:t>
      </w:r>
      <w:r>
        <w:t>VII),</w:t>
      </w:r>
      <w:r>
        <w:rPr>
          <w:spacing w:val="-2"/>
        </w:rPr>
        <w:t xml:space="preserve"> </w:t>
      </w:r>
      <w:r>
        <w:t>the</w:t>
      </w:r>
      <w:r>
        <w:rPr>
          <w:spacing w:val="-2"/>
        </w:rPr>
        <w:t xml:space="preserve"> </w:t>
      </w:r>
      <w:r>
        <w:t>Violence Against</w:t>
      </w:r>
      <w:r>
        <w:rPr>
          <w:spacing w:val="-6"/>
        </w:rPr>
        <w:t xml:space="preserve"> </w:t>
      </w:r>
      <w:r>
        <w:t>Women</w:t>
      </w:r>
      <w:r>
        <w:rPr>
          <w:spacing w:val="-3"/>
        </w:rPr>
        <w:t xml:space="preserve"> </w:t>
      </w:r>
      <w:r>
        <w:t>Act</w:t>
      </w:r>
      <w:r>
        <w:rPr>
          <w:spacing w:val="-6"/>
        </w:rPr>
        <w:t xml:space="preserve"> </w:t>
      </w:r>
      <w:r>
        <w:t>(VAWA),</w:t>
      </w:r>
      <w:r>
        <w:rPr>
          <w:spacing w:val="-4"/>
        </w:rPr>
        <w:t xml:space="preserve"> </w:t>
      </w:r>
      <w:r>
        <w:t>The</w:t>
      </w:r>
      <w:r>
        <w:rPr>
          <w:spacing w:val="-4"/>
        </w:rPr>
        <w:t xml:space="preserve"> </w:t>
      </w:r>
      <w:r>
        <w:t>Jeanne</w:t>
      </w:r>
      <w:r>
        <w:rPr>
          <w:spacing w:val="-4"/>
        </w:rPr>
        <w:t xml:space="preserve"> </w:t>
      </w:r>
      <w:r>
        <w:t>Clery</w:t>
      </w:r>
      <w:r>
        <w:rPr>
          <w:spacing w:val="-5"/>
        </w:rPr>
        <w:t xml:space="preserve"> </w:t>
      </w:r>
      <w:r>
        <w:t>Disclosure</w:t>
      </w:r>
      <w:r>
        <w:rPr>
          <w:spacing w:val="-6"/>
        </w:rPr>
        <w:t xml:space="preserve"> </w:t>
      </w:r>
      <w:r>
        <w:t>of</w:t>
      </w:r>
      <w:r>
        <w:rPr>
          <w:spacing w:val="-3"/>
        </w:rPr>
        <w:t xml:space="preserve"> </w:t>
      </w:r>
      <w:r>
        <w:t>Campus</w:t>
      </w:r>
      <w:r>
        <w:rPr>
          <w:spacing w:val="-7"/>
        </w:rPr>
        <w:t xml:space="preserve"> </w:t>
      </w:r>
      <w:r>
        <w:t>Security</w:t>
      </w:r>
      <w:r>
        <w:rPr>
          <w:spacing w:val="-5"/>
        </w:rPr>
        <w:t xml:space="preserve"> </w:t>
      </w:r>
      <w:r>
        <w:t>Policy</w:t>
      </w:r>
      <w:r>
        <w:rPr>
          <w:spacing w:val="-5"/>
        </w:rPr>
        <w:t xml:space="preserve"> </w:t>
      </w:r>
      <w:r>
        <w:t>and</w:t>
      </w:r>
      <w:r>
        <w:rPr>
          <w:spacing w:val="-6"/>
        </w:rPr>
        <w:t xml:space="preserve"> </w:t>
      </w:r>
      <w:r>
        <w:t>Campus Crime Statistics Act (Clery Act), and other applicable laws.</w:t>
      </w:r>
    </w:p>
    <w:p w14:paraId="793E88EA" w14:textId="5C7E0E42" w:rsidR="00C104C0" w:rsidRDefault="00A926FA">
      <w:pPr>
        <w:pStyle w:val="BodyText"/>
        <w:spacing w:before="280" w:line="254" w:lineRule="auto"/>
        <w:ind w:left="1447" w:right="332" w:hanging="10"/>
      </w:pPr>
      <w:r>
        <w:t xml:space="preserve">The comprehensive scope of this Policy includes procedures to address </w:t>
      </w:r>
      <w:r w:rsidR="0065729F">
        <w:t xml:space="preserve">all forms of </w:t>
      </w:r>
      <w:r>
        <w:t>Power-Based Violence</w:t>
      </w:r>
      <w:r w:rsidR="0065729F">
        <w:t>, including</w:t>
      </w:r>
      <w:r>
        <w:t xml:space="preserve"> Title IX conduct. Northwestern State University shall implement policies, procedures, practices, and educational programs to prevent, respond to, and redress incidents involving acts of Power-Based Violence including sexual misconduct and Title IX conduct. This Policy is designed to help NSU to create and maintain safe learning, working, and living environments for all individuals who participate in the institutions’ activities and programs, including online instruction. It reﬂects BOR and NSU’s strong commitment to promoting an environment</w:t>
      </w:r>
      <w:r>
        <w:rPr>
          <w:spacing w:val="-8"/>
        </w:rPr>
        <w:t xml:space="preserve"> </w:t>
      </w:r>
      <w:r>
        <w:t>that</w:t>
      </w:r>
      <w:r>
        <w:rPr>
          <w:spacing w:val="-8"/>
        </w:rPr>
        <w:t xml:space="preserve"> </w:t>
      </w:r>
      <w:r>
        <w:t>is</w:t>
      </w:r>
      <w:r>
        <w:rPr>
          <w:spacing w:val="-9"/>
        </w:rPr>
        <w:t xml:space="preserve"> </w:t>
      </w:r>
      <w:r>
        <w:t>free</w:t>
      </w:r>
      <w:r>
        <w:rPr>
          <w:spacing w:val="-8"/>
        </w:rPr>
        <w:t xml:space="preserve"> </w:t>
      </w:r>
      <w:r>
        <w:t>from</w:t>
      </w:r>
      <w:r>
        <w:rPr>
          <w:spacing w:val="-6"/>
        </w:rPr>
        <w:t xml:space="preserve"> </w:t>
      </w:r>
      <w:r>
        <w:t>Power-Based</w:t>
      </w:r>
      <w:r>
        <w:rPr>
          <w:spacing w:val="-8"/>
        </w:rPr>
        <w:t xml:space="preserve"> </w:t>
      </w:r>
      <w:r>
        <w:t>Violence</w:t>
      </w:r>
      <w:r>
        <w:rPr>
          <w:spacing w:val="-6"/>
        </w:rPr>
        <w:t xml:space="preserve"> </w:t>
      </w:r>
      <w:r>
        <w:t>which</w:t>
      </w:r>
      <w:r>
        <w:rPr>
          <w:spacing w:val="-5"/>
        </w:rPr>
        <w:t xml:space="preserve"> </w:t>
      </w:r>
      <w:r>
        <w:t>includes</w:t>
      </w:r>
      <w:r>
        <w:rPr>
          <w:spacing w:val="-7"/>
        </w:rPr>
        <w:t xml:space="preserve"> </w:t>
      </w:r>
      <w:r>
        <w:t>sexual</w:t>
      </w:r>
      <w:r>
        <w:rPr>
          <w:spacing w:val="-6"/>
        </w:rPr>
        <w:t xml:space="preserve"> </w:t>
      </w:r>
      <w:r>
        <w:t>misconduct</w:t>
      </w:r>
      <w:r>
        <w:rPr>
          <w:spacing w:val="-8"/>
        </w:rPr>
        <w:t xml:space="preserve"> </w:t>
      </w:r>
      <w:r>
        <w:t>and</w:t>
      </w:r>
      <w:r>
        <w:rPr>
          <w:spacing w:val="-8"/>
        </w:rPr>
        <w:t xml:space="preserve"> </w:t>
      </w:r>
      <w:r>
        <w:t>Title IX conduct.</w:t>
      </w:r>
    </w:p>
    <w:p w14:paraId="7ADBF3A8" w14:textId="77777777" w:rsidR="00983800" w:rsidRDefault="00983800">
      <w:pPr>
        <w:pStyle w:val="BodyText"/>
        <w:spacing w:before="280" w:line="254" w:lineRule="auto"/>
        <w:ind w:left="1447" w:right="332" w:hanging="10"/>
      </w:pPr>
    </w:p>
    <w:p w14:paraId="793E88EB" w14:textId="77777777" w:rsidR="00C104C0" w:rsidRDefault="00C104C0">
      <w:pPr>
        <w:pStyle w:val="BodyText"/>
        <w:spacing w:before="35"/>
      </w:pPr>
    </w:p>
    <w:p w14:paraId="793E88EC" w14:textId="77777777" w:rsidR="00C104C0" w:rsidRDefault="00A926FA">
      <w:pPr>
        <w:pStyle w:val="BodyText"/>
        <w:ind w:left="1437"/>
        <w:jc w:val="both"/>
      </w:pPr>
      <w:r>
        <w:t>NSU</w:t>
      </w:r>
      <w:r>
        <w:rPr>
          <w:spacing w:val="29"/>
        </w:rPr>
        <w:t xml:space="preserve"> </w:t>
      </w:r>
      <w:r>
        <w:t>will</w:t>
      </w:r>
      <w:r>
        <w:rPr>
          <w:spacing w:val="31"/>
        </w:rPr>
        <w:t xml:space="preserve"> </w:t>
      </w:r>
      <w:r>
        <w:t>follow</w:t>
      </w:r>
      <w:r>
        <w:rPr>
          <w:spacing w:val="30"/>
        </w:rPr>
        <w:t xml:space="preserve"> </w:t>
      </w:r>
      <w:r>
        <w:t>the</w:t>
      </w:r>
      <w:r>
        <w:rPr>
          <w:spacing w:val="30"/>
        </w:rPr>
        <w:t xml:space="preserve"> </w:t>
      </w:r>
      <w:r>
        <w:t>lead</w:t>
      </w:r>
      <w:r>
        <w:rPr>
          <w:spacing w:val="30"/>
        </w:rPr>
        <w:t xml:space="preserve"> </w:t>
      </w:r>
      <w:r>
        <w:t>of</w:t>
      </w:r>
      <w:r>
        <w:rPr>
          <w:spacing w:val="30"/>
        </w:rPr>
        <w:t xml:space="preserve"> </w:t>
      </w:r>
      <w:r>
        <w:t>the</w:t>
      </w:r>
      <w:r>
        <w:rPr>
          <w:spacing w:val="29"/>
        </w:rPr>
        <w:t xml:space="preserve"> </w:t>
      </w:r>
      <w:r>
        <w:t>BOR</w:t>
      </w:r>
      <w:r>
        <w:rPr>
          <w:spacing w:val="29"/>
        </w:rPr>
        <w:t xml:space="preserve"> </w:t>
      </w:r>
      <w:r>
        <w:t>in</w:t>
      </w:r>
      <w:r>
        <w:rPr>
          <w:spacing w:val="30"/>
        </w:rPr>
        <w:t xml:space="preserve"> </w:t>
      </w:r>
      <w:r>
        <w:t>reviewing,</w:t>
      </w:r>
      <w:r>
        <w:rPr>
          <w:spacing w:val="31"/>
        </w:rPr>
        <w:t xml:space="preserve"> </w:t>
      </w:r>
      <w:r>
        <w:t>evaluating,</w:t>
      </w:r>
      <w:r>
        <w:rPr>
          <w:spacing w:val="31"/>
        </w:rPr>
        <w:t xml:space="preserve"> </w:t>
      </w:r>
      <w:r>
        <w:t>and</w:t>
      </w:r>
      <w:r>
        <w:rPr>
          <w:spacing w:val="29"/>
        </w:rPr>
        <w:t xml:space="preserve"> </w:t>
      </w:r>
      <w:r>
        <w:t>making</w:t>
      </w:r>
      <w:r>
        <w:rPr>
          <w:spacing w:val="31"/>
        </w:rPr>
        <w:t xml:space="preserve"> </w:t>
      </w:r>
      <w:r>
        <w:t>any</w:t>
      </w:r>
      <w:r>
        <w:rPr>
          <w:spacing w:val="28"/>
        </w:rPr>
        <w:t xml:space="preserve"> </w:t>
      </w:r>
      <w:r>
        <w:t>revisions</w:t>
      </w:r>
      <w:r>
        <w:rPr>
          <w:spacing w:val="28"/>
        </w:rPr>
        <w:t xml:space="preserve"> </w:t>
      </w:r>
      <w:r>
        <w:rPr>
          <w:spacing w:val="-5"/>
        </w:rPr>
        <w:t>or</w:t>
      </w:r>
    </w:p>
    <w:p w14:paraId="793E88ED" w14:textId="77777777" w:rsidR="00C104C0" w:rsidRDefault="00A926FA">
      <w:pPr>
        <w:pStyle w:val="BodyText"/>
        <w:spacing w:before="9"/>
        <w:ind w:left="1454"/>
        <w:jc w:val="both"/>
      </w:pPr>
      <w:r>
        <w:t>amendments</w:t>
      </w:r>
      <w:r>
        <w:rPr>
          <w:spacing w:val="-12"/>
        </w:rPr>
        <w:t xml:space="preserve"> </w:t>
      </w:r>
      <w:r>
        <w:t>to</w:t>
      </w:r>
      <w:r>
        <w:rPr>
          <w:spacing w:val="-8"/>
        </w:rPr>
        <w:t xml:space="preserve"> </w:t>
      </w:r>
      <w:r>
        <w:t>applicable</w:t>
      </w:r>
      <w:r>
        <w:rPr>
          <w:spacing w:val="-9"/>
        </w:rPr>
        <w:t xml:space="preserve"> </w:t>
      </w:r>
      <w:r>
        <w:t>Power-Based</w:t>
      </w:r>
      <w:r>
        <w:rPr>
          <w:spacing w:val="-7"/>
        </w:rPr>
        <w:t xml:space="preserve"> </w:t>
      </w:r>
      <w:r>
        <w:t>Violence</w:t>
      </w:r>
      <w:r>
        <w:rPr>
          <w:spacing w:val="-11"/>
        </w:rPr>
        <w:t xml:space="preserve"> </w:t>
      </w:r>
      <w:r>
        <w:t>policies</w:t>
      </w:r>
      <w:r>
        <w:rPr>
          <w:spacing w:val="-9"/>
        </w:rPr>
        <w:t xml:space="preserve"> </w:t>
      </w:r>
      <w:r>
        <w:t>on</w:t>
      </w:r>
      <w:r>
        <w:rPr>
          <w:spacing w:val="-10"/>
        </w:rPr>
        <w:t xml:space="preserve"> </w:t>
      </w:r>
      <w:r>
        <w:t>an</w:t>
      </w:r>
      <w:r>
        <w:rPr>
          <w:spacing w:val="-8"/>
        </w:rPr>
        <w:t xml:space="preserve"> </w:t>
      </w:r>
      <w:r>
        <w:t>ongoing</w:t>
      </w:r>
      <w:r>
        <w:rPr>
          <w:spacing w:val="-9"/>
        </w:rPr>
        <w:t xml:space="preserve"> </w:t>
      </w:r>
      <w:r>
        <w:t>and</w:t>
      </w:r>
      <w:r>
        <w:rPr>
          <w:spacing w:val="-8"/>
        </w:rPr>
        <w:t xml:space="preserve"> </w:t>
      </w:r>
      <w:r>
        <w:t>as-needed</w:t>
      </w:r>
      <w:r>
        <w:rPr>
          <w:spacing w:val="-7"/>
        </w:rPr>
        <w:t xml:space="preserve"> </w:t>
      </w:r>
      <w:r>
        <w:rPr>
          <w:spacing w:val="-2"/>
        </w:rPr>
        <w:t>basis.</w:t>
      </w:r>
    </w:p>
    <w:p w14:paraId="014ADBB1" w14:textId="77777777" w:rsidR="00D50BB2" w:rsidRDefault="00D50BB2">
      <w:pPr>
        <w:pStyle w:val="BodyText"/>
        <w:spacing w:before="24" w:line="254" w:lineRule="auto"/>
        <w:ind w:left="1447" w:right="332" w:hanging="10"/>
      </w:pPr>
    </w:p>
    <w:p w14:paraId="793E88EF" w14:textId="79385612" w:rsidR="00C104C0" w:rsidRDefault="00A926FA">
      <w:pPr>
        <w:pStyle w:val="BodyText"/>
        <w:spacing w:before="24" w:line="254" w:lineRule="auto"/>
        <w:ind w:left="1447" w:right="332" w:hanging="10"/>
      </w:pPr>
      <w:r>
        <w:t>Inquiries</w:t>
      </w:r>
      <w:r>
        <w:rPr>
          <w:spacing w:val="-6"/>
        </w:rPr>
        <w:t xml:space="preserve"> </w:t>
      </w:r>
      <w:r>
        <w:t>about</w:t>
      </w:r>
      <w:r>
        <w:rPr>
          <w:spacing w:val="-7"/>
        </w:rPr>
        <w:t xml:space="preserve"> </w:t>
      </w:r>
      <w:r>
        <w:t>the</w:t>
      </w:r>
      <w:r>
        <w:rPr>
          <w:spacing w:val="-7"/>
        </w:rPr>
        <w:t xml:space="preserve"> </w:t>
      </w:r>
      <w:r>
        <w:t>application</w:t>
      </w:r>
      <w:r>
        <w:rPr>
          <w:spacing w:val="-4"/>
        </w:rPr>
        <w:t xml:space="preserve"> </w:t>
      </w:r>
      <w:r>
        <w:t>of</w:t>
      </w:r>
      <w:r>
        <w:rPr>
          <w:spacing w:val="-4"/>
        </w:rPr>
        <w:t xml:space="preserve"> </w:t>
      </w:r>
      <w:r>
        <w:t>this</w:t>
      </w:r>
      <w:r>
        <w:rPr>
          <w:spacing w:val="-7"/>
        </w:rPr>
        <w:t xml:space="preserve"> </w:t>
      </w:r>
      <w:r>
        <w:t>policy</w:t>
      </w:r>
      <w:r>
        <w:rPr>
          <w:spacing w:val="-6"/>
        </w:rPr>
        <w:t xml:space="preserve"> </w:t>
      </w:r>
      <w:r>
        <w:t>should</w:t>
      </w:r>
      <w:r>
        <w:rPr>
          <w:spacing w:val="-4"/>
        </w:rPr>
        <w:t xml:space="preserve"> </w:t>
      </w:r>
      <w:r>
        <w:t>be</w:t>
      </w:r>
      <w:r>
        <w:rPr>
          <w:spacing w:val="-5"/>
        </w:rPr>
        <w:t xml:space="preserve"> </w:t>
      </w:r>
      <w:r>
        <w:t>directed</w:t>
      </w:r>
      <w:r>
        <w:rPr>
          <w:spacing w:val="-7"/>
        </w:rPr>
        <w:t xml:space="preserve"> </w:t>
      </w:r>
      <w:proofErr w:type="gramStart"/>
      <w:r>
        <w:t>to</w:t>
      </w:r>
      <w:proofErr w:type="gramEnd"/>
      <w:r>
        <w:rPr>
          <w:spacing w:val="-7"/>
        </w:rPr>
        <w:t xml:space="preserve"> </w:t>
      </w:r>
      <w:r>
        <w:t>the</w:t>
      </w:r>
      <w:r>
        <w:rPr>
          <w:spacing w:val="-7"/>
        </w:rPr>
        <w:t xml:space="preserve"> </w:t>
      </w:r>
      <w:r>
        <w:t>Northwestern</w:t>
      </w:r>
      <w:r>
        <w:rPr>
          <w:spacing w:val="-4"/>
        </w:rPr>
        <w:t xml:space="preserve"> </w:t>
      </w:r>
      <w:r>
        <w:t>State University Title IX Coordinator:</w:t>
      </w:r>
    </w:p>
    <w:p w14:paraId="793E88F0" w14:textId="77777777" w:rsidR="00C104C0" w:rsidRDefault="00C104C0">
      <w:pPr>
        <w:pStyle w:val="BodyText"/>
        <w:spacing w:before="22"/>
      </w:pPr>
    </w:p>
    <w:p w14:paraId="793E88F1" w14:textId="77777777" w:rsidR="00C104C0" w:rsidRDefault="00A926FA">
      <w:pPr>
        <w:pStyle w:val="BodyText"/>
        <w:ind w:left="1437"/>
      </w:pPr>
      <w:r>
        <w:t xml:space="preserve">Julie </w:t>
      </w:r>
      <w:r>
        <w:rPr>
          <w:spacing w:val="-2"/>
        </w:rPr>
        <w:t>Powell</w:t>
      </w:r>
    </w:p>
    <w:p w14:paraId="793E88F2" w14:textId="77777777" w:rsidR="00C104C0" w:rsidRDefault="00A926FA">
      <w:pPr>
        <w:pStyle w:val="BodyText"/>
        <w:spacing w:before="24" w:line="259" w:lineRule="auto"/>
        <w:ind w:left="1437" w:right="4829"/>
      </w:pPr>
      <w:r>
        <w:t>306B</w:t>
      </w:r>
      <w:r>
        <w:rPr>
          <w:spacing w:val="-12"/>
        </w:rPr>
        <w:t xml:space="preserve"> </w:t>
      </w:r>
      <w:r>
        <w:t>Sylvan</w:t>
      </w:r>
      <w:r>
        <w:rPr>
          <w:spacing w:val="-11"/>
        </w:rPr>
        <w:t xml:space="preserve"> </w:t>
      </w:r>
      <w:r>
        <w:t>Friedman</w:t>
      </w:r>
      <w:r>
        <w:rPr>
          <w:spacing w:val="-11"/>
        </w:rPr>
        <w:t xml:space="preserve"> </w:t>
      </w:r>
      <w:r>
        <w:t>Student</w:t>
      </w:r>
      <w:r>
        <w:rPr>
          <w:spacing w:val="-13"/>
        </w:rPr>
        <w:t xml:space="preserve"> </w:t>
      </w:r>
      <w:r>
        <w:t>Union Natchitoches, LA 71497</w:t>
      </w:r>
    </w:p>
    <w:p w14:paraId="793E88F3" w14:textId="77777777" w:rsidR="00C104C0" w:rsidRDefault="00A926FA">
      <w:pPr>
        <w:pStyle w:val="BodyText"/>
        <w:spacing w:before="1"/>
        <w:ind w:left="1437"/>
      </w:pPr>
      <w:r>
        <w:t>318-357-5570</w:t>
      </w:r>
      <w:r>
        <w:rPr>
          <w:spacing w:val="-7"/>
        </w:rPr>
        <w:t xml:space="preserve"> </w:t>
      </w:r>
      <w:hyperlink r:id="rId10">
        <w:r>
          <w:rPr>
            <w:color w:val="0000FF"/>
            <w:spacing w:val="-2"/>
            <w:u w:val="single" w:color="0000FF"/>
          </w:rPr>
          <w:t>tix@nsula.edu</w:t>
        </w:r>
      </w:hyperlink>
    </w:p>
    <w:p w14:paraId="793E88F4" w14:textId="77777777" w:rsidR="00C104C0" w:rsidRDefault="00A926FA">
      <w:pPr>
        <w:pStyle w:val="BodyText"/>
        <w:spacing w:before="9"/>
        <w:ind w:left="1437"/>
      </w:pPr>
      <w:r>
        <w:rPr>
          <w:color w:val="0000FF"/>
          <w:spacing w:val="-2"/>
          <w:u w:val="single" w:color="0000FF"/>
        </w:rPr>
        <w:t>nsu.la/</w:t>
      </w:r>
      <w:proofErr w:type="spellStart"/>
      <w:r>
        <w:rPr>
          <w:color w:val="0000FF"/>
          <w:spacing w:val="-2"/>
          <w:u w:val="single" w:color="0000FF"/>
        </w:rPr>
        <w:t>TitleIX</w:t>
      </w:r>
      <w:proofErr w:type="spellEnd"/>
    </w:p>
    <w:p w14:paraId="793E88F5" w14:textId="77777777" w:rsidR="00C104C0" w:rsidRDefault="00C104C0">
      <w:pPr>
        <w:pStyle w:val="BodyText"/>
        <w:spacing w:before="47"/>
      </w:pPr>
    </w:p>
    <w:p w14:paraId="793E88F6" w14:textId="77777777" w:rsidR="00C104C0" w:rsidRDefault="00A926FA">
      <w:pPr>
        <w:pStyle w:val="BodyText"/>
        <w:spacing w:before="1" w:line="249" w:lineRule="auto"/>
        <w:ind w:left="1454" w:right="685" w:hanging="17"/>
        <w:jc w:val="both"/>
      </w:pPr>
      <w:r>
        <w:t>This</w:t>
      </w:r>
      <w:r>
        <w:rPr>
          <w:spacing w:val="-1"/>
        </w:rPr>
        <w:t xml:space="preserve"> </w:t>
      </w:r>
      <w:r>
        <w:t>Policy</w:t>
      </w:r>
      <w:r>
        <w:rPr>
          <w:spacing w:val="-1"/>
        </w:rPr>
        <w:t xml:space="preserve"> </w:t>
      </w:r>
      <w:r>
        <w:t>is</w:t>
      </w:r>
      <w:r>
        <w:rPr>
          <w:spacing w:val="-1"/>
        </w:rPr>
        <w:t xml:space="preserve"> </w:t>
      </w:r>
      <w:r>
        <w:t>not</w:t>
      </w:r>
      <w:r>
        <w:rPr>
          <w:spacing w:val="-2"/>
        </w:rPr>
        <w:t xml:space="preserve"> </w:t>
      </w:r>
      <w:r>
        <w:t>intended to infringe</w:t>
      </w:r>
      <w:r>
        <w:rPr>
          <w:spacing w:val="-3"/>
        </w:rPr>
        <w:t xml:space="preserve"> </w:t>
      </w:r>
      <w:r>
        <w:t>upon</w:t>
      </w:r>
      <w:r>
        <w:rPr>
          <w:spacing w:val="-2"/>
        </w:rPr>
        <w:t xml:space="preserve"> </w:t>
      </w:r>
      <w:r>
        <w:t>or</w:t>
      </w:r>
      <w:r>
        <w:rPr>
          <w:spacing w:val="-3"/>
        </w:rPr>
        <w:t xml:space="preserve"> </w:t>
      </w:r>
      <w:r>
        <w:t>restrict</w:t>
      </w:r>
      <w:r>
        <w:rPr>
          <w:spacing w:val="-2"/>
        </w:rPr>
        <w:t xml:space="preserve"> </w:t>
      </w:r>
      <w:r>
        <w:t>rights</w:t>
      </w:r>
      <w:r>
        <w:rPr>
          <w:spacing w:val="-1"/>
        </w:rPr>
        <w:t xml:space="preserve"> </w:t>
      </w:r>
      <w:r>
        <w:t>guaranteed</w:t>
      </w:r>
      <w:r>
        <w:rPr>
          <w:spacing w:val="-2"/>
        </w:rPr>
        <w:t xml:space="preserve"> </w:t>
      </w:r>
      <w:r>
        <w:t>by</w:t>
      </w:r>
      <w:r>
        <w:rPr>
          <w:spacing w:val="-1"/>
        </w:rPr>
        <w:t xml:space="preserve"> </w:t>
      </w:r>
      <w:r>
        <w:t>the United</w:t>
      </w:r>
      <w:r>
        <w:rPr>
          <w:spacing w:val="-2"/>
        </w:rPr>
        <w:t xml:space="preserve"> </w:t>
      </w:r>
      <w:r>
        <w:t>States Constitution,</w:t>
      </w:r>
      <w:r>
        <w:rPr>
          <w:spacing w:val="-14"/>
        </w:rPr>
        <w:t xml:space="preserve"> </w:t>
      </w:r>
      <w:r>
        <w:t>including</w:t>
      </w:r>
      <w:r>
        <w:rPr>
          <w:spacing w:val="-14"/>
        </w:rPr>
        <w:t xml:space="preserve"> </w:t>
      </w:r>
      <w:r>
        <w:t>the</w:t>
      </w:r>
      <w:r>
        <w:rPr>
          <w:spacing w:val="-13"/>
        </w:rPr>
        <w:t xml:space="preserve"> </w:t>
      </w:r>
      <w:r>
        <w:t>right</w:t>
      </w:r>
      <w:r>
        <w:rPr>
          <w:spacing w:val="-14"/>
        </w:rPr>
        <w:t xml:space="preserve"> </w:t>
      </w:r>
      <w:r>
        <w:t>to</w:t>
      </w:r>
      <w:r>
        <w:rPr>
          <w:spacing w:val="-13"/>
        </w:rPr>
        <w:t xml:space="preserve"> </w:t>
      </w:r>
      <w:r>
        <w:t>free</w:t>
      </w:r>
      <w:r>
        <w:rPr>
          <w:spacing w:val="-14"/>
        </w:rPr>
        <w:t xml:space="preserve"> </w:t>
      </w:r>
      <w:r>
        <w:t>speech</w:t>
      </w:r>
      <w:r>
        <w:rPr>
          <w:spacing w:val="-13"/>
        </w:rPr>
        <w:t xml:space="preserve"> </w:t>
      </w:r>
      <w:r>
        <w:t>under</w:t>
      </w:r>
      <w:r>
        <w:rPr>
          <w:spacing w:val="-14"/>
        </w:rPr>
        <w:t xml:space="preserve"> </w:t>
      </w:r>
      <w:r>
        <w:t>the</w:t>
      </w:r>
      <w:r>
        <w:rPr>
          <w:spacing w:val="-14"/>
        </w:rPr>
        <w:t xml:space="preserve"> </w:t>
      </w:r>
      <w:r>
        <w:t>First</w:t>
      </w:r>
      <w:r>
        <w:rPr>
          <w:spacing w:val="-13"/>
        </w:rPr>
        <w:t xml:space="preserve"> </w:t>
      </w:r>
      <w:r>
        <w:t>Amendment</w:t>
      </w:r>
      <w:r>
        <w:rPr>
          <w:spacing w:val="-14"/>
        </w:rPr>
        <w:t xml:space="preserve"> </w:t>
      </w:r>
      <w:r>
        <w:t>or</w:t>
      </w:r>
      <w:r>
        <w:rPr>
          <w:spacing w:val="-13"/>
        </w:rPr>
        <w:t xml:space="preserve"> </w:t>
      </w:r>
      <w:r>
        <w:t>the</w:t>
      </w:r>
      <w:r>
        <w:rPr>
          <w:spacing w:val="-14"/>
        </w:rPr>
        <w:t xml:space="preserve"> </w:t>
      </w:r>
      <w:r>
        <w:t>due</w:t>
      </w:r>
      <w:r>
        <w:rPr>
          <w:spacing w:val="-13"/>
        </w:rPr>
        <w:t xml:space="preserve"> </w:t>
      </w:r>
      <w:r>
        <w:t>process clauses of the Fifth and Fourteenth Amendments.</w:t>
      </w:r>
    </w:p>
    <w:p w14:paraId="793E88F7" w14:textId="77777777" w:rsidR="00C104C0" w:rsidRDefault="00C104C0">
      <w:pPr>
        <w:pStyle w:val="BodyText"/>
        <w:spacing w:before="156"/>
      </w:pPr>
    </w:p>
    <w:p w14:paraId="793E88F8" w14:textId="77777777" w:rsidR="00C104C0" w:rsidRDefault="00A926FA">
      <w:pPr>
        <w:pStyle w:val="Heading2"/>
        <w:numPr>
          <w:ilvl w:val="0"/>
          <w:numId w:val="23"/>
        </w:numPr>
        <w:tabs>
          <w:tab w:val="left" w:pos="1425"/>
        </w:tabs>
        <w:ind w:left="1425" w:hanging="1188"/>
        <w:jc w:val="left"/>
      </w:pPr>
      <w:bookmarkStart w:id="4" w:name="III._Notice_of_Non-Discrimination"/>
      <w:bookmarkEnd w:id="4"/>
      <w:r>
        <w:t>Notice</w:t>
      </w:r>
      <w:r>
        <w:rPr>
          <w:spacing w:val="-3"/>
        </w:rPr>
        <w:t xml:space="preserve"> </w:t>
      </w:r>
      <w:r>
        <w:t>of</w:t>
      </w:r>
      <w:r>
        <w:rPr>
          <w:spacing w:val="-2"/>
        </w:rPr>
        <w:t xml:space="preserve"> </w:t>
      </w:r>
      <w:r>
        <w:t>Non-</w:t>
      </w:r>
      <w:r>
        <w:rPr>
          <w:spacing w:val="-2"/>
        </w:rPr>
        <w:t>Discrimination</w:t>
      </w:r>
    </w:p>
    <w:p w14:paraId="793E88F9" w14:textId="77777777" w:rsidR="00C104C0" w:rsidRDefault="00A926FA">
      <w:pPr>
        <w:pStyle w:val="BodyText"/>
        <w:spacing w:before="35" w:line="254" w:lineRule="auto"/>
        <w:ind w:left="1447" w:right="332" w:hanging="10"/>
      </w:pPr>
      <w:r>
        <w:t>Title IX is a federal law that prohibits discrimination on the basis of sex in any federally funded education program or activity. Title IX prohibits use of federal money to support sex discrimination</w:t>
      </w:r>
      <w:r>
        <w:rPr>
          <w:spacing w:val="-5"/>
        </w:rPr>
        <w:t xml:space="preserve"> </w:t>
      </w:r>
      <w:r>
        <w:t>in</w:t>
      </w:r>
      <w:r>
        <w:rPr>
          <w:spacing w:val="-5"/>
        </w:rPr>
        <w:t xml:space="preserve"> </w:t>
      </w:r>
      <w:r>
        <w:t>education</w:t>
      </w:r>
      <w:r>
        <w:rPr>
          <w:spacing w:val="-8"/>
        </w:rPr>
        <w:t xml:space="preserve"> </w:t>
      </w:r>
      <w:r>
        <w:t>programs</w:t>
      </w:r>
      <w:r>
        <w:rPr>
          <w:spacing w:val="-6"/>
        </w:rPr>
        <w:t xml:space="preserve"> </w:t>
      </w:r>
      <w:r>
        <w:t>and</w:t>
      </w:r>
      <w:r>
        <w:rPr>
          <w:spacing w:val="-8"/>
        </w:rPr>
        <w:t xml:space="preserve"> </w:t>
      </w:r>
      <w:r>
        <w:t>provides</w:t>
      </w:r>
      <w:r>
        <w:rPr>
          <w:spacing w:val="-7"/>
        </w:rPr>
        <w:t xml:space="preserve"> </w:t>
      </w:r>
      <w:r>
        <w:t>individuals</w:t>
      </w:r>
      <w:r>
        <w:rPr>
          <w:spacing w:val="-8"/>
        </w:rPr>
        <w:t xml:space="preserve"> </w:t>
      </w:r>
      <w:r>
        <w:t>protection</w:t>
      </w:r>
      <w:r>
        <w:rPr>
          <w:spacing w:val="-8"/>
        </w:rPr>
        <w:t xml:space="preserve"> </w:t>
      </w:r>
      <w:r>
        <w:t>against</w:t>
      </w:r>
      <w:r>
        <w:rPr>
          <w:spacing w:val="-7"/>
        </w:rPr>
        <w:t xml:space="preserve"> </w:t>
      </w:r>
      <w:r>
        <w:t>such</w:t>
      </w:r>
      <w:r>
        <w:rPr>
          <w:spacing w:val="-8"/>
        </w:rPr>
        <w:t xml:space="preserve"> </w:t>
      </w:r>
      <w:r>
        <w:rPr>
          <w:spacing w:val="-2"/>
        </w:rPr>
        <w:t>practices.</w:t>
      </w:r>
    </w:p>
    <w:p w14:paraId="793E88FA" w14:textId="77777777" w:rsidR="00C104C0" w:rsidRDefault="00A926FA">
      <w:pPr>
        <w:pStyle w:val="BodyText"/>
        <w:spacing w:before="275"/>
        <w:ind w:left="1437"/>
      </w:pPr>
      <w:r>
        <w:t>In</w:t>
      </w:r>
      <w:r>
        <w:rPr>
          <w:spacing w:val="-3"/>
        </w:rPr>
        <w:t xml:space="preserve"> </w:t>
      </w:r>
      <w:r>
        <w:t>compliance</w:t>
      </w:r>
      <w:r>
        <w:rPr>
          <w:spacing w:val="-3"/>
        </w:rPr>
        <w:t xml:space="preserve"> </w:t>
      </w:r>
      <w:r>
        <w:t>with</w:t>
      </w:r>
      <w:r>
        <w:rPr>
          <w:spacing w:val="-2"/>
        </w:rPr>
        <w:t xml:space="preserve"> </w:t>
      </w:r>
      <w:r>
        <w:t>federal</w:t>
      </w:r>
      <w:r>
        <w:rPr>
          <w:spacing w:val="-3"/>
        </w:rPr>
        <w:t xml:space="preserve"> </w:t>
      </w:r>
      <w:r>
        <w:t>law</w:t>
      </w:r>
      <w:r>
        <w:rPr>
          <w:spacing w:val="-5"/>
        </w:rPr>
        <w:t xml:space="preserve"> </w:t>
      </w:r>
      <w:r>
        <w:t>and</w:t>
      </w:r>
      <w:r>
        <w:rPr>
          <w:spacing w:val="-6"/>
        </w:rPr>
        <w:t xml:space="preserve"> </w:t>
      </w:r>
      <w:r>
        <w:t>USDOE</w:t>
      </w:r>
      <w:r>
        <w:rPr>
          <w:spacing w:val="-3"/>
        </w:rPr>
        <w:t xml:space="preserve"> </w:t>
      </w:r>
      <w:r>
        <w:t>federal</w:t>
      </w:r>
      <w:r>
        <w:rPr>
          <w:spacing w:val="-3"/>
        </w:rPr>
        <w:t xml:space="preserve"> </w:t>
      </w:r>
      <w:r>
        <w:t>guidance,</w:t>
      </w:r>
      <w:r>
        <w:rPr>
          <w:spacing w:val="-3"/>
        </w:rPr>
        <w:t xml:space="preserve"> </w:t>
      </w:r>
      <w:r>
        <w:t>including</w:t>
      </w:r>
      <w:r>
        <w:rPr>
          <w:spacing w:val="-4"/>
        </w:rPr>
        <w:t xml:space="preserve"> </w:t>
      </w:r>
      <w:r>
        <w:t>the</w:t>
      </w:r>
      <w:r>
        <w:rPr>
          <w:spacing w:val="-8"/>
        </w:rPr>
        <w:t xml:space="preserve"> </w:t>
      </w:r>
      <w:r>
        <w:t>provisions</w:t>
      </w:r>
      <w:r>
        <w:rPr>
          <w:spacing w:val="-4"/>
        </w:rPr>
        <w:t xml:space="preserve"> </w:t>
      </w:r>
      <w:r>
        <w:t>of</w:t>
      </w:r>
      <w:r>
        <w:rPr>
          <w:spacing w:val="-5"/>
        </w:rPr>
        <w:t xml:space="preserve"> </w:t>
      </w:r>
      <w:r>
        <w:t>Title</w:t>
      </w:r>
      <w:r>
        <w:rPr>
          <w:spacing w:val="46"/>
        </w:rPr>
        <w:t xml:space="preserve"> </w:t>
      </w:r>
      <w:r>
        <w:rPr>
          <w:spacing w:val="-5"/>
        </w:rPr>
        <w:t>VII</w:t>
      </w:r>
    </w:p>
    <w:p w14:paraId="793E88FB" w14:textId="77777777" w:rsidR="00C104C0" w:rsidRDefault="00A926FA">
      <w:pPr>
        <w:pStyle w:val="BodyText"/>
        <w:spacing w:before="19" w:line="259" w:lineRule="auto"/>
        <w:ind w:left="1437" w:right="831" w:firstLine="9"/>
      </w:pPr>
      <w:r>
        <w:t>of the Civil Rights Act of 1964 (Title VII), Title IX of the Education Amendments of 1972 (Title IX), Sections 503 and 504 of the Rehabilitation Act of 1973, the Americans with Disabilities</w:t>
      </w:r>
      <w:r>
        <w:rPr>
          <w:spacing w:val="-3"/>
        </w:rPr>
        <w:t xml:space="preserve"> </w:t>
      </w:r>
      <w:r>
        <w:t>Act</w:t>
      </w:r>
      <w:r>
        <w:rPr>
          <w:spacing w:val="-4"/>
        </w:rPr>
        <w:t xml:space="preserve"> </w:t>
      </w:r>
      <w:r>
        <w:t>(ADA)</w:t>
      </w:r>
      <w:r>
        <w:rPr>
          <w:spacing w:val="-3"/>
        </w:rPr>
        <w:t xml:space="preserve"> </w:t>
      </w:r>
      <w:r>
        <w:t>of</w:t>
      </w:r>
      <w:r>
        <w:rPr>
          <w:spacing w:val="-6"/>
        </w:rPr>
        <w:t xml:space="preserve"> </w:t>
      </w:r>
      <w:r>
        <w:t>1990,</w:t>
      </w:r>
      <w:r>
        <w:rPr>
          <w:spacing w:val="-5"/>
        </w:rPr>
        <w:t xml:space="preserve"> </w:t>
      </w:r>
      <w:r>
        <w:t>the</w:t>
      </w:r>
      <w:r>
        <w:rPr>
          <w:spacing w:val="-3"/>
        </w:rPr>
        <w:t xml:space="preserve"> </w:t>
      </w:r>
      <w:r>
        <w:t>ADA</w:t>
      </w:r>
      <w:r>
        <w:rPr>
          <w:spacing w:val="-5"/>
        </w:rPr>
        <w:t xml:space="preserve"> </w:t>
      </w:r>
      <w:r>
        <w:t>Amendments</w:t>
      </w:r>
      <w:r>
        <w:rPr>
          <w:spacing w:val="-3"/>
        </w:rPr>
        <w:t xml:space="preserve"> </w:t>
      </w:r>
      <w:r>
        <w:t>Act</w:t>
      </w:r>
      <w:r>
        <w:rPr>
          <w:spacing w:val="-4"/>
        </w:rPr>
        <w:t xml:space="preserve"> </w:t>
      </w:r>
      <w:r>
        <w:t>of</w:t>
      </w:r>
      <w:r>
        <w:rPr>
          <w:spacing w:val="-4"/>
        </w:rPr>
        <w:t xml:space="preserve"> </w:t>
      </w:r>
      <w:r>
        <w:t>2008,</w:t>
      </w:r>
      <w:r>
        <w:rPr>
          <w:spacing w:val="-3"/>
        </w:rPr>
        <w:t xml:space="preserve"> </w:t>
      </w:r>
      <w:r>
        <w:t>the</w:t>
      </w:r>
      <w:r>
        <w:rPr>
          <w:spacing w:val="-4"/>
        </w:rPr>
        <w:t xml:space="preserve"> </w:t>
      </w:r>
      <w:r>
        <w:t>Age</w:t>
      </w:r>
      <w:r>
        <w:rPr>
          <w:spacing w:val="-4"/>
        </w:rPr>
        <w:t xml:space="preserve"> </w:t>
      </w:r>
      <w:r>
        <w:t>Discrimination</w:t>
      </w:r>
      <w:r>
        <w:rPr>
          <w:spacing w:val="-4"/>
        </w:rPr>
        <w:t xml:space="preserve"> </w:t>
      </w:r>
      <w:r>
        <w:t>in Employment Act of 1967 (ADEA), Executive Order 11246, Executive Order 13988, the</w:t>
      </w:r>
    </w:p>
    <w:p w14:paraId="793E88FC" w14:textId="3A5135C0" w:rsidR="00C104C0" w:rsidRDefault="00A926FA">
      <w:pPr>
        <w:pStyle w:val="BodyText"/>
        <w:spacing w:line="254" w:lineRule="auto"/>
        <w:ind w:left="1447" w:right="332" w:hanging="10"/>
      </w:pPr>
      <w:r>
        <w:t>Vietnam</w:t>
      </w:r>
      <w:r>
        <w:rPr>
          <w:spacing w:val="-7"/>
        </w:rPr>
        <w:t xml:space="preserve"> </w:t>
      </w:r>
      <w:r>
        <w:t>Era</w:t>
      </w:r>
      <w:r>
        <w:rPr>
          <w:spacing w:val="-9"/>
        </w:rPr>
        <w:t xml:space="preserve"> </w:t>
      </w:r>
      <w:r>
        <w:t>Veterans</w:t>
      </w:r>
      <w:r>
        <w:rPr>
          <w:spacing w:val="-9"/>
        </w:rPr>
        <w:t xml:space="preserve"> </w:t>
      </w:r>
      <w:r>
        <w:t>Readjustment</w:t>
      </w:r>
      <w:r>
        <w:rPr>
          <w:spacing w:val="-8"/>
        </w:rPr>
        <w:t xml:space="preserve"> </w:t>
      </w:r>
      <w:r>
        <w:t>Assistance</w:t>
      </w:r>
      <w:r>
        <w:rPr>
          <w:spacing w:val="-8"/>
        </w:rPr>
        <w:t xml:space="preserve"> </w:t>
      </w:r>
      <w:r>
        <w:t>Act</w:t>
      </w:r>
      <w:r>
        <w:rPr>
          <w:spacing w:val="-9"/>
        </w:rPr>
        <w:t xml:space="preserve"> </w:t>
      </w:r>
      <w:r>
        <w:t>of</w:t>
      </w:r>
      <w:r>
        <w:rPr>
          <w:spacing w:val="-6"/>
        </w:rPr>
        <w:t xml:space="preserve"> </w:t>
      </w:r>
      <w:r>
        <w:t>1974</w:t>
      </w:r>
      <w:r>
        <w:rPr>
          <w:spacing w:val="-7"/>
        </w:rPr>
        <w:t xml:space="preserve"> </w:t>
      </w:r>
      <w:r>
        <w:t>as</w:t>
      </w:r>
      <w:r>
        <w:rPr>
          <w:spacing w:val="-9"/>
        </w:rPr>
        <w:t xml:space="preserve"> </w:t>
      </w:r>
      <w:r>
        <w:t>amended</w:t>
      </w:r>
      <w:r>
        <w:rPr>
          <w:spacing w:val="-6"/>
        </w:rPr>
        <w:t xml:space="preserve"> </w:t>
      </w:r>
      <w:r>
        <w:t>by</w:t>
      </w:r>
      <w:r>
        <w:rPr>
          <w:spacing w:val="-8"/>
        </w:rPr>
        <w:t xml:space="preserve"> </w:t>
      </w:r>
      <w:r>
        <w:t>the</w:t>
      </w:r>
      <w:r>
        <w:rPr>
          <w:spacing w:val="-7"/>
        </w:rPr>
        <w:t xml:space="preserve"> </w:t>
      </w:r>
      <w:r>
        <w:t>Jobs</w:t>
      </w:r>
      <w:r>
        <w:rPr>
          <w:spacing w:val="-8"/>
        </w:rPr>
        <w:t xml:space="preserve"> </w:t>
      </w:r>
      <w:r>
        <w:t>for</w:t>
      </w:r>
      <w:r>
        <w:rPr>
          <w:spacing w:val="-9"/>
        </w:rPr>
        <w:t xml:space="preserve"> </w:t>
      </w:r>
      <w:r>
        <w:t>Veterans Act, the Uniformed Services Employment and Reemployment Rights Act, as amended, and the Genetic Information Nondiscrimination Act of 2008, an Institution shall</w:t>
      </w:r>
      <w:r>
        <w:rPr>
          <w:spacing w:val="-1"/>
        </w:rPr>
        <w:t xml:space="preserve"> </w:t>
      </w:r>
      <w:r>
        <w:t>not</w:t>
      </w:r>
      <w:r>
        <w:rPr>
          <w:spacing w:val="-1"/>
        </w:rPr>
        <w:t xml:space="preserve"> </w:t>
      </w:r>
      <w:r>
        <w:t xml:space="preserve">discriminate against individuals on the basis of their race, sex, sexual orientation, pregnancy or related </w:t>
      </w:r>
      <w:r w:rsidR="00D50BB2">
        <w:t>conditions</w:t>
      </w:r>
      <w:r>
        <w:t>, religion,</w:t>
      </w:r>
      <w:r>
        <w:rPr>
          <w:spacing w:val="-6"/>
        </w:rPr>
        <w:t xml:space="preserve"> </w:t>
      </w:r>
      <w:r>
        <w:t>color,</w:t>
      </w:r>
      <w:r>
        <w:rPr>
          <w:spacing w:val="-9"/>
        </w:rPr>
        <w:t xml:space="preserve"> </w:t>
      </w:r>
      <w:r>
        <w:t>national</w:t>
      </w:r>
      <w:r>
        <w:rPr>
          <w:spacing w:val="-6"/>
        </w:rPr>
        <w:t xml:space="preserve"> </w:t>
      </w:r>
      <w:r>
        <w:t>or</w:t>
      </w:r>
      <w:r>
        <w:rPr>
          <w:spacing w:val="-6"/>
        </w:rPr>
        <w:t xml:space="preserve"> </w:t>
      </w:r>
      <w:r>
        <w:t>ethnic</w:t>
      </w:r>
      <w:r>
        <w:rPr>
          <w:spacing w:val="-7"/>
        </w:rPr>
        <w:t xml:space="preserve"> </w:t>
      </w:r>
      <w:r>
        <w:t>origin,</w:t>
      </w:r>
      <w:r>
        <w:rPr>
          <w:spacing w:val="-6"/>
        </w:rPr>
        <w:t xml:space="preserve"> </w:t>
      </w:r>
      <w:r>
        <w:t>age,</w:t>
      </w:r>
      <w:r>
        <w:rPr>
          <w:spacing w:val="-9"/>
        </w:rPr>
        <w:t xml:space="preserve"> </w:t>
      </w:r>
      <w:r>
        <w:t>disability,</w:t>
      </w:r>
      <w:r>
        <w:rPr>
          <w:spacing w:val="-6"/>
        </w:rPr>
        <w:t xml:space="preserve"> </w:t>
      </w:r>
      <w:r>
        <w:t>military</w:t>
      </w:r>
      <w:r>
        <w:rPr>
          <w:spacing w:val="-7"/>
        </w:rPr>
        <w:t xml:space="preserve"> </w:t>
      </w:r>
      <w:r>
        <w:t>service,</w:t>
      </w:r>
      <w:r>
        <w:rPr>
          <w:spacing w:val="-6"/>
        </w:rPr>
        <w:t xml:space="preserve"> </w:t>
      </w:r>
      <w:r>
        <w:t>covered</w:t>
      </w:r>
      <w:r>
        <w:rPr>
          <w:spacing w:val="-8"/>
        </w:rPr>
        <w:t xml:space="preserve"> </w:t>
      </w:r>
      <w:r>
        <w:t>veteran’s</w:t>
      </w:r>
      <w:r>
        <w:rPr>
          <w:spacing w:val="-7"/>
        </w:rPr>
        <w:t xml:space="preserve"> </w:t>
      </w:r>
      <w:r>
        <w:t>status, or genetic information in its administration of education policies, programs, or activities; admissions policies; scholarship and loan programs; athletic or other Institution-administered programs; or employment.</w:t>
      </w:r>
    </w:p>
    <w:p w14:paraId="793E88FD" w14:textId="6D737B93" w:rsidR="00C104C0" w:rsidRDefault="00A926FA">
      <w:pPr>
        <w:pStyle w:val="BodyText"/>
        <w:spacing w:before="282" w:line="254" w:lineRule="auto"/>
        <w:ind w:left="1432" w:right="394" w:firstLine="4"/>
      </w:pPr>
      <w:r>
        <w:t xml:space="preserve">As part of NSU’s commitment to maintaining a community free of discrimination, and in compliance with Title IX’s mandate, the University will address allegations of Power-Based Violence, including </w:t>
      </w:r>
      <w:r w:rsidR="00D4035B">
        <w:t xml:space="preserve">Title IX </w:t>
      </w:r>
      <w:r w:rsidR="009762AE">
        <w:t>S</w:t>
      </w:r>
      <w:r>
        <w:t xml:space="preserve">exual </w:t>
      </w:r>
      <w:r w:rsidR="009762AE">
        <w:t>H</w:t>
      </w:r>
      <w:r>
        <w:t>arassment, in a timely and eﬀective manner. Further, Institutions will provide resources as needed for aﬀected persons (Reporters, Complainants, Respondents and third parties within an Institution’s community</w:t>
      </w:r>
      <w:proofErr w:type="gramStart"/>
      <w:r>
        <w:t>), and</w:t>
      </w:r>
      <w:proofErr w:type="gramEnd"/>
      <w:r>
        <w:t xml:space="preserve"> will not tolerate</w:t>
      </w:r>
      <w:r>
        <w:rPr>
          <w:spacing w:val="-8"/>
        </w:rPr>
        <w:t xml:space="preserve"> </w:t>
      </w:r>
      <w:r>
        <w:t>retaliation</w:t>
      </w:r>
      <w:r>
        <w:rPr>
          <w:spacing w:val="-6"/>
        </w:rPr>
        <w:t xml:space="preserve"> </w:t>
      </w:r>
      <w:r>
        <w:t>against</w:t>
      </w:r>
      <w:r>
        <w:rPr>
          <w:spacing w:val="-8"/>
        </w:rPr>
        <w:t xml:space="preserve"> </w:t>
      </w:r>
      <w:r>
        <w:t>any</w:t>
      </w:r>
      <w:r>
        <w:rPr>
          <w:spacing w:val="-7"/>
        </w:rPr>
        <w:t xml:space="preserve"> </w:t>
      </w:r>
      <w:r>
        <w:t>person</w:t>
      </w:r>
      <w:r>
        <w:rPr>
          <w:spacing w:val="-6"/>
        </w:rPr>
        <w:t xml:space="preserve"> </w:t>
      </w:r>
      <w:r>
        <w:t>who</w:t>
      </w:r>
      <w:r>
        <w:rPr>
          <w:spacing w:val="-8"/>
        </w:rPr>
        <w:t xml:space="preserve"> </w:t>
      </w:r>
      <w:r>
        <w:t>reports</w:t>
      </w:r>
      <w:r>
        <w:rPr>
          <w:spacing w:val="-7"/>
        </w:rPr>
        <w:t xml:space="preserve"> </w:t>
      </w:r>
      <w:r>
        <w:t>or</w:t>
      </w:r>
      <w:r>
        <w:rPr>
          <w:spacing w:val="-9"/>
        </w:rPr>
        <w:t xml:space="preserve"> </w:t>
      </w:r>
      <w:r>
        <w:t>participates</w:t>
      </w:r>
      <w:r>
        <w:rPr>
          <w:spacing w:val="-7"/>
        </w:rPr>
        <w:t xml:space="preserve"> </w:t>
      </w:r>
      <w:r>
        <w:t>in</w:t>
      </w:r>
      <w:r>
        <w:rPr>
          <w:spacing w:val="-6"/>
        </w:rPr>
        <w:t xml:space="preserve"> </w:t>
      </w:r>
      <w:r>
        <w:t>the</w:t>
      </w:r>
      <w:r>
        <w:rPr>
          <w:spacing w:val="-8"/>
        </w:rPr>
        <w:t xml:space="preserve"> </w:t>
      </w:r>
      <w:r>
        <w:t>investigation</w:t>
      </w:r>
      <w:r>
        <w:rPr>
          <w:spacing w:val="-8"/>
        </w:rPr>
        <w:t xml:space="preserve"> </w:t>
      </w:r>
      <w:r>
        <w:t>of</w:t>
      </w:r>
      <w:r>
        <w:rPr>
          <w:spacing w:val="-8"/>
        </w:rPr>
        <w:t xml:space="preserve"> </w:t>
      </w:r>
      <w:r>
        <w:t>alleged Power-Based Violence or sex/gender discrimination.</w:t>
      </w:r>
    </w:p>
    <w:p w14:paraId="26BD48C9" w14:textId="77777777" w:rsidR="00D50BB2" w:rsidRDefault="00D50BB2">
      <w:pPr>
        <w:pStyle w:val="BodyText"/>
        <w:spacing w:before="282" w:line="254" w:lineRule="auto"/>
        <w:ind w:left="1432" w:right="394" w:firstLine="4"/>
      </w:pPr>
    </w:p>
    <w:p w14:paraId="793E88FF" w14:textId="77777777" w:rsidR="00C104C0" w:rsidRDefault="00A926FA">
      <w:pPr>
        <w:pStyle w:val="Heading2"/>
        <w:numPr>
          <w:ilvl w:val="0"/>
          <w:numId w:val="23"/>
        </w:numPr>
        <w:tabs>
          <w:tab w:val="left" w:pos="1432"/>
        </w:tabs>
        <w:spacing w:before="30"/>
        <w:ind w:left="1432" w:hanging="1195"/>
        <w:jc w:val="left"/>
      </w:pPr>
      <w:r>
        <w:rPr>
          <w:spacing w:val="-4"/>
        </w:rPr>
        <w:t>Scope</w:t>
      </w:r>
    </w:p>
    <w:p w14:paraId="793E8901" w14:textId="35D86601" w:rsidR="00C104C0" w:rsidRDefault="00A926FA" w:rsidP="00FE6486">
      <w:pPr>
        <w:pStyle w:val="BodyText"/>
        <w:spacing w:before="35" w:line="254" w:lineRule="auto"/>
        <w:ind w:left="1447" w:right="332" w:hanging="10"/>
      </w:pPr>
      <w:r>
        <w:t xml:space="preserve">This Uniform Policy (Policy) serves as BOR’s overarching policy against Power-Based Violence in all of its forms. It outlines procedures mandated by </w:t>
      </w:r>
      <w:r w:rsidR="00A9522C">
        <w:t>federal</w:t>
      </w:r>
      <w:r w:rsidR="00FE6486">
        <w:t xml:space="preserve"> &amp;</w:t>
      </w:r>
      <w:r w:rsidR="00A9522C">
        <w:t xml:space="preserve"> </w:t>
      </w:r>
      <w:r>
        <w:t>state law and identiﬁes best practices that address</w:t>
      </w:r>
      <w:r>
        <w:rPr>
          <w:spacing w:val="-6"/>
        </w:rPr>
        <w:t xml:space="preserve"> </w:t>
      </w:r>
      <w:r>
        <w:t>Power-Based</w:t>
      </w:r>
      <w:r>
        <w:rPr>
          <w:spacing w:val="-6"/>
        </w:rPr>
        <w:t xml:space="preserve"> </w:t>
      </w:r>
      <w:r>
        <w:t>Violence</w:t>
      </w:r>
      <w:r w:rsidR="00A9522C">
        <w:t xml:space="preserve">, including both Title IX </w:t>
      </w:r>
      <w:r w:rsidR="009762AE">
        <w:t>S</w:t>
      </w:r>
      <w:r w:rsidR="00A9522C">
        <w:t xml:space="preserve">exual </w:t>
      </w:r>
      <w:r w:rsidR="009762AE">
        <w:t>H</w:t>
      </w:r>
      <w:r w:rsidR="00A9522C">
        <w:t>arassment and other forms of misconduct prohibited by this Policy</w:t>
      </w:r>
      <w:r>
        <w:t>.</w:t>
      </w:r>
      <w:r>
        <w:rPr>
          <w:spacing w:val="-6"/>
        </w:rPr>
        <w:t xml:space="preserve"> </w:t>
      </w:r>
      <w:r>
        <w:t>This Policy is intended to inform and guide the development of institutional policy to address individuals who have been aﬀected by Power-Based Violence, whether as</w:t>
      </w:r>
      <w:r w:rsidR="00FE6486">
        <w:t xml:space="preserve"> </w:t>
      </w:r>
      <w:r>
        <w:t>a</w:t>
      </w:r>
      <w:r>
        <w:rPr>
          <w:spacing w:val="-2"/>
        </w:rPr>
        <w:t xml:space="preserve"> </w:t>
      </w:r>
      <w:r>
        <w:t>Complainant,</w:t>
      </w:r>
      <w:r>
        <w:rPr>
          <w:spacing w:val="-2"/>
        </w:rPr>
        <w:t xml:space="preserve"> </w:t>
      </w:r>
      <w:r>
        <w:t>a</w:t>
      </w:r>
      <w:r>
        <w:rPr>
          <w:spacing w:val="-5"/>
        </w:rPr>
        <w:t xml:space="preserve"> </w:t>
      </w:r>
      <w:r>
        <w:t>Respondent,</w:t>
      </w:r>
      <w:r>
        <w:rPr>
          <w:spacing w:val="-2"/>
        </w:rPr>
        <w:t xml:space="preserve"> </w:t>
      </w:r>
      <w:r>
        <w:t>or</w:t>
      </w:r>
      <w:r>
        <w:rPr>
          <w:spacing w:val="-5"/>
        </w:rPr>
        <w:t xml:space="preserve"> </w:t>
      </w:r>
      <w:r>
        <w:t>a</w:t>
      </w:r>
      <w:r>
        <w:rPr>
          <w:spacing w:val="-2"/>
        </w:rPr>
        <w:t xml:space="preserve"> </w:t>
      </w:r>
      <w:r>
        <w:t>witness,</w:t>
      </w:r>
      <w:r>
        <w:rPr>
          <w:spacing w:val="-2"/>
        </w:rPr>
        <w:t xml:space="preserve"> </w:t>
      </w:r>
      <w:r>
        <w:t>and</w:t>
      </w:r>
      <w:r>
        <w:rPr>
          <w:spacing w:val="-4"/>
        </w:rPr>
        <w:t xml:space="preserve"> </w:t>
      </w:r>
      <w:r>
        <w:t>to</w:t>
      </w:r>
      <w:r>
        <w:rPr>
          <w:spacing w:val="-2"/>
        </w:rPr>
        <w:t xml:space="preserve"> </w:t>
      </w:r>
      <w:r>
        <w:t>provide</w:t>
      </w:r>
      <w:r>
        <w:rPr>
          <w:spacing w:val="-4"/>
        </w:rPr>
        <w:t xml:space="preserve"> </w:t>
      </w:r>
      <w:r>
        <w:t>fair</w:t>
      </w:r>
      <w:r>
        <w:rPr>
          <w:spacing w:val="-5"/>
        </w:rPr>
        <w:t xml:space="preserve"> </w:t>
      </w:r>
      <w:r>
        <w:t>and</w:t>
      </w:r>
      <w:r>
        <w:rPr>
          <w:spacing w:val="-2"/>
        </w:rPr>
        <w:t xml:space="preserve"> </w:t>
      </w:r>
      <w:r>
        <w:t>equitable</w:t>
      </w:r>
      <w:r>
        <w:rPr>
          <w:spacing w:val="-4"/>
        </w:rPr>
        <w:t xml:space="preserve"> </w:t>
      </w:r>
      <w:r>
        <w:t>procedures</w:t>
      </w:r>
      <w:r>
        <w:rPr>
          <w:spacing w:val="-3"/>
        </w:rPr>
        <w:t xml:space="preserve"> </w:t>
      </w:r>
      <w:r>
        <w:t>for</w:t>
      </w:r>
      <w:r>
        <w:rPr>
          <w:spacing w:val="-5"/>
        </w:rPr>
        <w:t xml:space="preserve"> </w:t>
      </w:r>
      <w:r>
        <w:t>all parties. It is applicable to all Institutions with respect to conduct that occurs both on and oﬀ campus.</w:t>
      </w:r>
      <w:r>
        <w:rPr>
          <w:spacing w:val="-7"/>
        </w:rPr>
        <w:t xml:space="preserve"> </w:t>
      </w:r>
      <w:r>
        <w:t>Power-Based</w:t>
      </w:r>
      <w:r>
        <w:rPr>
          <w:spacing w:val="-8"/>
        </w:rPr>
        <w:t xml:space="preserve"> </w:t>
      </w:r>
      <w:r>
        <w:t>Violence,</w:t>
      </w:r>
      <w:r>
        <w:rPr>
          <w:spacing w:val="-6"/>
        </w:rPr>
        <w:t xml:space="preserve"> </w:t>
      </w:r>
      <w:r>
        <w:t>which</w:t>
      </w:r>
      <w:r>
        <w:rPr>
          <w:spacing w:val="-5"/>
        </w:rPr>
        <w:t xml:space="preserve"> </w:t>
      </w:r>
      <w:r>
        <w:t>is</w:t>
      </w:r>
      <w:r>
        <w:rPr>
          <w:spacing w:val="-7"/>
        </w:rPr>
        <w:t xml:space="preserve"> </w:t>
      </w:r>
      <w:r>
        <w:t>addressed</w:t>
      </w:r>
      <w:r>
        <w:rPr>
          <w:spacing w:val="-5"/>
        </w:rPr>
        <w:t xml:space="preserve"> </w:t>
      </w:r>
      <w:r>
        <w:t>in</w:t>
      </w:r>
      <w:r>
        <w:rPr>
          <w:spacing w:val="-5"/>
        </w:rPr>
        <w:t xml:space="preserve"> </w:t>
      </w:r>
      <w:r>
        <w:t>this</w:t>
      </w:r>
      <w:r>
        <w:rPr>
          <w:spacing w:val="-7"/>
        </w:rPr>
        <w:t xml:space="preserve"> </w:t>
      </w:r>
      <w:r>
        <w:t>overarching</w:t>
      </w:r>
      <w:r>
        <w:rPr>
          <w:spacing w:val="-7"/>
        </w:rPr>
        <w:t xml:space="preserve"> </w:t>
      </w:r>
      <w:r>
        <w:t>Policy,</w:t>
      </w:r>
      <w:r>
        <w:rPr>
          <w:spacing w:val="-6"/>
        </w:rPr>
        <w:t xml:space="preserve"> </w:t>
      </w:r>
      <w:r>
        <w:t>is</w:t>
      </w:r>
      <w:r>
        <w:rPr>
          <w:spacing w:val="-7"/>
        </w:rPr>
        <w:t xml:space="preserve"> </w:t>
      </w:r>
      <w:r>
        <w:t>a</w:t>
      </w:r>
      <w:r>
        <w:rPr>
          <w:spacing w:val="-6"/>
        </w:rPr>
        <w:t xml:space="preserve"> </w:t>
      </w:r>
      <w:r>
        <w:t>broad</w:t>
      </w:r>
      <w:r>
        <w:rPr>
          <w:spacing w:val="-9"/>
        </w:rPr>
        <w:t xml:space="preserve"> </w:t>
      </w:r>
      <w:r>
        <w:t>term that</w:t>
      </w:r>
      <w:r>
        <w:rPr>
          <w:spacing w:val="-10"/>
        </w:rPr>
        <w:t xml:space="preserve"> </w:t>
      </w:r>
      <w:r w:rsidR="00A9522C">
        <w:t xml:space="preserve">encompasses all forms of gender/sex-based misconduct, as well as other interpersonal misconduct intended to control or intimidate another person through the assertion of power, including but not limited to </w:t>
      </w:r>
      <w:r w:rsidR="00D5249A">
        <w:t>Title IX Sexual Harassment</w:t>
      </w:r>
      <w:r w:rsidR="00A9522C">
        <w:t xml:space="preserve"> and</w:t>
      </w:r>
      <w:r w:rsidR="00A9522C">
        <w:rPr>
          <w:spacing w:val="-1"/>
        </w:rPr>
        <w:t xml:space="preserve"> the </w:t>
      </w:r>
      <w:r w:rsidR="00A9522C">
        <w:t>conduct</w:t>
      </w:r>
      <w:r w:rsidR="00A9522C">
        <w:rPr>
          <w:spacing w:val="-2"/>
        </w:rPr>
        <w:t xml:space="preserve"> </w:t>
      </w:r>
      <w:r w:rsidR="00A9522C">
        <w:t>deﬁned</w:t>
      </w:r>
      <w:r w:rsidR="00A9522C">
        <w:rPr>
          <w:spacing w:val="-2"/>
        </w:rPr>
        <w:t xml:space="preserve"> </w:t>
      </w:r>
      <w:r w:rsidR="00A9522C">
        <w:t>in</w:t>
      </w:r>
      <w:r w:rsidR="00A9522C">
        <w:rPr>
          <w:spacing w:val="-2"/>
        </w:rPr>
        <w:t xml:space="preserve"> </w:t>
      </w:r>
      <w:r w:rsidR="00A9522C">
        <w:t>Act</w:t>
      </w:r>
      <w:r w:rsidR="00A9522C">
        <w:rPr>
          <w:spacing w:val="-2"/>
        </w:rPr>
        <w:t xml:space="preserve"> </w:t>
      </w:r>
      <w:r w:rsidR="00A9522C">
        <w:t>472.</w:t>
      </w:r>
      <w:r>
        <w:t xml:space="preserve"> (See deﬁned terms in Appendix A).</w:t>
      </w:r>
    </w:p>
    <w:p w14:paraId="793E8902" w14:textId="77777777" w:rsidR="00C104C0" w:rsidRDefault="00C104C0">
      <w:pPr>
        <w:pStyle w:val="BodyText"/>
        <w:spacing w:before="25"/>
      </w:pPr>
    </w:p>
    <w:p w14:paraId="793E8903" w14:textId="77777777" w:rsidR="00C104C0" w:rsidRDefault="00A926FA">
      <w:pPr>
        <w:pStyle w:val="Heading2"/>
        <w:numPr>
          <w:ilvl w:val="0"/>
          <w:numId w:val="22"/>
        </w:numPr>
        <w:tabs>
          <w:tab w:val="left" w:pos="1701"/>
        </w:tabs>
        <w:spacing w:before="1"/>
        <w:ind w:left="1701" w:hanging="264"/>
        <w:jc w:val="left"/>
      </w:pPr>
      <w:bookmarkStart w:id="5" w:name="A._Overview_of_Complaint_Definition(s)"/>
      <w:bookmarkEnd w:id="5"/>
      <w:r>
        <w:t>Overview</w:t>
      </w:r>
      <w:r>
        <w:rPr>
          <w:spacing w:val="-2"/>
        </w:rPr>
        <w:t xml:space="preserve"> </w:t>
      </w:r>
      <w:r>
        <w:t>of</w:t>
      </w:r>
      <w:r>
        <w:rPr>
          <w:spacing w:val="-5"/>
        </w:rPr>
        <w:t xml:space="preserve"> </w:t>
      </w:r>
      <w:r>
        <w:t>Complaint</w:t>
      </w:r>
      <w:r>
        <w:rPr>
          <w:spacing w:val="-2"/>
        </w:rPr>
        <w:t xml:space="preserve"> Deﬁnition(s)</w:t>
      </w:r>
    </w:p>
    <w:p w14:paraId="793E8904" w14:textId="3A7E616D" w:rsidR="00C104C0" w:rsidRDefault="00A926FA">
      <w:pPr>
        <w:pStyle w:val="BodyText"/>
        <w:spacing w:before="33" w:line="254" w:lineRule="auto"/>
        <w:ind w:left="1447" w:right="360" w:hanging="10"/>
      </w:pPr>
      <w:r>
        <w:t>A “Complainant” refers to an individual who is alleged to have been subjected to an incident of Power-Based</w:t>
      </w:r>
      <w:r>
        <w:rPr>
          <w:spacing w:val="-3"/>
        </w:rPr>
        <w:t xml:space="preserve"> </w:t>
      </w:r>
      <w:r>
        <w:t>Violence</w:t>
      </w:r>
      <w:r>
        <w:rPr>
          <w:spacing w:val="-1"/>
        </w:rPr>
        <w:t xml:space="preserve"> </w:t>
      </w:r>
      <w:r>
        <w:t>(i.e.,</w:t>
      </w:r>
      <w:r>
        <w:rPr>
          <w:spacing w:val="-1"/>
        </w:rPr>
        <w:t xml:space="preserve"> </w:t>
      </w:r>
      <w:r>
        <w:t>a</w:t>
      </w:r>
      <w:r>
        <w:rPr>
          <w:spacing w:val="-1"/>
        </w:rPr>
        <w:t xml:space="preserve"> </w:t>
      </w:r>
      <w:r>
        <w:t>First-Party</w:t>
      </w:r>
      <w:r>
        <w:rPr>
          <w:spacing w:val="-2"/>
        </w:rPr>
        <w:t xml:space="preserve"> </w:t>
      </w:r>
      <w:r>
        <w:t>Reporter</w:t>
      </w:r>
      <w:r>
        <w:rPr>
          <w:spacing w:val="-4"/>
        </w:rPr>
        <w:t xml:space="preserve"> </w:t>
      </w:r>
      <w:r>
        <w:t>or</w:t>
      </w:r>
      <w:r>
        <w:rPr>
          <w:spacing w:val="-1"/>
        </w:rPr>
        <w:t xml:space="preserve"> </w:t>
      </w:r>
      <w:r>
        <w:t>a</w:t>
      </w:r>
      <w:r>
        <w:rPr>
          <w:spacing w:val="-1"/>
        </w:rPr>
        <w:t xml:space="preserve"> </w:t>
      </w:r>
      <w:r>
        <w:t>victim</w:t>
      </w:r>
      <w:r>
        <w:rPr>
          <w:spacing w:val="-4"/>
        </w:rPr>
        <w:t xml:space="preserve"> </w:t>
      </w:r>
      <w:r>
        <w:t>or</w:t>
      </w:r>
      <w:r>
        <w:rPr>
          <w:spacing w:val="-4"/>
        </w:rPr>
        <w:t xml:space="preserve"> </w:t>
      </w:r>
      <w:r>
        <w:t>person who</w:t>
      </w:r>
      <w:r>
        <w:rPr>
          <w:spacing w:val="-1"/>
        </w:rPr>
        <w:t xml:space="preserve"> </w:t>
      </w:r>
      <w:r>
        <w:t>has</w:t>
      </w:r>
      <w:r>
        <w:rPr>
          <w:spacing w:val="-4"/>
        </w:rPr>
        <w:t xml:space="preserve"> </w:t>
      </w:r>
      <w:r>
        <w:t>otherwise</w:t>
      </w:r>
      <w:r>
        <w:rPr>
          <w:spacing w:val="-1"/>
        </w:rPr>
        <w:t xml:space="preserve"> </w:t>
      </w:r>
      <w:r>
        <w:t xml:space="preserve">been aﬀected by Power-Based Violence or, under the Title IX </w:t>
      </w:r>
      <w:r w:rsidR="009D7F94">
        <w:t>Regulations</w:t>
      </w:r>
      <w:r>
        <w:t>,</w:t>
      </w:r>
      <w:r>
        <w:rPr>
          <w:spacing w:val="-4"/>
        </w:rPr>
        <w:t xml:space="preserve"> </w:t>
      </w:r>
      <w:r>
        <w:t>an</w:t>
      </w:r>
      <w:r>
        <w:rPr>
          <w:spacing w:val="-6"/>
        </w:rPr>
        <w:t xml:space="preserve"> </w:t>
      </w:r>
      <w:r>
        <w:t>individual</w:t>
      </w:r>
      <w:r>
        <w:rPr>
          <w:spacing w:val="-7"/>
        </w:rPr>
        <w:t xml:space="preserve"> </w:t>
      </w:r>
      <w:r>
        <w:t>who</w:t>
      </w:r>
      <w:r>
        <w:rPr>
          <w:spacing w:val="-6"/>
        </w:rPr>
        <w:t xml:space="preserve"> </w:t>
      </w:r>
      <w:r>
        <w:t>is</w:t>
      </w:r>
      <w:r>
        <w:rPr>
          <w:spacing w:val="-5"/>
        </w:rPr>
        <w:t xml:space="preserve"> </w:t>
      </w:r>
      <w:r>
        <w:t>alleged</w:t>
      </w:r>
      <w:r>
        <w:rPr>
          <w:spacing w:val="-6"/>
        </w:rPr>
        <w:t xml:space="preserve"> </w:t>
      </w:r>
      <w:r>
        <w:t>to</w:t>
      </w:r>
      <w:r>
        <w:rPr>
          <w:spacing w:val="-4"/>
        </w:rPr>
        <w:t xml:space="preserve"> </w:t>
      </w:r>
      <w:r>
        <w:t>be</w:t>
      </w:r>
      <w:r>
        <w:rPr>
          <w:spacing w:val="-6"/>
        </w:rPr>
        <w:t xml:space="preserve"> </w:t>
      </w:r>
      <w:r>
        <w:t>the</w:t>
      </w:r>
      <w:r>
        <w:rPr>
          <w:spacing w:val="-4"/>
        </w:rPr>
        <w:t xml:space="preserve"> </w:t>
      </w:r>
      <w:r>
        <w:t>victim</w:t>
      </w:r>
      <w:r>
        <w:rPr>
          <w:spacing w:val="-7"/>
        </w:rPr>
        <w:t xml:space="preserve"> </w:t>
      </w:r>
      <w:r>
        <w:t>of</w:t>
      </w:r>
      <w:r>
        <w:rPr>
          <w:spacing w:val="-6"/>
        </w:rPr>
        <w:t xml:space="preserve"> </w:t>
      </w:r>
      <w:r>
        <w:t>conduct</w:t>
      </w:r>
      <w:r>
        <w:rPr>
          <w:spacing w:val="-6"/>
        </w:rPr>
        <w:t xml:space="preserve"> </w:t>
      </w:r>
      <w:r>
        <w:t>that</w:t>
      </w:r>
      <w:r>
        <w:rPr>
          <w:spacing w:val="-6"/>
        </w:rPr>
        <w:t xml:space="preserve"> </w:t>
      </w:r>
      <w:r>
        <w:t>could</w:t>
      </w:r>
      <w:r>
        <w:rPr>
          <w:spacing w:val="-3"/>
        </w:rPr>
        <w:t xml:space="preserve"> </w:t>
      </w:r>
      <w:r>
        <w:t xml:space="preserve">constitute </w:t>
      </w:r>
      <w:r w:rsidR="009D7F94">
        <w:t xml:space="preserve">Title IX </w:t>
      </w:r>
      <w:r w:rsidR="009762AE">
        <w:t>S</w:t>
      </w:r>
      <w:r>
        <w:t xml:space="preserve">exual </w:t>
      </w:r>
      <w:r w:rsidR="009762AE">
        <w:t>H</w:t>
      </w:r>
      <w:r>
        <w:t>arassment). A Complainant has certain rights under this Policy, as discussed below.</w:t>
      </w:r>
    </w:p>
    <w:p w14:paraId="793E8905" w14:textId="449603B1" w:rsidR="00C104C0" w:rsidRDefault="00A926FA">
      <w:pPr>
        <w:pStyle w:val="BodyText"/>
        <w:spacing w:before="278" w:line="256" w:lineRule="auto"/>
        <w:ind w:left="1437" w:right="559"/>
      </w:pPr>
      <w:r>
        <w:t>A</w:t>
      </w:r>
      <w:r>
        <w:rPr>
          <w:spacing w:val="-4"/>
        </w:rPr>
        <w:t xml:space="preserve"> </w:t>
      </w:r>
      <w:r>
        <w:t>“Respondent”</w:t>
      </w:r>
      <w:r>
        <w:rPr>
          <w:spacing w:val="-7"/>
        </w:rPr>
        <w:t xml:space="preserve"> </w:t>
      </w:r>
      <w:r>
        <w:t>refers</w:t>
      </w:r>
      <w:r>
        <w:rPr>
          <w:spacing w:val="-5"/>
        </w:rPr>
        <w:t xml:space="preserve"> </w:t>
      </w:r>
      <w:r>
        <w:t>to</w:t>
      </w:r>
      <w:r>
        <w:rPr>
          <w:spacing w:val="-6"/>
        </w:rPr>
        <w:t xml:space="preserve"> </w:t>
      </w:r>
      <w:r>
        <w:t>an</w:t>
      </w:r>
      <w:r>
        <w:rPr>
          <w:spacing w:val="-3"/>
        </w:rPr>
        <w:t xml:space="preserve"> </w:t>
      </w:r>
      <w:r>
        <w:t>individual</w:t>
      </w:r>
      <w:r>
        <w:rPr>
          <w:spacing w:val="-7"/>
        </w:rPr>
        <w:t xml:space="preserve"> </w:t>
      </w:r>
      <w:r>
        <w:t>who</w:t>
      </w:r>
      <w:r>
        <w:rPr>
          <w:spacing w:val="-6"/>
        </w:rPr>
        <w:t xml:space="preserve"> </w:t>
      </w:r>
      <w:r>
        <w:t>has</w:t>
      </w:r>
      <w:r>
        <w:rPr>
          <w:spacing w:val="-7"/>
        </w:rPr>
        <w:t xml:space="preserve"> </w:t>
      </w:r>
      <w:r>
        <w:t>been</w:t>
      </w:r>
      <w:r>
        <w:rPr>
          <w:spacing w:val="-3"/>
        </w:rPr>
        <w:t xml:space="preserve"> </w:t>
      </w:r>
      <w:r>
        <w:t>accused</w:t>
      </w:r>
      <w:r>
        <w:rPr>
          <w:spacing w:val="-6"/>
        </w:rPr>
        <w:t xml:space="preserve"> </w:t>
      </w:r>
      <w:r>
        <w:t>of</w:t>
      </w:r>
      <w:r>
        <w:rPr>
          <w:spacing w:val="-3"/>
        </w:rPr>
        <w:t xml:space="preserve"> </w:t>
      </w:r>
      <w:r>
        <w:t>conduct</w:t>
      </w:r>
      <w:r>
        <w:rPr>
          <w:spacing w:val="-6"/>
        </w:rPr>
        <w:t xml:space="preserve"> </w:t>
      </w:r>
      <w:r>
        <w:t>that</w:t>
      </w:r>
      <w:r>
        <w:rPr>
          <w:spacing w:val="-6"/>
        </w:rPr>
        <w:t xml:space="preserve"> </w:t>
      </w:r>
      <w:r>
        <w:t>could</w:t>
      </w:r>
      <w:r>
        <w:rPr>
          <w:spacing w:val="-6"/>
        </w:rPr>
        <w:t xml:space="preserve"> </w:t>
      </w:r>
      <w:r>
        <w:t xml:space="preserve">constitute Power-Based Violence prohibited under this Policy (or, under the Title IX </w:t>
      </w:r>
      <w:r w:rsidR="009D7F94">
        <w:t>Regulations</w:t>
      </w:r>
      <w:r>
        <w:t>, an individual who has been reported to be the perpetrator of conduct that could constitute</w:t>
      </w:r>
      <w:r w:rsidR="009D7F94">
        <w:t xml:space="preserve"> Title IX</w:t>
      </w:r>
      <w:r>
        <w:t xml:space="preserve"> </w:t>
      </w:r>
      <w:r w:rsidR="009762AE">
        <w:t>S</w:t>
      </w:r>
      <w:r>
        <w:t xml:space="preserve">exual </w:t>
      </w:r>
      <w:r w:rsidR="009762AE">
        <w:t>H</w:t>
      </w:r>
      <w:r>
        <w:t>arassment). A student Respondent has certain rights under this Policy, as discussed below, and under the Title IX Formal Grievance Procedure when that Procedure is applicable.</w:t>
      </w:r>
    </w:p>
    <w:p w14:paraId="793E8906" w14:textId="77777777" w:rsidR="00C104C0" w:rsidRDefault="00C104C0">
      <w:pPr>
        <w:pStyle w:val="BodyText"/>
        <w:spacing w:before="10"/>
      </w:pPr>
    </w:p>
    <w:p w14:paraId="793E8907" w14:textId="77777777" w:rsidR="00C104C0" w:rsidRDefault="00A926FA">
      <w:pPr>
        <w:pStyle w:val="BodyText"/>
        <w:spacing w:before="1" w:line="254" w:lineRule="auto"/>
        <w:ind w:left="1447" w:right="332" w:hanging="10"/>
      </w:pPr>
      <w:r>
        <w:t>A</w:t>
      </w:r>
      <w:r>
        <w:rPr>
          <w:spacing w:val="-3"/>
        </w:rPr>
        <w:t xml:space="preserve"> </w:t>
      </w:r>
      <w:r>
        <w:t>“Third</w:t>
      </w:r>
      <w:r>
        <w:rPr>
          <w:spacing w:val="-5"/>
        </w:rPr>
        <w:t xml:space="preserve"> </w:t>
      </w:r>
      <w:r>
        <w:t>Party”</w:t>
      </w:r>
      <w:r>
        <w:rPr>
          <w:spacing w:val="-3"/>
        </w:rPr>
        <w:t xml:space="preserve"> </w:t>
      </w:r>
      <w:r>
        <w:t>refers</w:t>
      </w:r>
      <w:r>
        <w:rPr>
          <w:spacing w:val="-4"/>
        </w:rPr>
        <w:t xml:space="preserve"> </w:t>
      </w:r>
      <w:r>
        <w:t>to</w:t>
      </w:r>
      <w:r>
        <w:rPr>
          <w:spacing w:val="-8"/>
        </w:rPr>
        <w:t xml:space="preserve"> </w:t>
      </w:r>
      <w:r>
        <w:t>any</w:t>
      </w:r>
      <w:r>
        <w:rPr>
          <w:spacing w:val="-4"/>
        </w:rPr>
        <w:t xml:space="preserve"> </w:t>
      </w:r>
      <w:r>
        <w:t>other</w:t>
      </w:r>
      <w:r>
        <w:rPr>
          <w:spacing w:val="-6"/>
        </w:rPr>
        <w:t xml:space="preserve"> </w:t>
      </w:r>
      <w:r>
        <w:t>participant</w:t>
      </w:r>
      <w:r>
        <w:rPr>
          <w:spacing w:val="-5"/>
        </w:rPr>
        <w:t xml:space="preserve"> </w:t>
      </w:r>
      <w:r>
        <w:t>in</w:t>
      </w:r>
      <w:r>
        <w:rPr>
          <w:spacing w:val="-2"/>
        </w:rPr>
        <w:t xml:space="preserve"> </w:t>
      </w:r>
      <w:r>
        <w:t>the</w:t>
      </w:r>
      <w:r>
        <w:rPr>
          <w:spacing w:val="-5"/>
        </w:rPr>
        <w:t xml:space="preserve"> </w:t>
      </w:r>
      <w:r>
        <w:t>process,</w:t>
      </w:r>
      <w:r>
        <w:rPr>
          <w:spacing w:val="-3"/>
        </w:rPr>
        <w:t xml:space="preserve"> </w:t>
      </w:r>
      <w:r>
        <w:t>including</w:t>
      </w:r>
      <w:r>
        <w:rPr>
          <w:spacing w:val="-6"/>
        </w:rPr>
        <w:t xml:space="preserve"> </w:t>
      </w:r>
      <w:r>
        <w:t>a</w:t>
      </w:r>
      <w:r>
        <w:rPr>
          <w:spacing w:val="-3"/>
        </w:rPr>
        <w:t xml:space="preserve"> </w:t>
      </w:r>
      <w:r>
        <w:t>witness</w:t>
      </w:r>
      <w:r>
        <w:rPr>
          <w:spacing w:val="-4"/>
        </w:rPr>
        <w:t xml:space="preserve"> </w:t>
      </w:r>
      <w:r>
        <w:t>to</w:t>
      </w:r>
      <w:r>
        <w:rPr>
          <w:spacing w:val="-5"/>
        </w:rPr>
        <w:t xml:space="preserve"> </w:t>
      </w:r>
      <w:r>
        <w:t>the</w:t>
      </w:r>
      <w:r>
        <w:rPr>
          <w:spacing w:val="-3"/>
        </w:rPr>
        <w:t xml:space="preserve"> </w:t>
      </w:r>
      <w:r>
        <w:t>incident or an individual who makes a Report on behalf of someone else.</w:t>
      </w:r>
    </w:p>
    <w:p w14:paraId="793E8908" w14:textId="77777777" w:rsidR="00C104C0" w:rsidRDefault="00A926FA">
      <w:pPr>
        <w:pStyle w:val="BodyText"/>
        <w:spacing w:before="276" w:line="249" w:lineRule="auto"/>
        <w:ind w:left="1454" w:right="720" w:hanging="17"/>
        <w:jc w:val="both"/>
      </w:pPr>
      <w:r>
        <w:t>As used throughout this Policy, references to the “Title IX Coordinator” shall include any Deputy Title IX Coordinator and any other person expressly designated by the Title IX Coordinator to act on their behalf.</w:t>
      </w:r>
    </w:p>
    <w:p w14:paraId="793E8909" w14:textId="77777777" w:rsidR="00C104C0" w:rsidRDefault="00C104C0">
      <w:pPr>
        <w:pStyle w:val="BodyText"/>
        <w:spacing w:before="154"/>
      </w:pPr>
    </w:p>
    <w:p w14:paraId="793E890A" w14:textId="77777777" w:rsidR="00C104C0" w:rsidRDefault="00A926FA">
      <w:pPr>
        <w:pStyle w:val="Heading2"/>
        <w:numPr>
          <w:ilvl w:val="0"/>
          <w:numId w:val="23"/>
        </w:numPr>
        <w:tabs>
          <w:tab w:val="left" w:pos="1435"/>
        </w:tabs>
        <w:ind w:left="1435" w:hanging="1198"/>
        <w:jc w:val="left"/>
      </w:pPr>
      <w:bookmarkStart w:id="6" w:name="V._Safety_Education"/>
      <w:bookmarkEnd w:id="6"/>
      <w:r>
        <w:t>Safety</w:t>
      </w:r>
      <w:r>
        <w:rPr>
          <w:spacing w:val="-7"/>
        </w:rPr>
        <w:t xml:space="preserve"> </w:t>
      </w:r>
      <w:r>
        <w:rPr>
          <w:spacing w:val="-2"/>
        </w:rPr>
        <w:t>Education</w:t>
      </w:r>
    </w:p>
    <w:p w14:paraId="793E890C" w14:textId="7F1828AC" w:rsidR="00C104C0" w:rsidRDefault="00A926FA" w:rsidP="00FE6486">
      <w:pPr>
        <w:pStyle w:val="BodyText"/>
        <w:spacing w:before="35" w:line="254" w:lineRule="auto"/>
        <w:ind w:left="1447" w:right="332" w:hanging="10"/>
      </w:pPr>
      <w:r>
        <w:t>A healthy and prevention-minded campus culture allows students to learn to the best of their abilities on a safe and nurturing campus. Robust education and training programs for both students and employees</w:t>
      </w:r>
      <w:r>
        <w:rPr>
          <w:spacing w:val="-5"/>
        </w:rPr>
        <w:t xml:space="preserve"> </w:t>
      </w:r>
      <w:r>
        <w:t>are the cornerstone of these eﬀorts and essential</w:t>
      </w:r>
      <w:r>
        <w:rPr>
          <w:spacing w:val="-5"/>
        </w:rPr>
        <w:t xml:space="preserve"> </w:t>
      </w:r>
      <w:r>
        <w:t>to building</w:t>
      </w:r>
      <w:r>
        <w:rPr>
          <w:spacing w:val="-1"/>
        </w:rPr>
        <w:t xml:space="preserve"> </w:t>
      </w:r>
      <w:r>
        <w:t>a culture in</w:t>
      </w:r>
      <w:r>
        <w:rPr>
          <w:spacing w:val="-4"/>
        </w:rPr>
        <w:t xml:space="preserve"> </w:t>
      </w:r>
      <w:r>
        <w:t>which</w:t>
      </w:r>
      <w:r>
        <w:rPr>
          <w:spacing w:val="-4"/>
        </w:rPr>
        <w:t xml:space="preserve"> </w:t>
      </w:r>
      <w:r>
        <w:t>sexual</w:t>
      </w:r>
      <w:r>
        <w:rPr>
          <w:spacing w:val="-8"/>
        </w:rPr>
        <w:t xml:space="preserve"> </w:t>
      </w:r>
      <w:r>
        <w:t>misconduct</w:t>
      </w:r>
      <w:r>
        <w:rPr>
          <w:spacing w:val="-7"/>
        </w:rPr>
        <w:t xml:space="preserve"> </w:t>
      </w:r>
      <w:r>
        <w:t>is</w:t>
      </w:r>
      <w:r>
        <w:rPr>
          <w:spacing w:val="-6"/>
        </w:rPr>
        <w:t xml:space="preserve"> </w:t>
      </w:r>
      <w:r>
        <w:t>rare</w:t>
      </w:r>
      <w:r>
        <w:rPr>
          <w:spacing w:val="-7"/>
        </w:rPr>
        <w:t xml:space="preserve"> </w:t>
      </w:r>
      <w:r>
        <w:t>and</w:t>
      </w:r>
      <w:r>
        <w:rPr>
          <w:spacing w:val="-7"/>
        </w:rPr>
        <w:t xml:space="preserve"> </w:t>
      </w:r>
      <w:r>
        <w:t>both</w:t>
      </w:r>
      <w:r>
        <w:rPr>
          <w:spacing w:val="-4"/>
        </w:rPr>
        <w:t xml:space="preserve"> </w:t>
      </w:r>
      <w:r>
        <w:t>Complainants</w:t>
      </w:r>
      <w:r>
        <w:rPr>
          <w:spacing w:val="-6"/>
        </w:rPr>
        <w:t xml:space="preserve"> </w:t>
      </w:r>
      <w:r>
        <w:t>and</w:t>
      </w:r>
      <w:r>
        <w:rPr>
          <w:spacing w:val="-7"/>
        </w:rPr>
        <w:t xml:space="preserve"> </w:t>
      </w:r>
      <w:r>
        <w:t>Respondents</w:t>
      </w:r>
      <w:r>
        <w:rPr>
          <w:spacing w:val="-6"/>
        </w:rPr>
        <w:t xml:space="preserve"> </w:t>
      </w:r>
      <w:r>
        <w:t>are</w:t>
      </w:r>
      <w:r>
        <w:rPr>
          <w:spacing w:val="-5"/>
        </w:rPr>
        <w:t xml:space="preserve"> </w:t>
      </w:r>
      <w:r>
        <w:t>well</w:t>
      </w:r>
      <w:r>
        <w:rPr>
          <w:spacing w:val="-5"/>
        </w:rPr>
        <w:t xml:space="preserve"> </w:t>
      </w:r>
      <w:r>
        <w:t xml:space="preserve">supported. Prevention depends on clear and well-communicated guidelines, underpinned by regular education on understanding of sexual misconduct and </w:t>
      </w:r>
      <w:r w:rsidR="00A32C8A">
        <w:t>P</w:t>
      </w:r>
      <w:r>
        <w:t>ower-</w:t>
      </w:r>
      <w:r w:rsidR="00A32C8A">
        <w:t>B</w:t>
      </w:r>
      <w:r>
        <w:t>ased</w:t>
      </w:r>
      <w:r w:rsidR="00FE6486">
        <w:t xml:space="preserve"> </w:t>
      </w:r>
      <w:r w:rsidR="00A32C8A">
        <w:t>V</w:t>
      </w:r>
      <w:r>
        <w:t>iolence,</w:t>
      </w:r>
      <w:r>
        <w:rPr>
          <w:spacing w:val="-10"/>
        </w:rPr>
        <w:t xml:space="preserve"> </w:t>
      </w:r>
      <w:r>
        <w:t>positive</w:t>
      </w:r>
      <w:r>
        <w:rPr>
          <w:spacing w:val="-9"/>
        </w:rPr>
        <w:t xml:space="preserve"> </w:t>
      </w:r>
      <w:r>
        <w:t>versus</w:t>
      </w:r>
      <w:r>
        <w:rPr>
          <w:spacing w:val="-10"/>
        </w:rPr>
        <w:t xml:space="preserve"> </w:t>
      </w:r>
      <w:r>
        <w:t>harassing</w:t>
      </w:r>
      <w:r>
        <w:rPr>
          <w:spacing w:val="-10"/>
        </w:rPr>
        <w:t xml:space="preserve"> </w:t>
      </w:r>
      <w:r>
        <w:t>behaviors,</w:t>
      </w:r>
      <w:r>
        <w:rPr>
          <w:spacing w:val="-7"/>
        </w:rPr>
        <w:t xml:space="preserve"> </w:t>
      </w:r>
      <w:r>
        <w:t>tools</w:t>
      </w:r>
      <w:r>
        <w:rPr>
          <w:spacing w:val="-8"/>
        </w:rPr>
        <w:t xml:space="preserve"> </w:t>
      </w:r>
      <w:r>
        <w:t>for</w:t>
      </w:r>
      <w:r>
        <w:rPr>
          <w:spacing w:val="-7"/>
        </w:rPr>
        <w:t xml:space="preserve"> </w:t>
      </w:r>
      <w:r>
        <w:t>reporting</w:t>
      </w:r>
      <w:r>
        <w:rPr>
          <w:spacing w:val="-10"/>
        </w:rPr>
        <w:t xml:space="preserve"> </w:t>
      </w:r>
      <w:r>
        <w:t>harassment</w:t>
      </w:r>
      <w:r>
        <w:rPr>
          <w:spacing w:val="-9"/>
        </w:rPr>
        <w:t xml:space="preserve"> </w:t>
      </w:r>
      <w:r>
        <w:t>and</w:t>
      </w:r>
      <w:r>
        <w:rPr>
          <w:spacing w:val="-9"/>
        </w:rPr>
        <w:t xml:space="preserve"> </w:t>
      </w:r>
      <w:r>
        <w:t>adjudicating disputes, and sanctions for violations.</w:t>
      </w:r>
    </w:p>
    <w:p w14:paraId="52AAA93C" w14:textId="77777777" w:rsidR="007B7F20" w:rsidRDefault="007B7F20">
      <w:pPr>
        <w:pStyle w:val="BodyText"/>
        <w:spacing w:before="24" w:line="254" w:lineRule="auto"/>
        <w:ind w:left="1447" w:hanging="10"/>
      </w:pPr>
    </w:p>
    <w:p w14:paraId="793E890E" w14:textId="7F8CABE0" w:rsidR="00C104C0" w:rsidRDefault="00A32C8A">
      <w:pPr>
        <w:pStyle w:val="BodyText"/>
        <w:spacing w:before="24" w:line="254" w:lineRule="auto"/>
        <w:ind w:left="1447" w:hanging="10"/>
      </w:pPr>
      <w:r>
        <w:t>Pursuant to the BOR Uniform Policy</w:t>
      </w:r>
      <w:r w:rsidR="00A926FA">
        <w:t>,</w:t>
      </w:r>
      <w:r w:rsidR="00A926FA">
        <w:rPr>
          <w:spacing w:val="-4"/>
        </w:rPr>
        <w:t xml:space="preserve"> </w:t>
      </w:r>
      <w:r w:rsidR="00A926FA">
        <w:t>the</w:t>
      </w:r>
      <w:r w:rsidR="00A926FA">
        <w:rPr>
          <w:spacing w:val="-4"/>
        </w:rPr>
        <w:t xml:space="preserve"> </w:t>
      </w:r>
      <w:r w:rsidR="00A926FA">
        <w:t>administration</w:t>
      </w:r>
      <w:r w:rsidR="00A926FA">
        <w:rPr>
          <w:spacing w:val="-6"/>
        </w:rPr>
        <w:t xml:space="preserve"> </w:t>
      </w:r>
      <w:r w:rsidR="00A926FA">
        <w:t>of</w:t>
      </w:r>
      <w:r w:rsidR="00A926FA">
        <w:rPr>
          <w:spacing w:val="-6"/>
        </w:rPr>
        <w:t xml:space="preserve"> </w:t>
      </w:r>
      <w:r w:rsidR="008C7952">
        <w:t>NSU</w:t>
      </w:r>
      <w:r w:rsidR="004B0088">
        <w:rPr>
          <w:spacing w:val="-6"/>
        </w:rPr>
        <w:t xml:space="preserve"> </w:t>
      </w:r>
      <w:r w:rsidR="00A926FA">
        <w:t>,</w:t>
      </w:r>
      <w:r w:rsidR="00A926FA">
        <w:rPr>
          <w:spacing w:val="-4"/>
        </w:rPr>
        <w:t xml:space="preserve"> </w:t>
      </w:r>
      <w:r w:rsidR="00A926FA">
        <w:t>in</w:t>
      </w:r>
      <w:r w:rsidR="00A926FA">
        <w:rPr>
          <w:spacing w:val="-3"/>
        </w:rPr>
        <w:t xml:space="preserve"> </w:t>
      </w:r>
      <w:r w:rsidR="00A926FA">
        <w:t>consultation</w:t>
      </w:r>
      <w:r w:rsidR="00A926FA">
        <w:rPr>
          <w:spacing w:val="-3"/>
        </w:rPr>
        <w:t xml:space="preserve"> </w:t>
      </w:r>
      <w:r w:rsidR="00A926FA">
        <w:t>with campus</w:t>
      </w:r>
      <w:r w:rsidR="00A926FA">
        <w:rPr>
          <w:spacing w:val="-7"/>
        </w:rPr>
        <w:t xml:space="preserve"> </w:t>
      </w:r>
      <w:r w:rsidR="00A926FA">
        <w:t>or</w:t>
      </w:r>
      <w:r w:rsidR="00A926FA">
        <w:rPr>
          <w:spacing w:val="-9"/>
        </w:rPr>
        <w:t xml:space="preserve"> </w:t>
      </w:r>
      <w:r w:rsidR="00A926FA">
        <w:t>local</w:t>
      </w:r>
      <w:r w:rsidR="00A926FA">
        <w:rPr>
          <w:spacing w:val="-6"/>
        </w:rPr>
        <w:t xml:space="preserve"> </w:t>
      </w:r>
      <w:r w:rsidR="00A926FA">
        <w:t>law</w:t>
      </w:r>
      <w:r w:rsidR="00A926FA">
        <w:rPr>
          <w:spacing w:val="-8"/>
        </w:rPr>
        <w:t xml:space="preserve"> </w:t>
      </w:r>
      <w:r w:rsidR="00A926FA">
        <w:t>enforcement</w:t>
      </w:r>
      <w:r w:rsidR="00A926FA">
        <w:rPr>
          <w:spacing w:val="-8"/>
        </w:rPr>
        <w:t xml:space="preserve"> </w:t>
      </w:r>
      <w:r w:rsidR="00A926FA">
        <w:t>agencies,</w:t>
      </w:r>
      <w:r w:rsidR="00A926FA">
        <w:rPr>
          <w:spacing w:val="-6"/>
        </w:rPr>
        <w:t xml:space="preserve"> </w:t>
      </w:r>
      <w:r w:rsidR="00A926FA">
        <w:t>shall</w:t>
      </w:r>
      <w:r w:rsidR="00A926FA">
        <w:rPr>
          <w:spacing w:val="-6"/>
        </w:rPr>
        <w:t xml:space="preserve"> </w:t>
      </w:r>
      <w:r w:rsidR="00A926FA">
        <w:t>develop</w:t>
      </w:r>
      <w:r w:rsidR="00A926FA">
        <w:rPr>
          <w:spacing w:val="-6"/>
        </w:rPr>
        <w:t xml:space="preserve"> </w:t>
      </w:r>
      <w:r w:rsidR="00A926FA">
        <w:t>and</w:t>
      </w:r>
      <w:r w:rsidR="00A926FA">
        <w:rPr>
          <w:spacing w:val="-8"/>
        </w:rPr>
        <w:t xml:space="preserve"> </w:t>
      </w:r>
      <w:r w:rsidR="00A926FA">
        <w:t>distribute</w:t>
      </w:r>
      <w:r w:rsidR="00A926FA">
        <w:rPr>
          <w:spacing w:val="-8"/>
        </w:rPr>
        <w:t xml:space="preserve"> </w:t>
      </w:r>
      <w:r w:rsidR="00A926FA">
        <w:t>information</w:t>
      </w:r>
      <w:r w:rsidR="00A926FA">
        <w:rPr>
          <w:spacing w:val="-6"/>
        </w:rPr>
        <w:t xml:space="preserve"> </w:t>
      </w:r>
      <w:r w:rsidR="00A926FA">
        <w:t>to</w:t>
      </w:r>
      <w:r w:rsidR="00A926FA">
        <w:rPr>
          <w:spacing w:val="-6"/>
        </w:rPr>
        <w:t xml:space="preserve"> </w:t>
      </w:r>
      <w:r w:rsidR="00A926FA">
        <w:t>students regarding Power-Based Violence, campus safety, and internet and cell phone safety and online content that is a potential threat to school safety.</w:t>
      </w:r>
    </w:p>
    <w:p w14:paraId="793E890F" w14:textId="77777777" w:rsidR="00C104C0" w:rsidRDefault="00A926FA">
      <w:pPr>
        <w:pStyle w:val="BodyText"/>
        <w:spacing w:before="8"/>
        <w:ind w:left="1437"/>
      </w:pPr>
      <w:r>
        <w:t>The</w:t>
      </w:r>
      <w:r>
        <w:rPr>
          <w:spacing w:val="-4"/>
        </w:rPr>
        <w:t xml:space="preserve"> </w:t>
      </w:r>
      <w:r>
        <w:t>information</w:t>
      </w:r>
      <w:r>
        <w:rPr>
          <w:spacing w:val="-2"/>
        </w:rPr>
        <w:t xml:space="preserve"> </w:t>
      </w:r>
      <w:r>
        <w:t>shall</w:t>
      </w:r>
      <w:r>
        <w:rPr>
          <w:spacing w:val="-6"/>
        </w:rPr>
        <w:t xml:space="preserve"> </w:t>
      </w:r>
      <w:r>
        <w:t>include</w:t>
      </w:r>
      <w:r>
        <w:rPr>
          <w:spacing w:val="-5"/>
        </w:rPr>
        <w:t xml:space="preserve"> </w:t>
      </w:r>
      <w:r>
        <w:t>the</w:t>
      </w:r>
      <w:r>
        <w:rPr>
          <w:spacing w:val="-3"/>
        </w:rPr>
        <w:t xml:space="preserve"> </w:t>
      </w:r>
      <w:r>
        <w:rPr>
          <w:spacing w:val="-2"/>
        </w:rPr>
        <w:t>following:</w:t>
      </w:r>
    </w:p>
    <w:p w14:paraId="793E8910" w14:textId="77777777" w:rsidR="00C104C0" w:rsidRDefault="00A926FA">
      <w:pPr>
        <w:pStyle w:val="ListParagraph"/>
        <w:numPr>
          <w:ilvl w:val="1"/>
          <w:numId w:val="23"/>
        </w:numPr>
        <w:tabs>
          <w:tab w:val="left" w:pos="2217"/>
        </w:tabs>
        <w:spacing w:before="46" w:line="254" w:lineRule="auto"/>
        <w:ind w:left="2217" w:right="762" w:hanging="360"/>
        <w:rPr>
          <w:sz w:val="24"/>
        </w:rPr>
      </w:pPr>
      <w:r>
        <w:rPr>
          <w:sz w:val="24"/>
        </w:rPr>
        <w:t>Instruction</w:t>
      </w:r>
      <w:r>
        <w:rPr>
          <w:spacing w:val="-7"/>
          <w:sz w:val="24"/>
        </w:rPr>
        <w:t xml:space="preserve"> </w:t>
      </w:r>
      <w:r>
        <w:rPr>
          <w:sz w:val="24"/>
        </w:rPr>
        <w:t>on</w:t>
      </w:r>
      <w:r>
        <w:rPr>
          <w:spacing w:val="-7"/>
          <w:sz w:val="24"/>
        </w:rPr>
        <w:t xml:space="preserve"> </w:t>
      </w:r>
      <w:r>
        <w:rPr>
          <w:sz w:val="24"/>
        </w:rPr>
        <w:t>how</w:t>
      </w:r>
      <w:r>
        <w:rPr>
          <w:spacing w:val="-7"/>
          <w:sz w:val="24"/>
        </w:rPr>
        <w:t xml:space="preserve"> </w:t>
      </w:r>
      <w:r>
        <w:rPr>
          <w:sz w:val="24"/>
        </w:rPr>
        <w:t>to</w:t>
      </w:r>
      <w:r>
        <w:rPr>
          <w:spacing w:val="-7"/>
          <w:sz w:val="24"/>
        </w:rPr>
        <w:t xml:space="preserve"> </w:t>
      </w:r>
      <w:r>
        <w:rPr>
          <w:sz w:val="24"/>
        </w:rPr>
        <w:t>identify</w:t>
      </w:r>
      <w:r>
        <w:rPr>
          <w:spacing w:val="-6"/>
          <w:sz w:val="24"/>
        </w:rPr>
        <w:t xml:space="preserve"> </w:t>
      </w:r>
      <w:r>
        <w:rPr>
          <w:sz w:val="24"/>
        </w:rPr>
        <w:t>and</w:t>
      </w:r>
      <w:r>
        <w:rPr>
          <w:spacing w:val="-7"/>
          <w:sz w:val="24"/>
        </w:rPr>
        <w:t xml:space="preserve"> </w:t>
      </w:r>
      <w:r>
        <w:rPr>
          <w:sz w:val="24"/>
        </w:rPr>
        <w:t>prevent</w:t>
      </w:r>
      <w:r>
        <w:rPr>
          <w:spacing w:val="-7"/>
          <w:sz w:val="24"/>
        </w:rPr>
        <w:t xml:space="preserve"> </w:t>
      </w:r>
      <w:r>
        <w:rPr>
          <w:sz w:val="24"/>
        </w:rPr>
        <w:t>Power-Based</w:t>
      </w:r>
      <w:r>
        <w:rPr>
          <w:spacing w:val="-5"/>
          <w:sz w:val="24"/>
        </w:rPr>
        <w:t xml:space="preserve"> </w:t>
      </w:r>
      <w:r>
        <w:rPr>
          <w:sz w:val="24"/>
        </w:rPr>
        <w:t>Violence</w:t>
      </w:r>
      <w:r>
        <w:rPr>
          <w:spacing w:val="-5"/>
          <w:sz w:val="24"/>
        </w:rPr>
        <w:t xml:space="preserve"> </w:t>
      </w:r>
      <w:r>
        <w:rPr>
          <w:sz w:val="24"/>
        </w:rPr>
        <w:t>and</w:t>
      </w:r>
      <w:r>
        <w:rPr>
          <w:spacing w:val="-7"/>
          <w:sz w:val="24"/>
        </w:rPr>
        <w:t xml:space="preserve"> </w:t>
      </w:r>
      <w:r>
        <w:rPr>
          <w:sz w:val="24"/>
        </w:rPr>
        <w:t>how</w:t>
      </w:r>
      <w:r>
        <w:rPr>
          <w:spacing w:val="-9"/>
          <w:sz w:val="24"/>
        </w:rPr>
        <w:t xml:space="preserve"> </w:t>
      </w:r>
      <w:r>
        <w:rPr>
          <w:sz w:val="24"/>
        </w:rPr>
        <w:t>to</w:t>
      </w:r>
      <w:r>
        <w:rPr>
          <w:spacing w:val="-7"/>
          <w:sz w:val="24"/>
        </w:rPr>
        <w:t xml:space="preserve"> </w:t>
      </w:r>
      <w:r>
        <w:rPr>
          <w:sz w:val="24"/>
        </w:rPr>
        <w:t xml:space="preserve">detect potential threats to school safety exhibited online, including on any social media </w:t>
      </w:r>
      <w:r>
        <w:rPr>
          <w:spacing w:val="-2"/>
          <w:sz w:val="24"/>
        </w:rPr>
        <w:t>platform;</w:t>
      </w:r>
    </w:p>
    <w:p w14:paraId="47B7AACA" w14:textId="77777777" w:rsidR="00ED6572" w:rsidRDefault="00A926FA">
      <w:pPr>
        <w:pStyle w:val="ListParagraph"/>
        <w:numPr>
          <w:ilvl w:val="1"/>
          <w:numId w:val="23"/>
        </w:numPr>
        <w:tabs>
          <w:tab w:val="left" w:pos="2217"/>
        </w:tabs>
        <w:spacing w:before="35" w:line="254" w:lineRule="auto"/>
        <w:ind w:left="2217" w:right="596" w:hanging="360"/>
        <w:jc w:val="both"/>
        <w:rPr>
          <w:sz w:val="24"/>
        </w:rPr>
      </w:pPr>
      <w:r>
        <w:rPr>
          <w:sz w:val="24"/>
        </w:rPr>
        <w:t>How</w:t>
      </w:r>
      <w:r>
        <w:rPr>
          <w:spacing w:val="-7"/>
          <w:sz w:val="24"/>
        </w:rPr>
        <w:t xml:space="preserve"> </w:t>
      </w:r>
      <w:r>
        <w:rPr>
          <w:sz w:val="24"/>
        </w:rPr>
        <w:t>to</w:t>
      </w:r>
      <w:r>
        <w:rPr>
          <w:spacing w:val="-5"/>
          <w:sz w:val="24"/>
        </w:rPr>
        <w:t xml:space="preserve"> </w:t>
      </w:r>
      <w:r>
        <w:rPr>
          <w:sz w:val="24"/>
        </w:rPr>
        <w:t>report</w:t>
      </w:r>
      <w:r>
        <w:rPr>
          <w:spacing w:val="-7"/>
          <w:sz w:val="24"/>
        </w:rPr>
        <w:t xml:space="preserve"> </w:t>
      </w:r>
      <w:r>
        <w:rPr>
          <w:sz w:val="24"/>
        </w:rPr>
        <w:t>incidents</w:t>
      </w:r>
      <w:r>
        <w:rPr>
          <w:spacing w:val="-8"/>
          <w:sz w:val="24"/>
        </w:rPr>
        <w:t xml:space="preserve"> </w:t>
      </w:r>
      <w:r>
        <w:rPr>
          <w:sz w:val="24"/>
        </w:rPr>
        <w:t>of</w:t>
      </w:r>
      <w:r>
        <w:rPr>
          <w:spacing w:val="-4"/>
          <w:sz w:val="24"/>
        </w:rPr>
        <w:t xml:space="preserve"> </w:t>
      </w:r>
      <w:r>
        <w:rPr>
          <w:sz w:val="24"/>
        </w:rPr>
        <w:t>Power-Based</w:t>
      </w:r>
      <w:r>
        <w:rPr>
          <w:spacing w:val="-7"/>
          <w:sz w:val="24"/>
        </w:rPr>
        <w:t xml:space="preserve"> </w:t>
      </w:r>
      <w:r>
        <w:rPr>
          <w:sz w:val="24"/>
        </w:rPr>
        <w:t>Violence,</w:t>
      </w:r>
      <w:r>
        <w:rPr>
          <w:spacing w:val="-5"/>
          <w:sz w:val="24"/>
        </w:rPr>
        <w:t xml:space="preserve"> </w:t>
      </w:r>
      <w:r>
        <w:rPr>
          <w:sz w:val="24"/>
        </w:rPr>
        <w:t>crimes</w:t>
      </w:r>
      <w:r>
        <w:rPr>
          <w:spacing w:val="-6"/>
          <w:sz w:val="24"/>
        </w:rPr>
        <w:t xml:space="preserve"> </w:t>
      </w:r>
      <w:r>
        <w:rPr>
          <w:sz w:val="24"/>
        </w:rPr>
        <w:t>on</w:t>
      </w:r>
      <w:r>
        <w:rPr>
          <w:spacing w:val="-4"/>
          <w:sz w:val="24"/>
        </w:rPr>
        <w:t xml:space="preserve"> </w:t>
      </w:r>
      <w:r>
        <w:rPr>
          <w:sz w:val="24"/>
        </w:rPr>
        <w:t>campus,</w:t>
      </w:r>
      <w:r>
        <w:rPr>
          <w:spacing w:val="-5"/>
          <w:sz w:val="24"/>
        </w:rPr>
        <w:t xml:space="preserve"> </w:t>
      </w:r>
      <w:r>
        <w:rPr>
          <w:sz w:val="24"/>
        </w:rPr>
        <w:t>violations</w:t>
      </w:r>
      <w:r>
        <w:rPr>
          <w:spacing w:val="-8"/>
          <w:sz w:val="24"/>
        </w:rPr>
        <w:t xml:space="preserve"> </w:t>
      </w:r>
      <w:r>
        <w:rPr>
          <w:sz w:val="24"/>
        </w:rPr>
        <w:t>of</w:t>
      </w:r>
      <w:r>
        <w:rPr>
          <w:spacing w:val="-4"/>
          <w:sz w:val="24"/>
        </w:rPr>
        <w:t xml:space="preserve"> </w:t>
      </w:r>
      <w:r>
        <w:rPr>
          <w:sz w:val="24"/>
        </w:rPr>
        <w:t>the student</w:t>
      </w:r>
      <w:r>
        <w:rPr>
          <w:spacing w:val="-3"/>
          <w:sz w:val="24"/>
        </w:rPr>
        <w:t xml:space="preserve"> </w:t>
      </w:r>
      <w:r>
        <w:rPr>
          <w:sz w:val="24"/>
        </w:rPr>
        <w:t>code</w:t>
      </w:r>
      <w:r>
        <w:rPr>
          <w:spacing w:val="-3"/>
          <w:sz w:val="24"/>
        </w:rPr>
        <w:t xml:space="preserve"> </w:t>
      </w:r>
      <w:r>
        <w:rPr>
          <w:sz w:val="24"/>
        </w:rPr>
        <w:t>of conduct,</w:t>
      </w:r>
      <w:r>
        <w:rPr>
          <w:spacing w:val="-1"/>
          <w:sz w:val="24"/>
        </w:rPr>
        <w:t xml:space="preserve"> </w:t>
      </w:r>
      <w:r>
        <w:rPr>
          <w:sz w:val="24"/>
        </w:rPr>
        <w:t>and</w:t>
      </w:r>
      <w:r>
        <w:rPr>
          <w:spacing w:val="-3"/>
          <w:sz w:val="24"/>
        </w:rPr>
        <w:t xml:space="preserve"> </w:t>
      </w:r>
      <w:r>
        <w:rPr>
          <w:sz w:val="24"/>
        </w:rPr>
        <w:t>possible</w:t>
      </w:r>
      <w:r>
        <w:rPr>
          <w:spacing w:val="-1"/>
          <w:sz w:val="24"/>
        </w:rPr>
        <w:t xml:space="preserve"> </w:t>
      </w:r>
      <w:r>
        <w:rPr>
          <w:sz w:val="24"/>
        </w:rPr>
        <w:t>threats</w:t>
      </w:r>
      <w:r>
        <w:rPr>
          <w:spacing w:val="-2"/>
          <w:sz w:val="24"/>
        </w:rPr>
        <w:t xml:space="preserve"> </w:t>
      </w:r>
      <w:r>
        <w:rPr>
          <w:sz w:val="24"/>
        </w:rPr>
        <w:t>to</w:t>
      </w:r>
      <w:r>
        <w:rPr>
          <w:spacing w:val="-1"/>
          <w:sz w:val="24"/>
        </w:rPr>
        <w:t xml:space="preserve"> </w:t>
      </w:r>
      <w:r>
        <w:rPr>
          <w:sz w:val="24"/>
        </w:rPr>
        <w:t>campus</w:t>
      </w:r>
      <w:r>
        <w:rPr>
          <w:spacing w:val="-2"/>
          <w:sz w:val="24"/>
        </w:rPr>
        <w:t xml:space="preserve"> </w:t>
      </w:r>
      <w:r>
        <w:rPr>
          <w:sz w:val="24"/>
        </w:rPr>
        <w:t>safety;</w:t>
      </w:r>
      <w:r>
        <w:rPr>
          <w:spacing w:val="-1"/>
          <w:sz w:val="24"/>
        </w:rPr>
        <w:t xml:space="preserve"> </w:t>
      </w:r>
      <w:r>
        <w:rPr>
          <w:sz w:val="24"/>
        </w:rPr>
        <w:t xml:space="preserve">and </w:t>
      </w:r>
    </w:p>
    <w:p w14:paraId="793E8911" w14:textId="646D23E3" w:rsidR="00C104C0" w:rsidRDefault="00A926FA">
      <w:pPr>
        <w:pStyle w:val="ListParagraph"/>
        <w:numPr>
          <w:ilvl w:val="1"/>
          <w:numId w:val="23"/>
        </w:numPr>
        <w:tabs>
          <w:tab w:val="left" w:pos="2217"/>
        </w:tabs>
        <w:spacing w:before="35" w:line="254" w:lineRule="auto"/>
        <w:ind w:left="2217" w:right="596" w:hanging="360"/>
        <w:jc w:val="both"/>
        <w:rPr>
          <w:sz w:val="24"/>
        </w:rPr>
      </w:pPr>
      <w:r>
        <w:rPr>
          <w:sz w:val="24"/>
        </w:rPr>
        <w:t>Where</w:t>
      </w:r>
      <w:r>
        <w:rPr>
          <w:spacing w:val="-3"/>
          <w:sz w:val="24"/>
        </w:rPr>
        <w:t xml:space="preserve"> </w:t>
      </w:r>
      <w:r>
        <w:rPr>
          <w:sz w:val="24"/>
        </w:rPr>
        <w:t>to</w:t>
      </w:r>
      <w:r>
        <w:rPr>
          <w:spacing w:val="-3"/>
          <w:sz w:val="24"/>
        </w:rPr>
        <w:t xml:space="preserve"> </w:t>
      </w:r>
      <w:r>
        <w:rPr>
          <w:sz w:val="24"/>
        </w:rPr>
        <w:t>ﬁnd reports regarding campus safety.</w:t>
      </w:r>
    </w:p>
    <w:p w14:paraId="793E8912" w14:textId="77777777" w:rsidR="00C104C0" w:rsidRDefault="00C104C0">
      <w:pPr>
        <w:pStyle w:val="BodyText"/>
        <w:spacing w:before="31"/>
      </w:pPr>
    </w:p>
    <w:p w14:paraId="793E8913" w14:textId="24244F12" w:rsidR="00C104C0" w:rsidRDefault="00A926FA">
      <w:pPr>
        <w:pStyle w:val="BodyText"/>
        <w:spacing w:line="254" w:lineRule="auto"/>
        <w:ind w:left="1447" w:right="332" w:hanging="10"/>
      </w:pPr>
      <w:r>
        <w:t>The</w:t>
      </w:r>
      <w:r>
        <w:rPr>
          <w:spacing w:val="-3"/>
        </w:rPr>
        <w:t xml:space="preserve"> </w:t>
      </w:r>
      <w:r>
        <w:t>information</w:t>
      </w:r>
      <w:r>
        <w:rPr>
          <w:spacing w:val="-3"/>
        </w:rPr>
        <w:t xml:space="preserve"> </w:t>
      </w:r>
      <w:r>
        <w:t>shall</w:t>
      </w:r>
      <w:r>
        <w:rPr>
          <w:spacing w:val="-6"/>
        </w:rPr>
        <w:t xml:space="preserve"> </w:t>
      </w:r>
      <w:r>
        <w:t>be</w:t>
      </w:r>
      <w:r>
        <w:rPr>
          <w:spacing w:val="-5"/>
        </w:rPr>
        <w:t xml:space="preserve"> </w:t>
      </w:r>
      <w:r>
        <w:t>distributed</w:t>
      </w:r>
      <w:r>
        <w:rPr>
          <w:spacing w:val="-5"/>
        </w:rPr>
        <w:t xml:space="preserve"> </w:t>
      </w:r>
      <w:r>
        <w:t>as</w:t>
      </w:r>
      <w:r>
        <w:rPr>
          <w:spacing w:val="-6"/>
        </w:rPr>
        <w:t xml:space="preserve"> </w:t>
      </w:r>
      <w:r>
        <w:t>part</w:t>
      </w:r>
      <w:r>
        <w:rPr>
          <w:spacing w:val="-5"/>
        </w:rPr>
        <w:t xml:space="preserve"> </w:t>
      </w:r>
      <w:r>
        <w:t>of</w:t>
      </w:r>
      <w:r>
        <w:rPr>
          <w:spacing w:val="-5"/>
        </w:rPr>
        <w:t xml:space="preserve"> </w:t>
      </w:r>
      <w:r>
        <w:t>the</w:t>
      </w:r>
      <w:r>
        <w:rPr>
          <w:spacing w:val="-5"/>
        </w:rPr>
        <w:t xml:space="preserve"> </w:t>
      </w:r>
      <w:r>
        <w:t>new</w:t>
      </w:r>
      <w:r>
        <w:rPr>
          <w:spacing w:val="-5"/>
        </w:rPr>
        <w:t xml:space="preserve"> </w:t>
      </w:r>
      <w:r>
        <w:t>student</w:t>
      </w:r>
      <w:r>
        <w:rPr>
          <w:spacing w:val="-5"/>
        </w:rPr>
        <w:t xml:space="preserve"> </w:t>
      </w:r>
      <w:r>
        <w:t>orientation</w:t>
      </w:r>
      <w:r>
        <w:rPr>
          <w:spacing w:val="-5"/>
        </w:rPr>
        <w:t xml:space="preserve"> </w:t>
      </w:r>
      <w:r>
        <w:t>and</w:t>
      </w:r>
      <w:r>
        <w:rPr>
          <w:spacing w:val="-5"/>
        </w:rPr>
        <w:t xml:space="preserve"> </w:t>
      </w:r>
      <w:r>
        <w:t>shall</w:t>
      </w:r>
      <w:r>
        <w:rPr>
          <w:spacing w:val="-6"/>
        </w:rPr>
        <w:t xml:space="preserve"> </w:t>
      </w:r>
      <w:r>
        <w:t>be</w:t>
      </w:r>
      <w:r>
        <w:rPr>
          <w:spacing w:val="-5"/>
        </w:rPr>
        <w:t xml:space="preserve"> </w:t>
      </w:r>
      <w:r>
        <w:t xml:space="preserve">posted on an easily accessible page of </w:t>
      </w:r>
      <w:r w:rsidR="008C7952">
        <w:t>NSU’s</w:t>
      </w:r>
      <w:r>
        <w:t xml:space="preserve"> website.</w:t>
      </w:r>
    </w:p>
    <w:p w14:paraId="793E8914" w14:textId="77777777" w:rsidR="00C104C0" w:rsidRDefault="00A926FA">
      <w:pPr>
        <w:pStyle w:val="BodyText"/>
        <w:spacing w:before="271"/>
        <w:ind w:left="1437"/>
      </w:pPr>
      <w:r>
        <w:t>The</w:t>
      </w:r>
      <w:r>
        <w:rPr>
          <w:spacing w:val="-5"/>
        </w:rPr>
        <w:t xml:space="preserve"> </w:t>
      </w:r>
      <w:r>
        <w:t>reporting</w:t>
      </w:r>
      <w:r>
        <w:rPr>
          <w:spacing w:val="-4"/>
        </w:rPr>
        <w:t xml:space="preserve"> </w:t>
      </w:r>
      <w:r>
        <w:t>process</w:t>
      </w:r>
      <w:r>
        <w:rPr>
          <w:spacing w:val="-6"/>
        </w:rPr>
        <w:t xml:space="preserve"> </w:t>
      </w:r>
      <w:r>
        <w:t>for</w:t>
      </w:r>
      <w:r>
        <w:rPr>
          <w:spacing w:val="-5"/>
        </w:rPr>
        <w:t xml:space="preserve"> </w:t>
      </w:r>
      <w:r>
        <w:t>possible</w:t>
      </w:r>
      <w:r>
        <w:rPr>
          <w:spacing w:val="-3"/>
        </w:rPr>
        <w:t xml:space="preserve"> </w:t>
      </w:r>
      <w:r>
        <w:t>threats</w:t>
      </w:r>
      <w:r>
        <w:rPr>
          <w:spacing w:val="-4"/>
        </w:rPr>
        <w:t xml:space="preserve"> </w:t>
      </w:r>
      <w:r>
        <w:t>to</w:t>
      </w:r>
      <w:r>
        <w:rPr>
          <w:spacing w:val="-5"/>
        </w:rPr>
        <w:t xml:space="preserve"> </w:t>
      </w:r>
      <w:r>
        <w:t>the</w:t>
      </w:r>
      <w:r>
        <w:rPr>
          <w:spacing w:val="-3"/>
        </w:rPr>
        <w:t xml:space="preserve"> </w:t>
      </w:r>
      <w:r>
        <w:t>campus</w:t>
      </w:r>
      <w:r>
        <w:rPr>
          <w:spacing w:val="-4"/>
        </w:rPr>
        <w:t xml:space="preserve"> </w:t>
      </w:r>
      <w:r>
        <w:t>shall,</w:t>
      </w:r>
      <w:r>
        <w:rPr>
          <w:spacing w:val="-2"/>
        </w:rPr>
        <w:t xml:space="preserve"> </w:t>
      </w:r>
      <w:r>
        <w:t>at</w:t>
      </w:r>
      <w:r>
        <w:rPr>
          <w:spacing w:val="-5"/>
        </w:rPr>
        <w:t xml:space="preserve"> </w:t>
      </w:r>
      <w:r>
        <w:t>a</w:t>
      </w:r>
      <w:r>
        <w:rPr>
          <w:spacing w:val="-6"/>
        </w:rPr>
        <w:t xml:space="preserve"> </w:t>
      </w:r>
      <w:r>
        <w:t>minimum,</w:t>
      </w:r>
      <w:r>
        <w:rPr>
          <w:spacing w:val="-3"/>
        </w:rPr>
        <w:t xml:space="preserve"> </w:t>
      </w:r>
      <w:r>
        <w:rPr>
          <w:spacing w:val="-2"/>
        </w:rPr>
        <w:t>include:</w:t>
      </w:r>
    </w:p>
    <w:p w14:paraId="793E8915" w14:textId="77777777" w:rsidR="00C104C0" w:rsidRDefault="00A926FA">
      <w:pPr>
        <w:pStyle w:val="ListParagraph"/>
        <w:numPr>
          <w:ilvl w:val="0"/>
          <w:numId w:val="21"/>
        </w:numPr>
        <w:tabs>
          <w:tab w:val="left" w:pos="2232"/>
        </w:tabs>
        <w:spacing w:before="48" w:line="254" w:lineRule="auto"/>
        <w:ind w:right="872"/>
        <w:rPr>
          <w:sz w:val="24"/>
        </w:rPr>
      </w:pPr>
      <w:r>
        <w:rPr>
          <w:sz w:val="24"/>
        </w:rPr>
        <w:t>A</w:t>
      </w:r>
      <w:r>
        <w:rPr>
          <w:spacing w:val="-4"/>
          <w:sz w:val="24"/>
        </w:rPr>
        <w:t xml:space="preserve"> </w:t>
      </w:r>
      <w:r>
        <w:rPr>
          <w:sz w:val="24"/>
        </w:rPr>
        <w:t>standardized</w:t>
      </w:r>
      <w:r>
        <w:rPr>
          <w:spacing w:val="-3"/>
          <w:sz w:val="24"/>
        </w:rPr>
        <w:t xml:space="preserve"> </w:t>
      </w:r>
      <w:r>
        <w:rPr>
          <w:sz w:val="24"/>
        </w:rPr>
        <w:t>form</w:t>
      </w:r>
      <w:r>
        <w:rPr>
          <w:spacing w:val="-6"/>
          <w:sz w:val="24"/>
        </w:rPr>
        <w:t xml:space="preserve"> </w:t>
      </w:r>
      <w:proofErr w:type="gramStart"/>
      <w:r>
        <w:rPr>
          <w:sz w:val="24"/>
        </w:rPr>
        <w:t>to</w:t>
      </w:r>
      <w:proofErr w:type="gramEnd"/>
      <w:r>
        <w:rPr>
          <w:spacing w:val="-6"/>
          <w:sz w:val="24"/>
        </w:rPr>
        <w:t xml:space="preserve"> </w:t>
      </w:r>
      <w:r>
        <w:rPr>
          <w:sz w:val="24"/>
        </w:rPr>
        <w:t>be</w:t>
      </w:r>
      <w:r>
        <w:rPr>
          <w:spacing w:val="-4"/>
          <w:sz w:val="24"/>
        </w:rPr>
        <w:t xml:space="preserve"> </w:t>
      </w:r>
      <w:r>
        <w:rPr>
          <w:sz w:val="24"/>
        </w:rPr>
        <w:t>used</w:t>
      </w:r>
      <w:r>
        <w:rPr>
          <w:spacing w:val="-3"/>
          <w:sz w:val="24"/>
        </w:rPr>
        <w:t xml:space="preserve"> </w:t>
      </w:r>
      <w:r>
        <w:rPr>
          <w:sz w:val="24"/>
        </w:rPr>
        <w:t>by</w:t>
      </w:r>
      <w:r>
        <w:rPr>
          <w:spacing w:val="-5"/>
          <w:sz w:val="24"/>
        </w:rPr>
        <w:t xml:space="preserve"> </w:t>
      </w:r>
      <w:r>
        <w:rPr>
          <w:sz w:val="24"/>
        </w:rPr>
        <w:t>students,</w:t>
      </w:r>
      <w:r>
        <w:rPr>
          <w:spacing w:val="-4"/>
          <w:sz w:val="24"/>
        </w:rPr>
        <w:t xml:space="preserve"> </w:t>
      </w:r>
      <w:r>
        <w:rPr>
          <w:sz w:val="24"/>
        </w:rPr>
        <w:t>faculty,</w:t>
      </w:r>
      <w:r>
        <w:rPr>
          <w:spacing w:val="-4"/>
          <w:sz w:val="24"/>
        </w:rPr>
        <w:t xml:space="preserve"> </w:t>
      </w:r>
      <w:r>
        <w:rPr>
          <w:sz w:val="24"/>
        </w:rPr>
        <w:t>and</w:t>
      </w:r>
      <w:r>
        <w:rPr>
          <w:spacing w:val="-3"/>
          <w:sz w:val="24"/>
        </w:rPr>
        <w:t xml:space="preserve"> </w:t>
      </w:r>
      <w:r>
        <w:rPr>
          <w:sz w:val="24"/>
        </w:rPr>
        <w:t>other</w:t>
      </w:r>
      <w:r>
        <w:rPr>
          <w:spacing w:val="-6"/>
          <w:sz w:val="24"/>
        </w:rPr>
        <w:t xml:space="preserve"> </w:t>
      </w:r>
      <w:r>
        <w:rPr>
          <w:sz w:val="24"/>
        </w:rPr>
        <w:t>personnel</w:t>
      </w:r>
      <w:r>
        <w:rPr>
          <w:spacing w:val="-6"/>
          <w:sz w:val="24"/>
        </w:rPr>
        <w:t xml:space="preserve"> </w:t>
      </w:r>
      <w:r>
        <w:rPr>
          <w:sz w:val="24"/>
        </w:rPr>
        <w:t>to</w:t>
      </w:r>
      <w:r>
        <w:rPr>
          <w:spacing w:val="-4"/>
          <w:sz w:val="24"/>
        </w:rPr>
        <w:t xml:space="preserve"> </w:t>
      </w:r>
      <w:r>
        <w:rPr>
          <w:sz w:val="24"/>
        </w:rPr>
        <w:t>report potential</w:t>
      </w:r>
      <w:r>
        <w:rPr>
          <w:spacing w:val="-9"/>
          <w:sz w:val="24"/>
        </w:rPr>
        <w:t xml:space="preserve"> </w:t>
      </w:r>
      <w:r>
        <w:rPr>
          <w:sz w:val="24"/>
        </w:rPr>
        <w:t>threats.</w:t>
      </w:r>
      <w:r>
        <w:rPr>
          <w:spacing w:val="-7"/>
          <w:sz w:val="24"/>
        </w:rPr>
        <w:t xml:space="preserve"> </w:t>
      </w:r>
      <w:r>
        <w:rPr>
          <w:sz w:val="24"/>
        </w:rPr>
        <w:t>The</w:t>
      </w:r>
      <w:r>
        <w:rPr>
          <w:spacing w:val="-6"/>
          <w:sz w:val="24"/>
        </w:rPr>
        <w:t xml:space="preserve"> </w:t>
      </w:r>
      <w:r>
        <w:rPr>
          <w:sz w:val="24"/>
        </w:rPr>
        <w:t>form</w:t>
      </w:r>
      <w:r>
        <w:rPr>
          <w:spacing w:val="-6"/>
          <w:sz w:val="24"/>
        </w:rPr>
        <w:t xml:space="preserve"> </w:t>
      </w:r>
      <w:r>
        <w:rPr>
          <w:sz w:val="24"/>
        </w:rPr>
        <w:t>shall</w:t>
      </w:r>
      <w:r>
        <w:rPr>
          <w:spacing w:val="-9"/>
          <w:sz w:val="24"/>
        </w:rPr>
        <w:t xml:space="preserve"> </w:t>
      </w:r>
      <w:r>
        <w:rPr>
          <w:sz w:val="24"/>
        </w:rPr>
        <w:t>request,</w:t>
      </w:r>
      <w:r>
        <w:rPr>
          <w:spacing w:val="-6"/>
          <w:sz w:val="24"/>
        </w:rPr>
        <w:t xml:space="preserve"> </w:t>
      </w:r>
      <w:r>
        <w:rPr>
          <w:sz w:val="24"/>
        </w:rPr>
        <w:t>at</w:t>
      </w:r>
      <w:r>
        <w:rPr>
          <w:spacing w:val="-8"/>
          <w:sz w:val="24"/>
        </w:rPr>
        <w:t xml:space="preserve"> </w:t>
      </w:r>
      <w:r>
        <w:rPr>
          <w:sz w:val="24"/>
        </w:rPr>
        <w:t>a</w:t>
      </w:r>
      <w:r>
        <w:rPr>
          <w:spacing w:val="-9"/>
          <w:sz w:val="24"/>
        </w:rPr>
        <w:t xml:space="preserve"> </w:t>
      </w:r>
      <w:r>
        <w:rPr>
          <w:sz w:val="24"/>
        </w:rPr>
        <w:t>minimum,</w:t>
      </w:r>
      <w:r>
        <w:rPr>
          <w:spacing w:val="-6"/>
          <w:sz w:val="24"/>
        </w:rPr>
        <w:t xml:space="preserve"> </w:t>
      </w:r>
      <w:r>
        <w:rPr>
          <w:sz w:val="24"/>
        </w:rPr>
        <w:t>the</w:t>
      </w:r>
      <w:r>
        <w:rPr>
          <w:spacing w:val="-8"/>
          <w:sz w:val="24"/>
        </w:rPr>
        <w:t xml:space="preserve"> </w:t>
      </w:r>
      <w:r>
        <w:rPr>
          <w:sz w:val="24"/>
        </w:rPr>
        <w:t>following</w:t>
      </w:r>
      <w:r>
        <w:rPr>
          <w:spacing w:val="-7"/>
          <w:sz w:val="24"/>
        </w:rPr>
        <w:t xml:space="preserve"> </w:t>
      </w:r>
      <w:r>
        <w:rPr>
          <w:sz w:val="24"/>
        </w:rPr>
        <w:t>information:</w:t>
      </w:r>
    </w:p>
    <w:p w14:paraId="793E8916" w14:textId="77777777" w:rsidR="00C104C0" w:rsidRDefault="00A926FA">
      <w:pPr>
        <w:pStyle w:val="ListParagraph"/>
        <w:numPr>
          <w:ilvl w:val="1"/>
          <w:numId w:val="21"/>
        </w:numPr>
        <w:tabs>
          <w:tab w:val="left" w:pos="2771"/>
        </w:tabs>
        <w:spacing w:before="34"/>
        <w:ind w:left="2771" w:hanging="268"/>
        <w:rPr>
          <w:sz w:val="24"/>
        </w:rPr>
      </w:pPr>
      <w:r>
        <w:rPr>
          <w:sz w:val="24"/>
        </w:rPr>
        <w:t>Name</w:t>
      </w:r>
      <w:r>
        <w:rPr>
          <w:spacing w:val="-5"/>
          <w:sz w:val="24"/>
        </w:rPr>
        <w:t xml:space="preserve"> </w:t>
      </w:r>
      <w:r>
        <w:rPr>
          <w:sz w:val="24"/>
        </w:rPr>
        <w:t>of</w:t>
      </w:r>
      <w:r>
        <w:rPr>
          <w:spacing w:val="-2"/>
          <w:sz w:val="24"/>
        </w:rPr>
        <w:t xml:space="preserve"> </w:t>
      </w:r>
      <w:r>
        <w:rPr>
          <w:sz w:val="24"/>
        </w:rPr>
        <w:t>Institution,</w:t>
      </w:r>
      <w:r>
        <w:rPr>
          <w:spacing w:val="-5"/>
          <w:sz w:val="24"/>
        </w:rPr>
        <w:t xml:space="preserve"> </w:t>
      </w:r>
      <w:r>
        <w:rPr>
          <w:sz w:val="24"/>
        </w:rPr>
        <w:t>person,</w:t>
      </w:r>
      <w:r>
        <w:rPr>
          <w:spacing w:val="-2"/>
          <w:sz w:val="24"/>
        </w:rPr>
        <w:t xml:space="preserve"> </w:t>
      </w:r>
      <w:r>
        <w:rPr>
          <w:sz w:val="24"/>
        </w:rPr>
        <w:t>or</w:t>
      </w:r>
      <w:r>
        <w:rPr>
          <w:spacing w:val="-3"/>
          <w:sz w:val="24"/>
        </w:rPr>
        <w:t xml:space="preserve"> </w:t>
      </w:r>
      <w:r>
        <w:rPr>
          <w:sz w:val="24"/>
        </w:rPr>
        <w:t>group</w:t>
      </w:r>
      <w:r>
        <w:rPr>
          <w:spacing w:val="-4"/>
          <w:sz w:val="24"/>
        </w:rPr>
        <w:t xml:space="preserve"> </w:t>
      </w:r>
      <w:r>
        <w:rPr>
          <w:sz w:val="24"/>
        </w:rPr>
        <w:t>being</w:t>
      </w:r>
      <w:r>
        <w:rPr>
          <w:spacing w:val="-6"/>
          <w:sz w:val="24"/>
        </w:rPr>
        <w:t xml:space="preserve"> </w:t>
      </w:r>
      <w:r>
        <w:rPr>
          <w:spacing w:val="-2"/>
          <w:sz w:val="24"/>
        </w:rPr>
        <w:t>threatened;</w:t>
      </w:r>
    </w:p>
    <w:p w14:paraId="793E8917" w14:textId="77777777" w:rsidR="00C104C0" w:rsidRDefault="00A926FA">
      <w:pPr>
        <w:pStyle w:val="ListParagraph"/>
        <w:numPr>
          <w:ilvl w:val="1"/>
          <w:numId w:val="21"/>
        </w:numPr>
        <w:tabs>
          <w:tab w:val="left" w:pos="2770"/>
        </w:tabs>
        <w:spacing w:before="48"/>
        <w:ind w:left="2770" w:hanging="267"/>
        <w:rPr>
          <w:sz w:val="24"/>
        </w:rPr>
      </w:pPr>
      <w:r>
        <w:rPr>
          <w:sz w:val="24"/>
        </w:rPr>
        <w:t>Name</w:t>
      </w:r>
      <w:r>
        <w:rPr>
          <w:spacing w:val="-7"/>
          <w:sz w:val="24"/>
        </w:rPr>
        <w:t xml:space="preserve"> </w:t>
      </w:r>
      <w:r>
        <w:rPr>
          <w:sz w:val="24"/>
        </w:rPr>
        <w:t>of</w:t>
      </w:r>
      <w:r>
        <w:rPr>
          <w:spacing w:val="-3"/>
          <w:sz w:val="24"/>
        </w:rPr>
        <w:t xml:space="preserve"> </w:t>
      </w:r>
      <w:r>
        <w:rPr>
          <w:sz w:val="24"/>
        </w:rPr>
        <w:t>student,</w:t>
      </w:r>
      <w:r>
        <w:rPr>
          <w:spacing w:val="-4"/>
          <w:sz w:val="24"/>
        </w:rPr>
        <w:t xml:space="preserve"> </w:t>
      </w:r>
      <w:r>
        <w:rPr>
          <w:sz w:val="24"/>
        </w:rPr>
        <w:t>individual,</w:t>
      </w:r>
      <w:r>
        <w:rPr>
          <w:spacing w:val="-5"/>
          <w:sz w:val="24"/>
        </w:rPr>
        <w:t xml:space="preserve"> </w:t>
      </w:r>
      <w:r>
        <w:rPr>
          <w:sz w:val="24"/>
        </w:rPr>
        <w:t>or</w:t>
      </w:r>
      <w:r>
        <w:rPr>
          <w:spacing w:val="-7"/>
          <w:sz w:val="24"/>
        </w:rPr>
        <w:t xml:space="preserve"> </w:t>
      </w:r>
      <w:r>
        <w:rPr>
          <w:sz w:val="24"/>
        </w:rPr>
        <w:t>group</w:t>
      </w:r>
      <w:r>
        <w:rPr>
          <w:spacing w:val="-3"/>
          <w:sz w:val="24"/>
        </w:rPr>
        <w:t xml:space="preserve"> </w:t>
      </w:r>
      <w:r>
        <w:rPr>
          <w:sz w:val="24"/>
        </w:rPr>
        <w:t>threatening</w:t>
      </w:r>
      <w:r>
        <w:rPr>
          <w:spacing w:val="-5"/>
          <w:sz w:val="24"/>
        </w:rPr>
        <w:t xml:space="preserve"> </w:t>
      </w:r>
      <w:r>
        <w:rPr>
          <w:spacing w:val="-2"/>
          <w:sz w:val="24"/>
        </w:rPr>
        <w:t>violence;</w:t>
      </w:r>
    </w:p>
    <w:p w14:paraId="793E8918" w14:textId="77777777" w:rsidR="00C104C0" w:rsidRDefault="00A926FA">
      <w:pPr>
        <w:pStyle w:val="ListParagraph"/>
        <w:numPr>
          <w:ilvl w:val="1"/>
          <w:numId w:val="21"/>
        </w:numPr>
        <w:tabs>
          <w:tab w:val="left" w:pos="2771"/>
        </w:tabs>
        <w:spacing w:before="46"/>
        <w:ind w:left="2771" w:hanging="268"/>
        <w:rPr>
          <w:sz w:val="24"/>
        </w:rPr>
      </w:pPr>
      <w:r>
        <w:rPr>
          <w:sz w:val="24"/>
        </w:rPr>
        <w:t>Date</w:t>
      </w:r>
      <w:r>
        <w:rPr>
          <w:spacing w:val="-3"/>
          <w:sz w:val="24"/>
        </w:rPr>
        <w:t xml:space="preserve"> </w:t>
      </w:r>
      <w:r>
        <w:rPr>
          <w:sz w:val="24"/>
        </w:rPr>
        <w:t>and</w:t>
      </w:r>
      <w:r>
        <w:rPr>
          <w:spacing w:val="-2"/>
          <w:sz w:val="24"/>
        </w:rPr>
        <w:t xml:space="preserve"> </w:t>
      </w:r>
      <w:r>
        <w:rPr>
          <w:sz w:val="24"/>
        </w:rPr>
        <w:t>time</w:t>
      </w:r>
      <w:r>
        <w:rPr>
          <w:spacing w:val="-3"/>
          <w:sz w:val="24"/>
        </w:rPr>
        <w:t xml:space="preserve"> </w:t>
      </w:r>
      <w:r>
        <w:rPr>
          <w:sz w:val="24"/>
        </w:rPr>
        <w:t>the</w:t>
      </w:r>
      <w:r>
        <w:rPr>
          <w:spacing w:val="-5"/>
          <w:sz w:val="24"/>
        </w:rPr>
        <w:t xml:space="preserve"> </w:t>
      </w:r>
      <w:r>
        <w:rPr>
          <w:sz w:val="24"/>
        </w:rPr>
        <w:t>threat</w:t>
      </w:r>
      <w:r>
        <w:rPr>
          <w:spacing w:val="-7"/>
          <w:sz w:val="24"/>
        </w:rPr>
        <w:t xml:space="preserve"> </w:t>
      </w:r>
      <w:r>
        <w:rPr>
          <w:sz w:val="24"/>
        </w:rPr>
        <w:t>was</w:t>
      </w:r>
      <w:r>
        <w:rPr>
          <w:spacing w:val="-3"/>
          <w:sz w:val="24"/>
        </w:rPr>
        <w:t xml:space="preserve"> </w:t>
      </w:r>
      <w:r>
        <w:rPr>
          <w:sz w:val="24"/>
        </w:rPr>
        <w:t>made;</w:t>
      </w:r>
      <w:r>
        <w:rPr>
          <w:spacing w:val="-3"/>
          <w:sz w:val="24"/>
        </w:rPr>
        <w:t xml:space="preserve"> </w:t>
      </w:r>
      <w:r>
        <w:rPr>
          <w:spacing w:val="-5"/>
          <w:sz w:val="24"/>
        </w:rPr>
        <w:t>and</w:t>
      </w:r>
    </w:p>
    <w:p w14:paraId="793E8919" w14:textId="77777777" w:rsidR="00C104C0" w:rsidRDefault="00A926FA">
      <w:pPr>
        <w:pStyle w:val="ListParagraph"/>
        <w:numPr>
          <w:ilvl w:val="1"/>
          <w:numId w:val="21"/>
        </w:numPr>
        <w:tabs>
          <w:tab w:val="left" w:pos="2770"/>
          <w:tab w:val="left" w:pos="2772"/>
        </w:tabs>
        <w:spacing w:before="50" w:line="254" w:lineRule="auto"/>
        <w:ind w:right="247"/>
        <w:rPr>
          <w:sz w:val="24"/>
        </w:rPr>
      </w:pPr>
      <w:r>
        <w:rPr>
          <w:sz w:val="24"/>
        </w:rPr>
        <w:t>Method</w:t>
      </w:r>
      <w:r>
        <w:rPr>
          <w:spacing w:val="-2"/>
          <w:sz w:val="24"/>
        </w:rPr>
        <w:t xml:space="preserve"> </w:t>
      </w:r>
      <w:r>
        <w:rPr>
          <w:sz w:val="24"/>
        </w:rPr>
        <w:t>by</w:t>
      </w:r>
      <w:r>
        <w:rPr>
          <w:spacing w:val="-4"/>
          <w:sz w:val="24"/>
        </w:rPr>
        <w:t xml:space="preserve"> </w:t>
      </w:r>
      <w:r>
        <w:rPr>
          <w:sz w:val="24"/>
        </w:rPr>
        <w:t>which</w:t>
      </w:r>
      <w:r>
        <w:rPr>
          <w:spacing w:val="-2"/>
          <w:sz w:val="24"/>
        </w:rPr>
        <w:t xml:space="preserve"> </w:t>
      </w:r>
      <w:r>
        <w:rPr>
          <w:sz w:val="24"/>
        </w:rPr>
        <w:t>the</w:t>
      </w:r>
      <w:r>
        <w:rPr>
          <w:spacing w:val="-5"/>
          <w:sz w:val="24"/>
        </w:rPr>
        <w:t xml:space="preserve"> </w:t>
      </w:r>
      <w:r>
        <w:rPr>
          <w:sz w:val="24"/>
        </w:rPr>
        <w:t>threat</w:t>
      </w:r>
      <w:r>
        <w:rPr>
          <w:spacing w:val="-5"/>
          <w:sz w:val="24"/>
        </w:rPr>
        <w:t xml:space="preserve"> </w:t>
      </w:r>
      <w:r>
        <w:rPr>
          <w:sz w:val="24"/>
        </w:rPr>
        <w:t>was</w:t>
      </w:r>
      <w:r>
        <w:rPr>
          <w:spacing w:val="-4"/>
          <w:sz w:val="24"/>
        </w:rPr>
        <w:t xml:space="preserve"> </w:t>
      </w:r>
      <w:r>
        <w:rPr>
          <w:sz w:val="24"/>
        </w:rPr>
        <w:t>made,</w:t>
      </w:r>
      <w:r>
        <w:rPr>
          <w:spacing w:val="-6"/>
          <w:sz w:val="24"/>
        </w:rPr>
        <w:t xml:space="preserve"> </w:t>
      </w:r>
      <w:r>
        <w:rPr>
          <w:sz w:val="24"/>
        </w:rPr>
        <w:t>including</w:t>
      </w:r>
      <w:r>
        <w:rPr>
          <w:spacing w:val="-9"/>
          <w:sz w:val="24"/>
        </w:rPr>
        <w:t xml:space="preserve"> </w:t>
      </w:r>
      <w:r>
        <w:rPr>
          <w:sz w:val="24"/>
        </w:rPr>
        <w:t>the</w:t>
      </w:r>
      <w:r>
        <w:rPr>
          <w:spacing w:val="-3"/>
          <w:sz w:val="24"/>
        </w:rPr>
        <w:t xml:space="preserve"> </w:t>
      </w:r>
      <w:r>
        <w:rPr>
          <w:sz w:val="24"/>
        </w:rPr>
        <w:t>social</w:t>
      </w:r>
      <w:r>
        <w:rPr>
          <w:spacing w:val="-3"/>
          <w:sz w:val="24"/>
        </w:rPr>
        <w:t xml:space="preserve"> </w:t>
      </w:r>
      <w:r>
        <w:rPr>
          <w:sz w:val="24"/>
        </w:rPr>
        <w:t>media</w:t>
      </w:r>
      <w:r>
        <w:rPr>
          <w:spacing w:val="-6"/>
          <w:sz w:val="24"/>
        </w:rPr>
        <w:t xml:space="preserve"> </w:t>
      </w:r>
      <w:r>
        <w:rPr>
          <w:sz w:val="24"/>
        </w:rPr>
        <w:t>outlet</w:t>
      </w:r>
      <w:r>
        <w:rPr>
          <w:spacing w:val="-5"/>
          <w:sz w:val="24"/>
        </w:rPr>
        <w:t xml:space="preserve"> </w:t>
      </w:r>
      <w:r>
        <w:rPr>
          <w:sz w:val="24"/>
        </w:rPr>
        <w:t>or</w:t>
      </w:r>
      <w:r>
        <w:rPr>
          <w:spacing w:val="-3"/>
          <w:sz w:val="24"/>
        </w:rPr>
        <w:t xml:space="preserve"> </w:t>
      </w:r>
      <w:r>
        <w:rPr>
          <w:sz w:val="24"/>
        </w:rPr>
        <w:t>website where the threat was posted, a screenshot or recording of the threat, if available, and any printed evidence of the threat.</w:t>
      </w:r>
    </w:p>
    <w:p w14:paraId="793E891A" w14:textId="77777777" w:rsidR="00C104C0" w:rsidRDefault="00A926FA">
      <w:pPr>
        <w:pStyle w:val="ListParagraph"/>
        <w:numPr>
          <w:ilvl w:val="0"/>
          <w:numId w:val="21"/>
        </w:numPr>
        <w:tabs>
          <w:tab w:val="left" w:pos="2231"/>
        </w:tabs>
        <w:spacing w:before="31"/>
        <w:ind w:left="2231" w:hanging="448"/>
        <w:rPr>
          <w:sz w:val="24"/>
        </w:rPr>
      </w:pPr>
      <w:r>
        <w:rPr>
          <w:sz w:val="24"/>
        </w:rPr>
        <w:t>A</w:t>
      </w:r>
      <w:r>
        <w:rPr>
          <w:spacing w:val="-6"/>
          <w:sz w:val="24"/>
        </w:rPr>
        <w:t xml:space="preserve"> </w:t>
      </w:r>
      <w:r>
        <w:rPr>
          <w:sz w:val="24"/>
        </w:rPr>
        <w:t>process</w:t>
      </w:r>
      <w:r>
        <w:rPr>
          <w:spacing w:val="-5"/>
          <w:sz w:val="24"/>
        </w:rPr>
        <w:t xml:space="preserve"> </w:t>
      </w:r>
      <w:r>
        <w:rPr>
          <w:sz w:val="24"/>
        </w:rPr>
        <w:t>for</w:t>
      </w:r>
      <w:r>
        <w:rPr>
          <w:spacing w:val="-8"/>
          <w:sz w:val="24"/>
        </w:rPr>
        <w:t xml:space="preserve"> </w:t>
      </w:r>
      <w:r>
        <w:rPr>
          <w:sz w:val="24"/>
        </w:rPr>
        <w:t>allowing</w:t>
      </w:r>
      <w:r>
        <w:rPr>
          <w:spacing w:val="-6"/>
          <w:sz w:val="24"/>
        </w:rPr>
        <w:t xml:space="preserve"> </w:t>
      </w:r>
      <w:r>
        <w:rPr>
          <w:sz w:val="24"/>
        </w:rPr>
        <w:t>anonymous</w:t>
      </w:r>
      <w:r>
        <w:rPr>
          <w:spacing w:val="-8"/>
          <w:sz w:val="24"/>
        </w:rPr>
        <w:t xml:space="preserve"> </w:t>
      </w:r>
      <w:r>
        <w:rPr>
          <w:sz w:val="24"/>
        </w:rPr>
        <w:t>reporting</w:t>
      </w:r>
      <w:r>
        <w:rPr>
          <w:spacing w:val="-6"/>
          <w:sz w:val="24"/>
        </w:rPr>
        <w:t xml:space="preserve"> </w:t>
      </w:r>
      <w:r>
        <w:rPr>
          <w:sz w:val="24"/>
        </w:rPr>
        <w:t>and</w:t>
      </w:r>
      <w:r>
        <w:rPr>
          <w:spacing w:val="-4"/>
          <w:sz w:val="24"/>
        </w:rPr>
        <w:t xml:space="preserve"> </w:t>
      </w:r>
      <w:r>
        <w:rPr>
          <w:sz w:val="24"/>
        </w:rPr>
        <w:t>for</w:t>
      </w:r>
      <w:r>
        <w:rPr>
          <w:spacing w:val="-5"/>
          <w:sz w:val="24"/>
        </w:rPr>
        <w:t xml:space="preserve"> </w:t>
      </w:r>
      <w:r>
        <w:rPr>
          <w:sz w:val="24"/>
        </w:rPr>
        <w:t>safeguarding</w:t>
      </w:r>
      <w:r>
        <w:rPr>
          <w:spacing w:val="-6"/>
          <w:sz w:val="24"/>
        </w:rPr>
        <w:t xml:space="preserve"> </w:t>
      </w:r>
      <w:r>
        <w:rPr>
          <w:sz w:val="24"/>
        </w:rPr>
        <w:t>the</w:t>
      </w:r>
      <w:r>
        <w:rPr>
          <w:spacing w:val="-5"/>
          <w:sz w:val="24"/>
        </w:rPr>
        <w:t xml:space="preserve"> </w:t>
      </w:r>
      <w:r>
        <w:rPr>
          <w:sz w:val="24"/>
        </w:rPr>
        <w:t>identity</w:t>
      </w:r>
      <w:r>
        <w:rPr>
          <w:spacing w:val="-6"/>
          <w:sz w:val="24"/>
        </w:rPr>
        <w:t xml:space="preserve"> </w:t>
      </w:r>
      <w:r>
        <w:rPr>
          <w:sz w:val="24"/>
        </w:rPr>
        <w:t>of</w:t>
      </w:r>
      <w:r>
        <w:rPr>
          <w:spacing w:val="-4"/>
          <w:sz w:val="24"/>
        </w:rPr>
        <w:t xml:space="preserve"> </w:t>
      </w:r>
      <w:r>
        <w:rPr>
          <w:spacing w:val="-10"/>
          <w:sz w:val="24"/>
        </w:rPr>
        <w:t>a</w:t>
      </w:r>
    </w:p>
    <w:p w14:paraId="793E891B" w14:textId="77777777" w:rsidR="00C104C0" w:rsidRDefault="00A926FA">
      <w:pPr>
        <w:pStyle w:val="BodyText"/>
        <w:spacing w:before="19"/>
        <w:ind w:left="2232"/>
      </w:pPr>
      <w:r>
        <w:t>person</w:t>
      </w:r>
      <w:r>
        <w:rPr>
          <w:spacing w:val="-9"/>
        </w:rPr>
        <w:t xml:space="preserve"> </w:t>
      </w:r>
      <w:r>
        <w:t>who</w:t>
      </w:r>
      <w:r>
        <w:rPr>
          <w:spacing w:val="-6"/>
        </w:rPr>
        <w:t xml:space="preserve"> </w:t>
      </w:r>
      <w:r>
        <w:t>reports</w:t>
      </w:r>
      <w:r>
        <w:rPr>
          <w:spacing w:val="-5"/>
        </w:rPr>
        <w:t xml:space="preserve"> </w:t>
      </w:r>
      <w:r>
        <w:t>an</w:t>
      </w:r>
      <w:r>
        <w:rPr>
          <w:spacing w:val="-4"/>
        </w:rPr>
        <w:t xml:space="preserve"> </w:t>
      </w:r>
      <w:r>
        <w:t>incident</w:t>
      </w:r>
      <w:r>
        <w:rPr>
          <w:spacing w:val="-6"/>
        </w:rPr>
        <w:t xml:space="preserve"> </w:t>
      </w:r>
      <w:r>
        <w:t>of</w:t>
      </w:r>
      <w:r>
        <w:rPr>
          <w:spacing w:val="-6"/>
        </w:rPr>
        <w:t xml:space="preserve"> </w:t>
      </w:r>
      <w:r>
        <w:t>Power-Based</w:t>
      </w:r>
      <w:r>
        <w:rPr>
          <w:spacing w:val="-6"/>
        </w:rPr>
        <w:t xml:space="preserve"> </w:t>
      </w:r>
      <w:r>
        <w:t>Violence</w:t>
      </w:r>
      <w:r>
        <w:rPr>
          <w:spacing w:val="-7"/>
        </w:rPr>
        <w:t xml:space="preserve"> </w:t>
      </w:r>
      <w:r>
        <w:t>or</w:t>
      </w:r>
      <w:r>
        <w:rPr>
          <w:spacing w:val="-4"/>
        </w:rPr>
        <w:t xml:space="preserve"> </w:t>
      </w:r>
      <w:r>
        <w:t>a</w:t>
      </w:r>
      <w:r>
        <w:rPr>
          <w:spacing w:val="-7"/>
        </w:rPr>
        <w:t xml:space="preserve"> </w:t>
      </w:r>
      <w:r>
        <w:t>safety</w:t>
      </w:r>
      <w:r>
        <w:rPr>
          <w:spacing w:val="-5"/>
        </w:rPr>
        <w:t xml:space="preserve"> </w:t>
      </w:r>
      <w:r>
        <w:rPr>
          <w:spacing w:val="-2"/>
        </w:rPr>
        <w:t>threat.</w:t>
      </w:r>
    </w:p>
    <w:p w14:paraId="793E891C" w14:textId="77777777" w:rsidR="00C104C0" w:rsidRDefault="00C104C0">
      <w:pPr>
        <w:pStyle w:val="BodyText"/>
        <w:spacing w:before="45"/>
      </w:pPr>
    </w:p>
    <w:p w14:paraId="793E891D" w14:textId="1FFA1CC3" w:rsidR="00C104C0" w:rsidRDefault="00A926FA">
      <w:pPr>
        <w:pStyle w:val="BodyText"/>
        <w:spacing w:line="254" w:lineRule="auto"/>
        <w:ind w:left="1447" w:right="332" w:hanging="10"/>
      </w:pPr>
      <w:r>
        <w:t>For</w:t>
      </w:r>
      <w:r>
        <w:rPr>
          <w:spacing w:val="-5"/>
        </w:rPr>
        <w:t xml:space="preserve"> </w:t>
      </w:r>
      <w:r>
        <w:t>every</w:t>
      </w:r>
      <w:r>
        <w:rPr>
          <w:spacing w:val="-6"/>
        </w:rPr>
        <w:t xml:space="preserve"> </w:t>
      </w:r>
      <w:r>
        <w:t>report</w:t>
      </w:r>
      <w:r>
        <w:rPr>
          <w:spacing w:val="-7"/>
        </w:rPr>
        <w:t xml:space="preserve"> </w:t>
      </w:r>
      <w:r>
        <w:t>of</w:t>
      </w:r>
      <w:r>
        <w:rPr>
          <w:spacing w:val="-4"/>
        </w:rPr>
        <w:t xml:space="preserve"> </w:t>
      </w:r>
      <w:r>
        <w:t>an</w:t>
      </w:r>
      <w:r>
        <w:rPr>
          <w:spacing w:val="-4"/>
        </w:rPr>
        <w:t xml:space="preserve"> </w:t>
      </w:r>
      <w:r>
        <w:t>incident</w:t>
      </w:r>
      <w:r>
        <w:rPr>
          <w:spacing w:val="-7"/>
        </w:rPr>
        <w:t xml:space="preserve"> </w:t>
      </w:r>
      <w:r>
        <w:t>of</w:t>
      </w:r>
      <w:r>
        <w:rPr>
          <w:spacing w:val="-7"/>
        </w:rPr>
        <w:t xml:space="preserve"> </w:t>
      </w:r>
      <w:r>
        <w:t>Power-Based</w:t>
      </w:r>
      <w:r>
        <w:rPr>
          <w:spacing w:val="-7"/>
        </w:rPr>
        <w:t xml:space="preserve"> </w:t>
      </w:r>
      <w:r>
        <w:t>Violence</w:t>
      </w:r>
      <w:r>
        <w:rPr>
          <w:spacing w:val="-7"/>
        </w:rPr>
        <w:t xml:space="preserve"> </w:t>
      </w:r>
      <w:r>
        <w:t>or</w:t>
      </w:r>
      <w:r>
        <w:rPr>
          <w:spacing w:val="-5"/>
        </w:rPr>
        <w:t xml:space="preserve"> </w:t>
      </w:r>
      <w:r>
        <w:t>a</w:t>
      </w:r>
      <w:r>
        <w:rPr>
          <w:spacing w:val="-8"/>
        </w:rPr>
        <w:t xml:space="preserve"> </w:t>
      </w:r>
      <w:r>
        <w:t>safety</w:t>
      </w:r>
      <w:r>
        <w:rPr>
          <w:spacing w:val="-6"/>
        </w:rPr>
        <w:t xml:space="preserve"> </w:t>
      </w:r>
      <w:r>
        <w:t>threat</w:t>
      </w:r>
      <w:r>
        <w:rPr>
          <w:spacing w:val="-7"/>
        </w:rPr>
        <w:t xml:space="preserve"> </w:t>
      </w:r>
      <w:r>
        <w:t>received</w:t>
      </w:r>
      <w:r>
        <w:rPr>
          <w:spacing w:val="-7"/>
        </w:rPr>
        <w:t xml:space="preserve"> </w:t>
      </w:r>
      <w:r>
        <w:t>the</w:t>
      </w:r>
      <w:r>
        <w:rPr>
          <w:spacing w:val="-5"/>
        </w:rPr>
        <w:t xml:space="preserve"> </w:t>
      </w:r>
      <w:r>
        <w:t xml:space="preserve">actions taken by </w:t>
      </w:r>
      <w:r w:rsidR="008C7952">
        <w:t>NSU</w:t>
      </w:r>
      <w:r>
        <w:t xml:space="preserve"> and the campus law enforcement agency or security oﬃcers will be documented. When there is a perceived imminent threat or safety concern, to the extent possible, campus law enforcement may be contacted.</w:t>
      </w:r>
    </w:p>
    <w:p w14:paraId="793E891E" w14:textId="77777777" w:rsidR="00C104C0" w:rsidRDefault="00C104C0">
      <w:pPr>
        <w:pStyle w:val="BodyText"/>
        <w:spacing w:before="186"/>
      </w:pPr>
    </w:p>
    <w:p w14:paraId="793E891F" w14:textId="77777777" w:rsidR="00C104C0" w:rsidRDefault="00A926FA">
      <w:pPr>
        <w:pStyle w:val="Heading2"/>
        <w:numPr>
          <w:ilvl w:val="0"/>
          <w:numId w:val="23"/>
        </w:numPr>
        <w:tabs>
          <w:tab w:val="left" w:pos="1432"/>
        </w:tabs>
        <w:ind w:left="1432" w:hanging="1195"/>
        <w:jc w:val="both"/>
      </w:pPr>
      <w:bookmarkStart w:id="7" w:name="VI.___Retaliation_Prohibition"/>
      <w:bookmarkEnd w:id="7"/>
      <w:r>
        <w:rPr>
          <w:spacing w:val="-2"/>
        </w:rPr>
        <w:t>Retaliation</w:t>
      </w:r>
      <w:r>
        <w:rPr>
          <w:spacing w:val="8"/>
        </w:rPr>
        <w:t xml:space="preserve"> </w:t>
      </w:r>
      <w:r>
        <w:rPr>
          <w:spacing w:val="-2"/>
        </w:rPr>
        <w:t>Prohibition</w:t>
      </w:r>
    </w:p>
    <w:p w14:paraId="793E8920" w14:textId="77777777" w:rsidR="00C104C0" w:rsidRDefault="00A926FA">
      <w:pPr>
        <w:pStyle w:val="BodyText"/>
        <w:spacing w:before="37" w:line="254" w:lineRule="auto"/>
        <w:ind w:left="1447" w:right="690" w:hanging="10"/>
        <w:jc w:val="both"/>
      </w:pPr>
      <w:r>
        <w:t>Retaliation</w:t>
      </w:r>
      <w:r>
        <w:rPr>
          <w:spacing w:val="-9"/>
        </w:rPr>
        <w:t xml:space="preserve"> </w:t>
      </w:r>
      <w:r>
        <w:t>is</w:t>
      </w:r>
      <w:r>
        <w:rPr>
          <w:spacing w:val="-8"/>
        </w:rPr>
        <w:t xml:space="preserve"> </w:t>
      </w:r>
      <w:r>
        <w:t>expressly</w:t>
      </w:r>
      <w:r>
        <w:rPr>
          <w:spacing w:val="-10"/>
        </w:rPr>
        <w:t xml:space="preserve"> </w:t>
      </w:r>
      <w:r>
        <w:t>prohibited</w:t>
      </w:r>
      <w:r>
        <w:rPr>
          <w:spacing w:val="-9"/>
        </w:rPr>
        <w:t xml:space="preserve"> </w:t>
      </w:r>
      <w:r>
        <w:t>under</w:t>
      </w:r>
      <w:r>
        <w:rPr>
          <w:spacing w:val="-9"/>
        </w:rPr>
        <w:t xml:space="preserve"> </w:t>
      </w:r>
      <w:r>
        <w:t>this</w:t>
      </w:r>
      <w:r>
        <w:rPr>
          <w:spacing w:val="-8"/>
        </w:rPr>
        <w:t xml:space="preserve"> </w:t>
      </w:r>
      <w:r>
        <w:t>Policy.</w:t>
      </w:r>
      <w:r>
        <w:rPr>
          <w:spacing w:val="-8"/>
        </w:rPr>
        <w:t xml:space="preserve"> </w:t>
      </w:r>
      <w:r>
        <w:t>Retaliation</w:t>
      </w:r>
      <w:r>
        <w:rPr>
          <w:spacing w:val="-6"/>
        </w:rPr>
        <w:t xml:space="preserve"> </w:t>
      </w:r>
      <w:r>
        <w:t>includes,</w:t>
      </w:r>
      <w:r>
        <w:rPr>
          <w:spacing w:val="-9"/>
        </w:rPr>
        <w:t xml:space="preserve"> </w:t>
      </w:r>
      <w:r>
        <w:t>but</w:t>
      </w:r>
      <w:r>
        <w:rPr>
          <w:spacing w:val="-9"/>
        </w:rPr>
        <w:t xml:space="preserve"> </w:t>
      </w:r>
      <w:r>
        <w:t>is</w:t>
      </w:r>
      <w:r>
        <w:rPr>
          <w:spacing w:val="-8"/>
        </w:rPr>
        <w:t xml:space="preserve"> </w:t>
      </w:r>
      <w:r>
        <w:t>not</w:t>
      </w:r>
      <w:r>
        <w:rPr>
          <w:spacing w:val="-9"/>
        </w:rPr>
        <w:t xml:space="preserve"> </w:t>
      </w:r>
      <w:r>
        <w:t>limited</w:t>
      </w:r>
      <w:r>
        <w:rPr>
          <w:spacing w:val="-9"/>
        </w:rPr>
        <w:t xml:space="preserve"> </w:t>
      </w:r>
      <w:r>
        <w:t>to, intimidation,</w:t>
      </w:r>
      <w:r>
        <w:rPr>
          <w:spacing w:val="-4"/>
        </w:rPr>
        <w:t xml:space="preserve"> </w:t>
      </w:r>
      <w:r>
        <w:t>harassment,</w:t>
      </w:r>
      <w:r>
        <w:rPr>
          <w:spacing w:val="-1"/>
        </w:rPr>
        <w:t xml:space="preserve"> </w:t>
      </w:r>
      <w:r>
        <w:t>threats,</w:t>
      </w:r>
      <w:r>
        <w:rPr>
          <w:spacing w:val="-1"/>
        </w:rPr>
        <w:t xml:space="preserve"> </w:t>
      </w:r>
      <w:r>
        <w:t>or</w:t>
      </w:r>
      <w:r>
        <w:rPr>
          <w:spacing w:val="-4"/>
        </w:rPr>
        <w:t xml:space="preserve"> </w:t>
      </w:r>
      <w:r>
        <w:t>other</w:t>
      </w:r>
      <w:r>
        <w:rPr>
          <w:spacing w:val="-4"/>
        </w:rPr>
        <w:t xml:space="preserve"> </w:t>
      </w:r>
      <w:r>
        <w:t>adverse</w:t>
      </w:r>
      <w:r>
        <w:rPr>
          <w:spacing w:val="-1"/>
        </w:rPr>
        <w:t xml:space="preserve"> </w:t>
      </w:r>
      <w:r>
        <w:t>action</w:t>
      </w:r>
      <w:r>
        <w:rPr>
          <w:spacing w:val="-3"/>
        </w:rPr>
        <w:t xml:space="preserve"> </w:t>
      </w:r>
      <w:r>
        <w:t>or</w:t>
      </w:r>
      <w:r>
        <w:rPr>
          <w:spacing w:val="-4"/>
        </w:rPr>
        <w:t xml:space="preserve"> </w:t>
      </w:r>
      <w:r>
        <w:t>speech against</w:t>
      </w:r>
      <w:r>
        <w:rPr>
          <w:spacing w:val="-3"/>
        </w:rPr>
        <w:t xml:space="preserve"> </w:t>
      </w:r>
      <w:r>
        <w:t>the</w:t>
      </w:r>
      <w:r>
        <w:rPr>
          <w:spacing w:val="-1"/>
        </w:rPr>
        <w:t xml:space="preserve"> </w:t>
      </w:r>
      <w:r>
        <w:t>person who reported the misconduct, the parties, and their witnesses.</w:t>
      </w:r>
    </w:p>
    <w:p w14:paraId="793E8921" w14:textId="77777777" w:rsidR="00C104C0" w:rsidRDefault="00A926FA">
      <w:pPr>
        <w:pStyle w:val="BodyText"/>
        <w:spacing w:before="273"/>
        <w:ind w:left="1437"/>
      </w:pPr>
      <w:r>
        <w:t>The</w:t>
      </w:r>
      <w:r>
        <w:rPr>
          <w:spacing w:val="-10"/>
        </w:rPr>
        <w:t xml:space="preserve"> </w:t>
      </w:r>
      <w:r>
        <w:t>BOR,</w:t>
      </w:r>
      <w:r>
        <w:rPr>
          <w:spacing w:val="-7"/>
        </w:rPr>
        <w:t xml:space="preserve"> </w:t>
      </w:r>
      <w:r>
        <w:t>system</w:t>
      </w:r>
      <w:r>
        <w:rPr>
          <w:spacing w:val="-7"/>
        </w:rPr>
        <w:t xml:space="preserve"> </w:t>
      </w:r>
      <w:r>
        <w:t>management</w:t>
      </w:r>
      <w:r>
        <w:rPr>
          <w:spacing w:val="-9"/>
        </w:rPr>
        <w:t xml:space="preserve"> </w:t>
      </w:r>
      <w:r>
        <w:t>boards,</w:t>
      </w:r>
      <w:r>
        <w:rPr>
          <w:spacing w:val="-7"/>
        </w:rPr>
        <w:t xml:space="preserve"> </w:t>
      </w:r>
      <w:r>
        <w:t>and</w:t>
      </w:r>
      <w:r>
        <w:rPr>
          <w:spacing w:val="-9"/>
        </w:rPr>
        <w:t xml:space="preserve"> </w:t>
      </w:r>
      <w:r>
        <w:t>Northwestern</w:t>
      </w:r>
      <w:r>
        <w:rPr>
          <w:spacing w:val="-8"/>
        </w:rPr>
        <w:t xml:space="preserve"> </w:t>
      </w:r>
      <w:r>
        <w:t>State</w:t>
      </w:r>
      <w:r>
        <w:rPr>
          <w:spacing w:val="-8"/>
        </w:rPr>
        <w:t xml:space="preserve"> </w:t>
      </w:r>
      <w:r>
        <w:t>University</w:t>
      </w:r>
      <w:r>
        <w:rPr>
          <w:spacing w:val="-8"/>
        </w:rPr>
        <w:t xml:space="preserve"> </w:t>
      </w:r>
      <w:r>
        <w:t>expressly</w:t>
      </w:r>
      <w:r>
        <w:rPr>
          <w:spacing w:val="-7"/>
        </w:rPr>
        <w:t xml:space="preserve"> </w:t>
      </w:r>
      <w:r>
        <w:rPr>
          <w:spacing w:val="-2"/>
        </w:rPr>
        <w:t>prohibit</w:t>
      </w:r>
    </w:p>
    <w:p w14:paraId="793E8922" w14:textId="77777777" w:rsidR="00C104C0" w:rsidRDefault="00A926FA">
      <w:pPr>
        <w:pStyle w:val="BodyText"/>
        <w:spacing w:before="19"/>
        <w:ind w:left="1447"/>
      </w:pPr>
      <w:r>
        <w:t>retaliation</w:t>
      </w:r>
      <w:r>
        <w:rPr>
          <w:spacing w:val="-13"/>
        </w:rPr>
        <w:t xml:space="preserve"> </w:t>
      </w:r>
      <w:r>
        <w:t>against</w:t>
      </w:r>
      <w:r>
        <w:rPr>
          <w:spacing w:val="-12"/>
        </w:rPr>
        <w:t xml:space="preserve"> </w:t>
      </w:r>
      <w:r>
        <w:t>anyone</w:t>
      </w:r>
      <w:r>
        <w:rPr>
          <w:spacing w:val="-10"/>
        </w:rPr>
        <w:t xml:space="preserve"> </w:t>
      </w:r>
      <w:r>
        <w:rPr>
          <w:spacing w:val="-4"/>
        </w:rPr>
        <w:t>who:</w:t>
      </w:r>
    </w:p>
    <w:p w14:paraId="793E8923" w14:textId="77777777" w:rsidR="00C104C0" w:rsidRDefault="00A926FA">
      <w:pPr>
        <w:pStyle w:val="ListParagraph"/>
        <w:numPr>
          <w:ilvl w:val="0"/>
          <w:numId w:val="20"/>
        </w:numPr>
        <w:tabs>
          <w:tab w:val="left" w:pos="1692"/>
        </w:tabs>
        <w:spacing w:before="24"/>
        <w:ind w:left="1692" w:hanging="260"/>
        <w:rPr>
          <w:sz w:val="24"/>
        </w:rPr>
      </w:pPr>
      <w:r>
        <w:rPr>
          <w:sz w:val="24"/>
        </w:rPr>
        <w:t>in</w:t>
      </w:r>
      <w:r>
        <w:rPr>
          <w:spacing w:val="-3"/>
          <w:sz w:val="24"/>
        </w:rPr>
        <w:t xml:space="preserve"> </w:t>
      </w:r>
      <w:r>
        <w:rPr>
          <w:sz w:val="24"/>
        </w:rPr>
        <w:t>good</w:t>
      </w:r>
      <w:r>
        <w:rPr>
          <w:spacing w:val="-5"/>
          <w:sz w:val="24"/>
        </w:rPr>
        <w:t xml:space="preserve"> </w:t>
      </w:r>
      <w:r>
        <w:rPr>
          <w:sz w:val="24"/>
        </w:rPr>
        <w:t>faith</w:t>
      </w:r>
      <w:r>
        <w:rPr>
          <w:spacing w:val="-3"/>
          <w:sz w:val="24"/>
        </w:rPr>
        <w:t xml:space="preserve"> </w:t>
      </w:r>
      <w:r>
        <w:rPr>
          <w:sz w:val="24"/>
        </w:rPr>
        <w:t>reports</w:t>
      </w:r>
      <w:r>
        <w:rPr>
          <w:spacing w:val="-4"/>
          <w:sz w:val="24"/>
        </w:rPr>
        <w:t xml:space="preserve"> </w:t>
      </w:r>
      <w:r>
        <w:rPr>
          <w:sz w:val="24"/>
        </w:rPr>
        <w:t>what</w:t>
      </w:r>
      <w:r>
        <w:rPr>
          <w:spacing w:val="-5"/>
          <w:sz w:val="24"/>
        </w:rPr>
        <w:t xml:space="preserve"> </w:t>
      </w:r>
      <w:r>
        <w:rPr>
          <w:sz w:val="24"/>
        </w:rPr>
        <w:t>they</w:t>
      </w:r>
      <w:r>
        <w:rPr>
          <w:spacing w:val="-4"/>
          <w:sz w:val="24"/>
        </w:rPr>
        <w:t xml:space="preserve"> </w:t>
      </w:r>
      <w:r>
        <w:rPr>
          <w:sz w:val="24"/>
        </w:rPr>
        <w:t>believe</w:t>
      </w:r>
      <w:r>
        <w:rPr>
          <w:spacing w:val="-4"/>
          <w:sz w:val="24"/>
        </w:rPr>
        <w:t xml:space="preserve"> </w:t>
      </w:r>
      <w:r>
        <w:rPr>
          <w:sz w:val="24"/>
        </w:rPr>
        <w:t>is</w:t>
      </w:r>
      <w:r>
        <w:rPr>
          <w:spacing w:val="-6"/>
          <w:sz w:val="24"/>
        </w:rPr>
        <w:t xml:space="preserve"> </w:t>
      </w:r>
      <w:r>
        <w:rPr>
          <w:sz w:val="24"/>
        </w:rPr>
        <w:t>power-</w:t>
      </w:r>
      <w:r>
        <w:rPr>
          <w:spacing w:val="-5"/>
          <w:sz w:val="24"/>
        </w:rPr>
        <w:t xml:space="preserve"> </w:t>
      </w:r>
      <w:r>
        <w:rPr>
          <w:sz w:val="24"/>
        </w:rPr>
        <w:t>based</w:t>
      </w:r>
      <w:r>
        <w:rPr>
          <w:spacing w:val="-5"/>
          <w:sz w:val="24"/>
        </w:rPr>
        <w:t xml:space="preserve"> </w:t>
      </w:r>
      <w:r>
        <w:rPr>
          <w:spacing w:val="-2"/>
          <w:sz w:val="24"/>
        </w:rPr>
        <w:t>violence,</w:t>
      </w:r>
    </w:p>
    <w:p w14:paraId="793E8924" w14:textId="77777777" w:rsidR="00C104C0" w:rsidRDefault="00A926FA">
      <w:pPr>
        <w:pStyle w:val="ListParagraph"/>
        <w:numPr>
          <w:ilvl w:val="0"/>
          <w:numId w:val="20"/>
        </w:numPr>
        <w:tabs>
          <w:tab w:val="left" w:pos="1707"/>
        </w:tabs>
        <w:spacing w:before="17"/>
        <w:ind w:left="1707" w:hanging="260"/>
        <w:rPr>
          <w:sz w:val="24"/>
        </w:rPr>
      </w:pPr>
      <w:r>
        <w:rPr>
          <w:sz w:val="24"/>
        </w:rPr>
        <w:t>cooperates</w:t>
      </w:r>
      <w:r>
        <w:rPr>
          <w:spacing w:val="-10"/>
          <w:sz w:val="24"/>
        </w:rPr>
        <w:t xml:space="preserve"> </w:t>
      </w:r>
      <w:r>
        <w:rPr>
          <w:sz w:val="24"/>
        </w:rPr>
        <w:t>with</w:t>
      </w:r>
      <w:r>
        <w:rPr>
          <w:spacing w:val="-7"/>
          <w:sz w:val="24"/>
        </w:rPr>
        <w:t xml:space="preserve"> </w:t>
      </w:r>
      <w:r>
        <w:rPr>
          <w:sz w:val="24"/>
        </w:rPr>
        <w:t>an</w:t>
      </w:r>
      <w:r>
        <w:rPr>
          <w:spacing w:val="-7"/>
          <w:sz w:val="24"/>
        </w:rPr>
        <w:t xml:space="preserve"> </w:t>
      </w:r>
      <w:r>
        <w:rPr>
          <w:sz w:val="24"/>
        </w:rPr>
        <w:t>investigation</w:t>
      </w:r>
      <w:r>
        <w:rPr>
          <w:spacing w:val="-10"/>
          <w:sz w:val="24"/>
        </w:rPr>
        <w:t xml:space="preserve"> </w:t>
      </w:r>
      <w:r>
        <w:rPr>
          <w:sz w:val="24"/>
        </w:rPr>
        <w:t>or</w:t>
      </w:r>
      <w:r>
        <w:rPr>
          <w:spacing w:val="-11"/>
          <w:sz w:val="24"/>
        </w:rPr>
        <w:t xml:space="preserve"> </w:t>
      </w:r>
      <w:r>
        <w:rPr>
          <w:sz w:val="24"/>
        </w:rPr>
        <w:t>proceeding</w:t>
      </w:r>
      <w:r>
        <w:rPr>
          <w:spacing w:val="-9"/>
          <w:sz w:val="24"/>
        </w:rPr>
        <w:t xml:space="preserve"> </w:t>
      </w:r>
      <w:r>
        <w:rPr>
          <w:sz w:val="24"/>
        </w:rPr>
        <w:t>under</w:t>
      </w:r>
      <w:r>
        <w:rPr>
          <w:spacing w:val="-8"/>
          <w:sz w:val="24"/>
        </w:rPr>
        <w:t xml:space="preserve"> </w:t>
      </w:r>
      <w:r>
        <w:rPr>
          <w:sz w:val="24"/>
        </w:rPr>
        <w:t>this</w:t>
      </w:r>
      <w:r>
        <w:rPr>
          <w:spacing w:val="-11"/>
          <w:sz w:val="24"/>
        </w:rPr>
        <w:t xml:space="preserve"> </w:t>
      </w:r>
      <w:r>
        <w:rPr>
          <w:sz w:val="24"/>
        </w:rPr>
        <w:t>Policy,</w:t>
      </w:r>
      <w:r>
        <w:rPr>
          <w:spacing w:val="-11"/>
          <w:sz w:val="24"/>
        </w:rPr>
        <w:t xml:space="preserve"> </w:t>
      </w:r>
      <w:r>
        <w:rPr>
          <w:spacing w:val="-5"/>
          <w:sz w:val="24"/>
        </w:rPr>
        <w:t>or</w:t>
      </w:r>
    </w:p>
    <w:p w14:paraId="793E8925" w14:textId="77777777" w:rsidR="00C104C0" w:rsidRDefault="00A926FA">
      <w:pPr>
        <w:pStyle w:val="ListParagraph"/>
        <w:numPr>
          <w:ilvl w:val="0"/>
          <w:numId w:val="20"/>
        </w:numPr>
        <w:tabs>
          <w:tab w:val="left" w:pos="1707"/>
        </w:tabs>
        <w:spacing w:before="16"/>
        <w:ind w:left="1707" w:hanging="260"/>
        <w:rPr>
          <w:sz w:val="24"/>
        </w:rPr>
      </w:pPr>
      <w:r>
        <w:rPr>
          <w:sz w:val="24"/>
        </w:rPr>
        <w:t>opposes</w:t>
      </w:r>
      <w:r>
        <w:rPr>
          <w:spacing w:val="-5"/>
          <w:sz w:val="24"/>
        </w:rPr>
        <w:t xml:space="preserve"> </w:t>
      </w:r>
      <w:r>
        <w:rPr>
          <w:sz w:val="24"/>
        </w:rPr>
        <w:t>conduct</w:t>
      </w:r>
      <w:r>
        <w:rPr>
          <w:spacing w:val="-5"/>
          <w:sz w:val="24"/>
        </w:rPr>
        <w:t xml:space="preserve"> </w:t>
      </w:r>
      <w:r>
        <w:rPr>
          <w:sz w:val="24"/>
        </w:rPr>
        <w:t>that</w:t>
      </w:r>
      <w:r>
        <w:rPr>
          <w:spacing w:val="-7"/>
          <w:sz w:val="24"/>
        </w:rPr>
        <w:t xml:space="preserve"> </w:t>
      </w:r>
      <w:r>
        <w:rPr>
          <w:sz w:val="24"/>
        </w:rPr>
        <w:t>they</w:t>
      </w:r>
      <w:r>
        <w:rPr>
          <w:spacing w:val="-4"/>
          <w:sz w:val="24"/>
        </w:rPr>
        <w:t xml:space="preserve"> </w:t>
      </w:r>
      <w:r>
        <w:rPr>
          <w:sz w:val="24"/>
        </w:rPr>
        <w:t>believe</w:t>
      </w:r>
      <w:r>
        <w:rPr>
          <w:spacing w:val="-4"/>
          <w:sz w:val="24"/>
        </w:rPr>
        <w:t xml:space="preserve"> </w:t>
      </w:r>
      <w:r>
        <w:rPr>
          <w:sz w:val="24"/>
        </w:rPr>
        <w:t>to</w:t>
      </w:r>
      <w:r>
        <w:rPr>
          <w:spacing w:val="-3"/>
          <w:sz w:val="24"/>
        </w:rPr>
        <w:t xml:space="preserve"> </w:t>
      </w:r>
      <w:r>
        <w:rPr>
          <w:sz w:val="24"/>
        </w:rPr>
        <w:t>violate</w:t>
      </w:r>
      <w:r>
        <w:rPr>
          <w:spacing w:val="-3"/>
          <w:sz w:val="24"/>
        </w:rPr>
        <w:t xml:space="preserve"> </w:t>
      </w:r>
      <w:r>
        <w:rPr>
          <w:sz w:val="24"/>
        </w:rPr>
        <w:t>this</w:t>
      </w:r>
      <w:r>
        <w:rPr>
          <w:spacing w:val="-4"/>
          <w:sz w:val="24"/>
        </w:rPr>
        <w:t xml:space="preserve"> </w:t>
      </w:r>
      <w:r>
        <w:rPr>
          <w:spacing w:val="-2"/>
          <w:sz w:val="24"/>
        </w:rPr>
        <w:t>Policy.</w:t>
      </w:r>
    </w:p>
    <w:p w14:paraId="00F3E192" w14:textId="77777777" w:rsidR="007B7F20" w:rsidRDefault="007B7F20">
      <w:pPr>
        <w:pStyle w:val="BodyText"/>
        <w:spacing w:before="27" w:line="254" w:lineRule="auto"/>
        <w:ind w:left="1437" w:right="245"/>
      </w:pPr>
    </w:p>
    <w:p w14:paraId="793E8927" w14:textId="72820482" w:rsidR="00C104C0" w:rsidRDefault="00A926FA">
      <w:pPr>
        <w:pStyle w:val="BodyText"/>
        <w:spacing w:before="27" w:line="254" w:lineRule="auto"/>
        <w:ind w:left="1437" w:right="245"/>
      </w:pPr>
      <w:r>
        <w:t>However, an individual who reports an incident of Power-Based Violence or participates in an investigation</w:t>
      </w:r>
      <w:r>
        <w:rPr>
          <w:spacing w:val="-8"/>
        </w:rPr>
        <w:t xml:space="preserve"> </w:t>
      </w:r>
      <w:r>
        <w:t>or</w:t>
      </w:r>
      <w:r>
        <w:rPr>
          <w:spacing w:val="-9"/>
        </w:rPr>
        <w:t xml:space="preserve"> </w:t>
      </w:r>
      <w:r>
        <w:t>proceeding</w:t>
      </w:r>
      <w:r>
        <w:rPr>
          <w:spacing w:val="-7"/>
        </w:rPr>
        <w:t xml:space="preserve"> </w:t>
      </w:r>
      <w:r>
        <w:t>and</w:t>
      </w:r>
      <w:r>
        <w:rPr>
          <w:spacing w:val="-8"/>
        </w:rPr>
        <w:t xml:space="preserve"> </w:t>
      </w:r>
      <w:r>
        <w:t>has</w:t>
      </w:r>
      <w:r>
        <w:rPr>
          <w:spacing w:val="-7"/>
        </w:rPr>
        <w:t xml:space="preserve"> </w:t>
      </w:r>
      <w:r>
        <w:t>perpetrated</w:t>
      </w:r>
      <w:r>
        <w:rPr>
          <w:spacing w:val="-8"/>
        </w:rPr>
        <w:t xml:space="preserve"> </w:t>
      </w:r>
      <w:r>
        <w:t>or</w:t>
      </w:r>
      <w:r>
        <w:rPr>
          <w:spacing w:val="-7"/>
        </w:rPr>
        <w:t xml:space="preserve"> </w:t>
      </w:r>
      <w:r>
        <w:t>assisted</w:t>
      </w:r>
      <w:r>
        <w:rPr>
          <w:spacing w:val="-6"/>
        </w:rPr>
        <w:t xml:space="preserve"> </w:t>
      </w:r>
      <w:r>
        <w:t>in</w:t>
      </w:r>
      <w:r>
        <w:rPr>
          <w:spacing w:val="-6"/>
        </w:rPr>
        <w:t xml:space="preserve"> </w:t>
      </w:r>
      <w:r>
        <w:t>the</w:t>
      </w:r>
      <w:r>
        <w:rPr>
          <w:spacing w:val="-8"/>
        </w:rPr>
        <w:t xml:space="preserve"> </w:t>
      </w:r>
      <w:r>
        <w:t>perpetration</w:t>
      </w:r>
      <w:r>
        <w:rPr>
          <w:spacing w:val="-8"/>
        </w:rPr>
        <w:t xml:space="preserve"> </w:t>
      </w:r>
      <w:r>
        <w:t>of</w:t>
      </w:r>
      <w:r>
        <w:rPr>
          <w:spacing w:val="-8"/>
        </w:rPr>
        <w:t xml:space="preserve"> </w:t>
      </w:r>
      <w:r>
        <w:t>committing</w:t>
      </w:r>
      <w:r>
        <w:rPr>
          <w:spacing w:val="-9"/>
        </w:rPr>
        <w:t xml:space="preserve"> </w:t>
      </w:r>
      <w:r>
        <w:t>the Power-Based Violence reported, is still subjected to an investigation for a potential violation of this policy and may be subject to disciplinary action.</w:t>
      </w:r>
    </w:p>
    <w:p w14:paraId="793E8928" w14:textId="77777777" w:rsidR="00C104C0" w:rsidRDefault="00A926FA">
      <w:pPr>
        <w:pStyle w:val="BodyText"/>
        <w:spacing w:before="280" w:line="254" w:lineRule="auto"/>
        <w:ind w:left="1447" w:right="332" w:hanging="10"/>
      </w:pPr>
      <w:r>
        <w:t>NSU</w:t>
      </w:r>
      <w:r>
        <w:rPr>
          <w:spacing w:val="-5"/>
        </w:rPr>
        <w:t xml:space="preserve"> </w:t>
      </w:r>
      <w:r>
        <w:t>will</w:t>
      </w:r>
      <w:r>
        <w:rPr>
          <w:spacing w:val="-4"/>
        </w:rPr>
        <w:t xml:space="preserve"> </w:t>
      </w:r>
      <w:r>
        <w:t>not</w:t>
      </w:r>
      <w:r>
        <w:rPr>
          <w:spacing w:val="-8"/>
        </w:rPr>
        <w:t xml:space="preserve"> </w:t>
      </w:r>
      <w:r>
        <w:t>only</w:t>
      </w:r>
      <w:r>
        <w:rPr>
          <w:spacing w:val="-5"/>
        </w:rPr>
        <w:t xml:space="preserve"> </w:t>
      </w:r>
      <w:r>
        <w:t>take</w:t>
      </w:r>
      <w:r>
        <w:rPr>
          <w:spacing w:val="-4"/>
        </w:rPr>
        <w:t xml:space="preserve"> </w:t>
      </w:r>
      <w:r>
        <w:t>steps</w:t>
      </w:r>
      <w:r>
        <w:rPr>
          <w:spacing w:val="-5"/>
        </w:rPr>
        <w:t xml:space="preserve"> </w:t>
      </w:r>
      <w:r>
        <w:t>to</w:t>
      </w:r>
      <w:r>
        <w:rPr>
          <w:spacing w:val="-6"/>
        </w:rPr>
        <w:t xml:space="preserve"> </w:t>
      </w:r>
      <w:r>
        <w:t>prevent</w:t>
      </w:r>
      <w:r>
        <w:rPr>
          <w:spacing w:val="-6"/>
        </w:rPr>
        <w:t xml:space="preserve"> </w:t>
      </w:r>
      <w:r>
        <w:t>retaliation</w:t>
      </w:r>
      <w:r>
        <w:rPr>
          <w:spacing w:val="-3"/>
        </w:rPr>
        <w:t xml:space="preserve"> </w:t>
      </w:r>
      <w:r>
        <w:t>but</w:t>
      </w:r>
      <w:r>
        <w:rPr>
          <w:spacing w:val="-6"/>
        </w:rPr>
        <w:t xml:space="preserve"> </w:t>
      </w:r>
      <w:r>
        <w:t>will</w:t>
      </w:r>
      <w:r>
        <w:rPr>
          <w:spacing w:val="-4"/>
        </w:rPr>
        <w:t xml:space="preserve"> </w:t>
      </w:r>
      <w:r>
        <w:t>also</w:t>
      </w:r>
      <w:r>
        <w:rPr>
          <w:spacing w:val="-4"/>
        </w:rPr>
        <w:t xml:space="preserve"> </w:t>
      </w:r>
      <w:r>
        <w:t>take</w:t>
      </w:r>
      <w:r>
        <w:rPr>
          <w:spacing w:val="-6"/>
        </w:rPr>
        <w:t xml:space="preserve"> </w:t>
      </w:r>
      <w:r>
        <w:t>strong</w:t>
      </w:r>
      <w:r>
        <w:rPr>
          <w:spacing w:val="-5"/>
        </w:rPr>
        <w:t xml:space="preserve"> </w:t>
      </w:r>
      <w:r>
        <w:t>corrective</w:t>
      </w:r>
      <w:r>
        <w:rPr>
          <w:spacing w:val="-4"/>
        </w:rPr>
        <w:t xml:space="preserve"> </w:t>
      </w:r>
      <w:r>
        <w:t>action</w:t>
      </w:r>
      <w:r>
        <w:rPr>
          <w:spacing w:val="-6"/>
        </w:rPr>
        <w:t xml:space="preserve"> </w:t>
      </w:r>
      <w:r>
        <w:t>if</w:t>
      </w:r>
      <w:r>
        <w:rPr>
          <w:spacing w:val="-6"/>
        </w:rPr>
        <w:t xml:space="preserve"> </w:t>
      </w:r>
      <w:r>
        <w:t>it occurs.</w:t>
      </w:r>
      <w:r>
        <w:rPr>
          <w:spacing w:val="-2"/>
        </w:rPr>
        <w:t xml:space="preserve"> </w:t>
      </w:r>
      <w:r>
        <w:t>Anyone</w:t>
      </w:r>
      <w:r>
        <w:rPr>
          <w:spacing w:val="-3"/>
        </w:rPr>
        <w:t xml:space="preserve"> </w:t>
      </w:r>
      <w:r>
        <w:t>who</w:t>
      </w:r>
      <w:r>
        <w:rPr>
          <w:spacing w:val="-3"/>
        </w:rPr>
        <w:t xml:space="preserve"> </w:t>
      </w:r>
      <w:r>
        <w:t>believes</w:t>
      </w:r>
      <w:r>
        <w:rPr>
          <w:spacing w:val="-2"/>
        </w:rPr>
        <w:t xml:space="preserve"> </w:t>
      </w:r>
      <w:r>
        <w:t>they</w:t>
      </w:r>
      <w:r>
        <w:rPr>
          <w:spacing w:val="-2"/>
        </w:rPr>
        <w:t xml:space="preserve"> </w:t>
      </w:r>
      <w:r>
        <w:t>have</w:t>
      </w:r>
      <w:r>
        <w:rPr>
          <w:spacing w:val="-1"/>
        </w:rPr>
        <w:t xml:space="preserve"> </w:t>
      </w:r>
      <w:r>
        <w:t>been</w:t>
      </w:r>
      <w:r>
        <w:rPr>
          <w:spacing w:val="-3"/>
        </w:rPr>
        <w:t xml:space="preserve"> </w:t>
      </w:r>
      <w:r>
        <w:t>retaliated against</w:t>
      </w:r>
      <w:r>
        <w:rPr>
          <w:spacing w:val="-3"/>
        </w:rPr>
        <w:t xml:space="preserve"> </w:t>
      </w:r>
      <w:r>
        <w:t>should immediately</w:t>
      </w:r>
      <w:r>
        <w:rPr>
          <w:spacing w:val="-2"/>
        </w:rPr>
        <w:t xml:space="preserve"> </w:t>
      </w:r>
      <w:r>
        <w:t>report</w:t>
      </w:r>
      <w:r>
        <w:rPr>
          <w:spacing w:val="-3"/>
        </w:rPr>
        <w:t xml:space="preserve"> </w:t>
      </w:r>
      <w:r>
        <w:t>it</w:t>
      </w:r>
      <w:r>
        <w:rPr>
          <w:spacing w:val="-5"/>
        </w:rPr>
        <w:t xml:space="preserve"> </w:t>
      </w:r>
      <w:r>
        <w:t>to the Title IX Coordinator, who will treat it as a Report. Any individual found to have retaliated against another individual will be in violation of this Policy and will be subject to disciplinary action.</w:t>
      </w:r>
      <w:r>
        <w:rPr>
          <w:spacing w:val="-7"/>
        </w:rPr>
        <w:t xml:space="preserve"> </w:t>
      </w:r>
      <w:r>
        <w:t>Employees</w:t>
      </w:r>
      <w:r>
        <w:rPr>
          <w:spacing w:val="-7"/>
        </w:rPr>
        <w:t xml:space="preserve"> </w:t>
      </w:r>
      <w:r>
        <w:t>who</w:t>
      </w:r>
      <w:r>
        <w:rPr>
          <w:spacing w:val="-8"/>
        </w:rPr>
        <w:t xml:space="preserve"> </w:t>
      </w:r>
      <w:r>
        <w:t>are</w:t>
      </w:r>
      <w:r>
        <w:rPr>
          <w:spacing w:val="-6"/>
        </w:rPr>
        <w:t xml:space="preserve"> </w:t>
      </w:r>
      <w:r>
        <w:t>mandatory</w:t>
      </w:r>
      <w:r>
        <w:rPr>
          <w:spacing w:val="-7"/>
        </w:rPr>
        <w:t xml:space="preserve"> </w:t>
      </w:r>
      <w:r>
        <w:t>reporters</w:t>
      </w:r>
      <w:r>
        <w:rPr>
          <w:spacing w:val="-7"/>
        </w:rPr>
        <w:t xml:space="preserve"> </w:t>
      </w:r>
      <w:r>
        <w:t>(i.e.,</w:t>
      </w:r>
      <w:r>
        <w:rPr>
          <w:spacing w:val="-6"/>
        </w:rPr>
        <w:t xml:space="preserve"> </w:t>
      </w:r>
      <w:r>
        <w:t>Responsible</w:t>
      </w:r>
      <w:r>
        <w:rPr>
          <w:spacing w:val="-6"/>
        </w:rPr>
        <w:t xml:space="preserve"> </w:t>
      </w:r>
      <w:r>
        <w:t>Employees)</w:t>
      </w:r>
      <w:r>
        <w:rPr>
          <w:spacing w:val="-7"/>
        </w:rPr>
        <w:t xml:space="preserve"> </w:t>
      </w:r>
      <w:r>
        <w:t>under</w:t>
      </w:r>
      <w:r>
        <w:rPr>
          <w:spacing w:val="-9"/>
        </w:rPr>
        <w:t xml:space="preserve"> </w:t>
      </w:r>
      <w:r>
        <w:t>this</w:t>
      </w:r>
      <w:r>
        <w:rPr>
          <w:spacing w:val="-7"/>
        </w:rPr>
        <w:t xml:space="preserve"> </w:t>
      </w:r>
      <w:r>
        <w:t>Policy are required to report retaliation.</w:t>
      </w:r>
    </w:p>
    <w:p w14:paraId="793E8929" w14:textId="77777777" w:rsidR="00C104C0" w:rsidRDefault="00A926FA">
      <w:pPr>
        <w:pStyle w:val="BodyText"/>
        <w:spacing w:before="282" w:line="254" w:lineRule="auto"/>
        <w:ind w:left="1447" w:right="332" w:hanging="10"/>
      </w:pPr>
      <w:r>
        <w:t>Anyone who knowingly makes a false accusation of unlawful discrimination, harassment, or retaliation</w:t>
      </w:r>
      <w:r>
        <w:rPr>
          <w:spacing w:val="-7"/>
        </w:rPr>
        <w:t xml:space="preserve"> </w:t>
      </w:r>
      <w:r>
        <w:t>of</w:t>
      </w:r>
      <w:r>
        <w:rPr>
          <w:spacing w:val="-7"/>
        </w:rPr>
        <w:t xml:space="preserve"> </w:t>
      </w:r>
      <w:r>
        <w:t>any</w:t>
      </w:r>
      <w:r>
        <w:rPr>
          <w:spacing w:val="-6"/>
        </w:rPr>
        <w:t xml:space="preserve"> </w:t>
      </w:r>
      <w:r>
        <w:t>form</w:t>
      </w:r>
      <w:r>
        <w:rPr>
          <w:spacing w:val="-8"/>
        </w:rPr>
        <w:t xml:space="preserve"> </w:t>
      </w:r>
      <w:r>
        <w:t>will</w:t>
      </w:r>
      <w:r>
        <w:rPr>
          <w:spacing w:val="-5"/>
        </w:rPr>
        <w:t xml:space="preserve"> </w:t>
      </w:r>
      <w:r>
        <w:t>be</w:t>
      </w:r>
      <w:r>
        <w:rPr>
          <w:spacing w:val="-7"/>
        </w:rPr>
        <w:t xml:space="preserve"> </w:t>
      </w:r>
      <w:r>
        <w:t>subject</w:t>
      </w:r>
      <w:r>
        <w:rPr>
          <w:spacing w:val="-7"/>
        </w:rPr>
        <w:t xml:space="preserve"> </w:t>
      </w:r>
      <w:r>
        <w:t>to</w:t>
      </w:r>
      <w:r>
        <w:rPr>
          <w:spacing w:val="-7"/>
        </w:rPr>
        <w:t xml:space="preserve"> </w:t>
      </w:r>
      <w:r>
        <w:t>an</w:t>
      </w:r>
      <w:r>
        <w:rPr>
          <w:spacing w:val="-4"/>
        </w:rPr>
        <w:t xml:space="preserve"> </w:t>
      </w:r>
      <w:r>
        <w:t>investigation</w:t>
      </w:r>
      <w:r>
        <w:rPr>
          <w:spacing w:val="-4"/>
        </w:rPr>
        <w:t xml:space="preserve"> </w:t>
      </w:r>
      <w:r>
        <w:t>for</w:t>
      </w:r>
      <w:r>
        <w:rPr>
          <w:spacing w:val="-8"/>
        </w:rPr>
        <w:t xml:space="preserve"> </w:t>
      </w:r>
      <w:r>
        <w:t>a</w:t>
      </w:r>
      <w:r>
        <w:rPr>
          <w:spacing w:val="-8"/>
        </w:rPr>
        <w:t xml:space="preserve"> </w:t>
      </w:r>
      <w:r>
        <w:t>potential</w:t>
      </w:r>
      <w:r>
        <w:rPr>
          <w:spacing w:val="-5"/>
        </w:rPr>
        <w:t xml:space="preserve"> </w:t>
      </w:r>
      <w:r>
        <w:t>violation</w:t>
      </w:r>
      <w:r>
        <w:rPr>
          <w:spacing w:val="-7"/>
        </w:rPr>
        <w:t xml:space="preserve"> </w:t>
      </w:r>
      <w:r>
        <w:t>of</w:t>
      </w:r>
      <w:r>
        <w:rPr>
          <w:spacing w:val="-7"/>
        </w:rPr>
        <w:t xml:space="preserve"> </w:t>
      </w:r>
      <w:r>
        <w:t>this</w:t>
      </w:r>
      <w:r>
        <w:rPr>
          <w:spacing w:val="-6"/>
        </w:rPr>
        <w:t xml:space="preserve"> </w:t>
      </w:r>
      <w:r>
        <w:t>Policy and may be subject to disciplinary action, up to and potentially including termination for employees and expulsion for students.</w:t>
      </w:r>
    </w:p>
    <w:p w14:paraId="793E892A" w14:textId="77777777" w:rsidR="00C104C0" w:rsidRDefault="00C104C0">
      <w:pPr>
        <w:pStyle w:val="BodyText"/>
        <w:spacing w:before="186"/>
      </w:pPr>
    </w:p>
    <w:p w14:paraId="793E892B" w14:textId="77777777" w:rsidR="00C104C0" w:rsidRDefault="00A926FA">
      <w:pPr>
        <w:pStyle w:val="Heading2"/>
        <w:numPr>
          <w:ilvl w:val="0"/>
          <w:numId w:val="23"/>
        </w:numPr>
        <w:tabs>
          <w:tab w:val="left" w:pos="1432"/>
        </w:tabs>
        <w:ind w:left="1432" w:hanging="1195"/>
        <w:jc w:val="left"/>
      </w:pPr>
      <w:bookmarkStart w:id="8" w:name="VII.___Reporting_Power-Based_Violence"/>
      <w:bookmarkEnd w:id="8"/>
      <w:r>
        <w:rPr>
          <w:spacing w:val="-2"/>
        </w:rPr>
        <w:t>Reporting</w:t>
      </w:r>
      <w:r>
        <w:rPr>
          <w:spacing w:val="6"/>
        </w:rPr>
        <w:t xml:space="preserve"> </w:t>
      </w:r>
      <w:r>
        <w:rPr>
          <w:spacing w:val="-2"/>
        </w:rPr>
        <w:t>Power-Based</w:t>
      </w:r>
      <w:r>
        <w:rPr>
          <w:spacing w:val="6"/>
        </w:rPr>
        <w:t xml:space="preserve"> </w:t>
      </w:r>
      <w:r>
        <w:rPr>
          <w:spacing w:val="-2"/>
        </w:rPr>
        <w:t>Violence</w:t>
      </w:r>
    </w:p>
    <w:p w14:paraId="793E892C" w14:textId="592E39A8" w:rsidR="00C104C0" w:rsidRDefault="00A926FA">
      <w:pPr>
        <w:pStyle w:val="BodyText"/>
        <w:spacing w:before="37" w:line="254" w:lineRule="auto"/>
        <w:ind w:left="1447" w:right="332" w:hanging="10"/>
      </w:pPr>
      <w:r>
        <w:t>NSU’s</w:t>
      </w:r>
      <w:r>
        <w:rPr>
          <w:spacing w:val="-7"/>
        </w:rPr>
        <w:t xml:space="preserve"> </w:t>
      </w:r>
      <w:r>
        <w:t>policy</w:t>
      </w:r>
      <w:r>
        <w:rPr>
          <w:spacing w:val="-7"/>
        </w:rPr>
        <w:t xml:space="preserve"> </w:t>
      </w:r>
      <w:r>
        <w:t>provides</w:t>
      </w:r>
      <w:r>
        <w:rPr>
          <w:spacing w:val="-7"/>
        </w:rPr>
        <w:t xml:space="preserve"> </w:t>
      </w:r>
      <w:r>
        <w:t>that</w:t>
      </w:r>
      <w:r>
        <w:rPr>
          <w:spacing w:val="-8"/>
        </w:rPr>
        <w:t xml:space="preserve"> </w:t>
      </w:r>
      <w:r>
        <w:t>anyone</w:t>
      </w:r>
      <w:r>
        <w:rPr>
          <w:spacing w:val="-8"/>
        </w:rPr>
        <w:t xml:space="preserve"> </w:t>
      </w:r>
      <w:r>
        <w:t>can</w:t>
      </w:r>
      <w:r>
        <w:rPr>
          <w:spacing w:val="-6"/>
        </w:rPr>
        <w:t xml:space="preserve"> </w:t>
      </w:r>
      <w:r>
        <w:t>report</w:t>
      </w:r>
      <w:r>
        <w:rPr>
          <w:spacing w:val="-8"/>
        </w:rPr>
        <w:t xml:space="preserve"> </w:t>
      </w:r>
      <w:r>
        <w:t>an</w:t>
      </w:r>
      <w:r>
        <w:rPr>
          <w:spacing w:val="-6"/>
        </w:rPr>
        <w:t xml:space="preserve"> </w:t>
      </w:r>
      <w:r>
        <w:t>incident</w:t>
      </w:r>
      <w:r>
        <w:rPr>
          <w:spacing w:val="-8"/>
        </w:rPr>
        <w:t xml:space="preserve"> </w:t>
      </w:r>
      <w:r>
        <w:t>of</w:t>
      </w:r>
      <w:r>
        <w:rPr>
          <w:spacing w:val="-8"/>
        </w:rPr>
        <w:t xml:space="preserve"> </w:t>
      </w:r>
      <w:r>
        <w:t>Power-Based</w:t>
      </w:r>
      <w:r>
        <w:rPr>
          <w:spacing w:val="-8"/>
        </w:rPr>
        <w:t xml:space="preserve"> </w:t>
      </w:r>
      <w:r>
        <w:t>Violence</w:t>
      </w:r>
      <w:r>
        <w:rPr>
          <w:spacing w:val="-7"/>
        </w:rPr>
        <w:t xml:space="preserve"> </w:t>
      </w:r>
      <w:r>
        <w:t>(to</w:t>
      </w:r>
      <w:r>
        <w:rPr>
          <w:spacing w:val="-7"/>
        </w:rPr>
        <w:t xml:space="preserve"> </w:t>
      </w:r>
      <w:r>
        <w:t>include Title IX Conduct).</w:t>
      </w:r>
    </w:p>
    <w:p w14:paraId="793E892D" w14:textId="77777777" w:rsidR="00C104C0" w:rsidRDefault="00A926FA">
      <w:pPr>
        <w:pStyle w:val="BodyText"/>
        <w:spacing w:before="274"/>
        <w:ind w:left="1437"/>
      </w:pPr>
      <w:r>
        <w:t>A</w:t>
      </w:r>
      <w:r>
        <w:rPr>
          <w:spacing w:val="-1"/>
        </w:rPr>
        <w:t xml:space="preserve"> </w:t>
      </w:r>
      <w:r>
        <w:t>Report</w:t>
      </w:r>
      <w:r>
        <w:rPr>
          <w:spacing w:val="-3"/>
        </w:rPr>
        <w:t xml:space="preserve"> </w:t>
      </w:r>
      <w:r>
        <w:t>can</w:t>
      </w:r>
      <w:r>
        <w:rPr>
          <w:spacing w:val="-3"/>
        </w:rPr>
        <w:t xml:space="preserve"> </w:t>
      </w:r>
      <w:r>
        <w:t>be</w:t>
      </w:r>
      <w:r>
        <w:rPr>
          <w:spacing w:val="-3"/>
        </w:rPr>
        <w:t xml:space="preserve"> </w:t>
      </w:r>
      <w:r>
        <w:t>made</w:t>
      </w:r>
      <w:r>
        <w:rPr>
          <w:spacing w:val="-3"/>
        </w:rPr>
        <w:t xml:space="preserve"> </w:t>
      </w:r>
      <w:r>
        <w:t>by</w:t>
      </w:r>
      <w:r>
        <w:rPr>
          <w:spacing w:val="-5"/>
        </w:rPr>
        <w:t xml:space="preserve"> </w:t>
      </w:r>
      <w:r>
        <w:t>any</w:t>
      </w:r>
      <w:r>
        <w:rPr>
          <w:spacing w:val="-2"/>
        </w:rPr>
        <w:t xml:space="preserve"> </w:t>
      </w:r>
      <w:r>
        <w:t>individual</w:t>
      </w:r>
      <w:r>
        <w:rPr>
          <w:spacing w:val="-1"/>
        </w:rPr>
        <w:t xml:space="preserve"> </w:t>
      </w:r>
      <w:r>
        <w:t>who</w:t>
      </w:r>
      <w:r>
        <w:rPr>
          <w:spacing w:val="-2"/>
        </w:rPr>
        <w:t xml:space="preserve"> </w:t>
      </w:r>
      <w:r>
        <w:rPr>
          <w:spacing w:val="-4"/>
        </w:rPr>
        <w:t>has:</w:t>
      </w:r>
    </w:p>
    <w:p w14:paraId="793E892E" w14:textId="77777777" w:rsidR="00C104C0" w:rsidRDefault="00A926FA">
      <w:pPr>
        <w:pStyle w:val="ListParagraph"/>
        <w:numPr>
          <w:ilvl w:val="1"/>
          <w:numId w:val="23"/>
        </w:numPr>
        <w:tabs>
          <w:tab w:val="left" w:pos="1675"/>
        </w:tabs>
        <w:spacing w:before="45"/>
        <w:ind w:left="1675" w:hanging="267"/>
        <w:rPr>
          <w:sz w:val="24"/>
        </w:rPr>
      </w:pPr>
      <w:r>
        <w:rPr>
          <w:sz w:val="24"/>
        </w:rPr>
        <w:t>Experienced</w:t>
      </w:r>
      <w:r>
        <w:rPr>
          <w:spacing w:val="-7"/>
          <w:sz w:val="24"/>
        </w:rPr>
        <w:t xml:space="preserve"> </w:t>
      </w:r>
      <w:r>
        <w:rPr>
          <w:sz w:val="24"/>
        </w:rPr>
        <w:t>or</w:t>
      </w:r>
      <w:r>
        <w:rPr>
          <w:spacing w:val="-8"/>
          <w:sz w:val="24"/>
        </w:rPr>
        <w:t xml:space="preserve"> </w:t>
      </w:r>
      <w:r>
        <w:rPr>
          <w:sz w:val="24"/>
        </w:rPr>
        <w:t>been</w:t>
      </w:r>
      <w:r>
        <w:rPr>
          <w:spacing w:val="-9"/>
          <w:sz w:val="24"/>
        </w:rPr>
        <w:t xml:space="preserve"> </w:t>
      </w:r>
      <w:r>
        <w:rPr>
          <w:sz w:val="24"/>
        </w:rPr>
        <w:t>aﬀected</w:t>
      </w:r>
      <w:r>
        <w:rPr>
          <w:spacing w:val="-7"/>
          <w:sz w:val="24"/>
        </w:rPr>
        <w:t xml:space="preserve"> </w:t>
      </w:r>
      <w:r>
        <w:rPr>
          <w:sz w:val="24"/>
        </w:rPr>
        <w:t>by</w:t>
      </w:r>
      <w:r>
        <w:rPr>
          <w:spacing w:val="-9"/>
          <w:sz w:val="24"/>
        </w:rPr>
        <w:t xml:space="preserve"> </w:t>
      </w:r>
      <w:r>
        <w:rPr>
          <w:sz w:val="24"/>
        </w:rPr>
        <w:t>Power-Based</w:t>
      </w:r>
      <w:r>
        <w:rPr>
          <w:spacing w:val="-7"/>
          <w:sz w:val="24"/>
        </w:rPr>
        <w:t xml:space="preserve"> </w:t>
      </w:r>
      <w:r>
        <w:rPr>
          <w:sz w:val="24"/>
        </w:rPr>
        <w:t>Violence</w:t>
      </w:r>
      <w:r>
        <w:rPr>
          <w:spacing w:val="-8"/>
          <w:sz w:val="24"/>
        </w:rPr>
        <w:t xml:space="preserve"> </w:t>
      </w:r>
      <w:r>
        <w:rPr>
          <w:sz w:val="24"/>
        </w:rPr>
        <w:t>(i.e.,</w:t>
      </w:r>
      <w:r>
        <w:rPr>
          <w:spacing w:val="-7"/>
          <w:sz w:val="24"/>
        </w:rPr>
        <w:t xml:space="preserve"> </w:t>
      </w:r>
      <w:r>
        <w:rPr>
          <w:sz w:val="24"/>
        </w:rPr>
        <w:t>First-Party</w:t>
      </w:r>
      <w:r>
        <w:rPr>
          <w:spacing w:val="-9"/>
          <w:sz w:val="24"/>
        </w:rPr>
        <w:t xml:space="preserve"> </w:t>
      </w:r>
      <w:r>
        <w:rPr>
          <w:sz w:val="24"/>
        </w:rPr>
        <w:t>Reporter);</w:t>
      </w:r>
      <w:r>
        <w:rPr>
          <w:spacing w:val="-7"/>
          <w:sz w:val="24"/>
        </w:rPr>
        <w:t xml:space="preserve"> </w:t>
      </w:r>
      <w:r>
        <w:rPr>
          <w:spacing w:val="-5"/>
          <w:sz w:val="24"/>
        </w:rPr>
        <w:t>or</w:t>
      </w:r>
    </w:p>
    <w:p w14:paraId="793E892F" w14:textId="77777777" w:rsidR="00C104C0" w:rsidRDefault="00A926FA">
      <w:pPr>
        <w:pStyle w:val="ListParagraph"/>
        <w:numPr>
          <w:ilvl w:val="1"/>
          <w:numId w:val="23"/>
        </w:numPr>
        <w:tabs>
          <w:tab w:val="left" w:pos="1675"/>
        </w:tabs>
        <w:spacing w:before="63"/>
        <w:ind w:left="1675" w:hanging="267"/>
        <w:rPr>
          <w:sz w:val="24"/>
        </w:rPr>
      </w:pPr>
      <w:r>
        <w:rPr>
          <w:sz w:val="24"/>
        </w:rPr>
        <w:t>Knowledge</w:t>
      </w:r>
      <w:r>
        <w:rPr>
          <w:spacing w:val="-5"/>
          <w:sz w:val="24"/>
        </w:rPr>
        <w:t xml:space="preserve"> </w:t>
      </w:r>
      <w:r>
        <w:rPr>
          <w:sz w:val="24"/>
        </w:rPr>
        <w:t>of</w:t>
      </w:r>
      <w:r>
        <w:rPr>
          <w:spacing w:val="-6"/>
          <w:sz w:val="24"/>
        </w:rPr>
        <w:t xml:space="preserve"> </w:t>
      </w:r>
      <w:r>
        <w:rPr>
          <w:sz w:val="24"/>
        </w:rPr>
        <w:t>or</w:t>
      </w:r>
      <w:r>
        <w:rPr>
          <w:spacing w:val="-5"/>
          <w:sz w:val="24"/>
        </w:rPr>
        <w:t xml:space="preserve"> </w:t>
      </w:r>
      <w:r>
        <w:rPr>
          <w:sz w:val="24"/>
        </w:rPr>
        <w:t>witnessed</w:t>
      </w:r>
      <w:r>
        <w:rPr>
          <w:spacing w:val="-4"/>
          <w:sz w:val="24"/>
        </w:rPr>
        <w:t xml:space="preserve"> </w:t>
      </w:r>
      <w:r>
        <w:rPr>
          <w:sz w:val="24"/>
        </w:rPr>
        <w:t>Power-Based</w:t>
      </w:r>
      <w:r>
        <w:rPr>
          <w:spacing w:val="-6"/>
          <w:sz w:val="24"/>
        </w:rPr>
        <w:t xml:space="preserve"> </w:t>
      </w:r>
      <w:r>
        <w:rPr>
          <w:sz w:val="24"/>
        </w:rPr>
        <w:t>Violence</w:t>
      </w:r>
      <w:r>
        <w:rPr>
          <w:spacing w:val="-5"/>
          <w:sz w:val="24"/>
        </w:rPr>
        <w:t xml:space="preserve"> </w:t>
      </w:r>
      <w:r>
        <w:rPr>
          <w:sz w:val="24"/>
        </w:rPr>
        <w:t>happening</w:t>
      </w:r>
      <w:r>
        <w:rPr>
          <w:spacing w:val="-7"/>
          <w:sz w:val="24"/>
        </w:rPr>
        <w:t xml:space="preserve"> </w:t>
      </w:r>
      <w:r>
        <w:rPr>
          <w:sz w:val="24"/>
        </w:rPr>
        <w:t>to</w:t>
      </w:r>
      <w:r>
        <w:rPr>
          <w:spacing w:val="-6"/>
          <w:sz w:val="24"/>
        </w:rPr>
        <w:t xml:space="preserve"> </w:t>
      </w:r>
      <w:r>
        <w:rPr>
          <w:sz w:val="24"/>
        </w:rPr>
        <w:t>or</w:t>
      </w:r>
      <w:r>
        <w:rPr>
          <w:spacing w:val="-7"/>
          <w:sz w:val="24"/>
        </w:rPr>
        <w:t xml:space="preserve"> </w:t>
      </w:r>
      <w:r>
        <w:rPr>
          <w:sz w:val="24"/>
        </w:rPr>
        <w:t>aﬀecting</w:t>
      </w:r>
      <w:r>
        <w:rPr>
          <w:spacing w:val="-6"/>
          <w:sz w:val="24"/>
        </w:rPr>
        <w:t xml:space="preserve"> </w:t>
      </w:r>
      <w:r>
        <w:rPr>
          <w:sz w:val="24"/>
        </w:rPr>
        <w:t>someone</w:t>
      </w:r>
      <w:r>
        <w:rPr>
          <w:spacing w:val="-6"/>
          <w:sz w:val="24"/>
        </w:rPr>
        <w:t xml:space="preserve"> </w:t>
      </w:r>
      <w:r>
        <w:rPr>
          <w:spacing w:val="-4"/>
          <w:sz w:val="24"/>
        </w:rPr>
        <w:t>else</w:t>
      </w:r>
    </w:p>
    <w:p w14:paraId="793E8930" w14:textId="77777777" w:rsidR="00C104C0" w:rsidRDefault="00A926FA">
      <w:pPr>
        <w:pStyle w:val="BodyText"/>
        <w:spacing w:before="19"/>
        <w:ind w:left="1677"/>
      </w:pPr>
      <w:r>
        <w:t>(i.e.,</w:t>
      </w:r>
      <w:r>
        <w:rPr>
          <w:spacing w:val="-7"/>
        </w:rPr>
        <w:t xml:space="preserve"> </w:t>
      </w:r>
      <w:r>
        <w:t>Third-Party</w:t>
      </w:r>
      <w:r>
        <w:rPr>
          <w:spacing w:val="-7"/>
        </w:rPr>
        <w:t xml:space="preserve"> </w:t>
      </w:r>
      <w:r>
        <w:rPr>
          <w:spacing w:val="-2"/>
        </w:rPr>
        <w:t>Reporter).</w:t>
      </w:r>
    </w:p>
    <w:p w14:paraId="793E8931" w14:textId="4AF51F08" w:rsidR="00C104C0" w:rsidRDefault="00A926FA">
      <w:pPr>
        <w:spacing w:before="292" w:line="254" w:lineRule="auto"/>
        <w:ind w:left="1447" w:right="245" w:hanging="10"/>
        <w:rPr>
          <w:sz w:val="24"/>
        </w:rPr>
      </w:pPr>
      <w:r>
        <w:rPr>
          <w:b/>
          <w:sz w:val="24"/>
        </w:rPr>
        <w:t>NSU</w:t>
      </w:r>
      <w:r>
        <w:rPr>
          <w:b/>
          <w:spacing w:val="-5"/>
          <w:sz w:val="24"/>
        </w:rPr>
        <w:t xml:space="preserve"> </w:t>
      </w:r>
      <w:r>
        <w:rPr>
          <w:b/>
          <w:sz w:val="24"/>
        </w:rPr>
        <w:t>strongly</w:t>
      </w:r>
      <w:r>
        <w:rPr>
          <w:b/>
          <w:spacing w:val="-5"/>
          <w:sz w:val="24"/>
        </w:rPr>
        <w:t xml:space="preserve"> </w:t>
      </w:r>
      <w:r>
        <w:rPr>
          <w:b/>
          <w:sz w:val="24"/>
        </w:rPr>
        <w:t>encourages</w:t>
      </w:r>
      <w:r>
        <w:rPr>
          <w:b/>
          <w:spacing w:val="-4"/>
          <w:sz w:val="24"/>
        </w:rPr>
        <w:t xml:space="preserve"> </w:t>
      </w:r>
      <w:r>
        <w:rPr>
          <w:b/>
          <w:sz w:val="24"/>
        </w:rPr>
        <w:t>all</w:t>
      </w:r>
      <w:r>
        <w:rPr>
          <w:b/>
          <w:spacing w:val="-6"/>
          <w:sz w:val="24"/>
        </w:rPr>
        <w:t xml:space="preserve"> </w:t>
      </w:r>
      <w:r>
        <w:rPr>
          <w:b/>
          <w:sz w:val="24"/>
        </w:rPr>
        <w:t>individuals</w:t>
      </w:r>
      <w:r>
        <w:rPr>
          <w:b/>
          <w:spacing w:val="-7"/>
          <w:sz w:val="24"/>
        </w:rPr>
        <w:t xml:space="preserve"> </w:t>
      </w:r>
      <w:r>
        <w:rPr>
          <w:b/>
          <w:sz w:val="24"/>
        </w:rPr>
        <w:t>to</w:t>
      </w:r>
      <w:r>
        <w:rPr>
          <w:b/>
          <w:spacing w:val="-4"/>
          <w:sz w:val="24"/>
        </w:rPr>
        <w:t xml:space="preserve"> </w:t>
      </w:r>
      <w:r>
        <w:rPr>
          <w:b/>
          <w:sz w:val="24"/>
        </w:rPr>
        <w:t>report</w:t>
      </w:r>
      <w:r>
        <w:rPr>
          <w:b/>
          <w:spacing w:val="-4"/>
          <w:sz w:val="24"/>
        </w:rPr>
        <w:t xml:space="preserve"> </w:t>
      </w:r>
      <w:r>
        <w:rPr>
          <w:b/>
          <w:sz w:val="24"/>
        </w:rPr>
        <w:t>incidents</w:t>
      </w:r>
      <w:r>
        <w:rPr>
          <w:b/>
          <w:spacing w:val="-4"/>
          <w:sz w:val="24"/>
        </w:rPr>
        <w:t xml:space="preserve"> </w:t>
      </w:r>
      <w:r>
        <w:rPr>
          <w:b/>
          <w:sz w:val="24"/>
        </w:rPr>
        <w:t>of</w:t>
      </w:r>
      <w:r>
        <w:rPr>
          <w:b/>
          <w:spacing w:val="-4"/>
          <w:sz w:val="24"/>
        </w:rPr>
        <w:t xml:space="preserve"> </w:t>
      </w:r>
      <w:r w:rsidR="00397DFD">
        <w:rPr>
          <w:b/>
          <w:sz w:val="24"/>
        </w:rPr>
        <w:t>P</w:t>
      </w:r>
      <w:r>
        <w:rPr>
          <w:b/>
          <w:sz w:val="24"/>
        </w:rPr>
        <w:t>ower-</w:t>
      </w:r>
      <w:r w:rsidR="00397DFD">
        <w:rPr>
          <w:b/>
          <w:sz w:val="24"/>
        </w:rPr>
        <w:t>B</w:t>
      </w:r>
      <w:r>
        <w:rPr>
          <w:b/>
          <w:sz w:val="24"/>
        </w:rPr>
        <w:t>ased</w:t>
      </w:r>
      <w:r>
        <w:rPr>
          <w:b/>
          <w:spacing w:val="-4"/>
          <w:sz w:val="24"/>
        </w:rPr>
        <w:t xml:space="preserve"> </w:t>
      </w:r>
      <w:r w:rsidR="00397DFD">
        <w:rPr>
          <w:b/>
          <w:sz w:val="24"/>
        </w:rPr>
        <w:t>V</w:t>
      </w:r>
      <w:r>
        <w:rPr>
          <w:b/>
          <w:sz w:val="24"/>
        </w:rPr>
        <w:t>iolence</w:t>
      </w:r>
      <w:r>
        <w:rPr>
          <w:b/>
          <w:spacing w:val="-8"/>
          <w:sz w:val="24"/>
        </w:rPr>
        <w:t xml:space="preserve"> </w:t>
      </w:r>
      <w:r>
        <w:rPr>
          <w:b/>
          <w:sz w:val="24"/>
        </w:rPr>
        <w:t>even</w:t>
      </w:r>
      <w:r>
        <w:rPr>
          <w:b/>
          <w:spacing w:val="-4"/>
          <w:sz w:val="24"/>
        </w:rPr>
        <w:t xml:space="preserve"> </w:t>
      </w:r>
      <w:r>
        <w:rPr>
          <w:b/>
          <w:sz w:val="24"/>
        </w:rPr>
        <w:t>if</w:t>
      </w:r>
      <w:r>
        <w:rPr>
          <w:b/>
          <w:spacing w:val="-6"/>
          <w:sz w:val="24"/>
        </w:rPr>
        <w:t xml:space="preserve"> </w:t>
      </w:r>
      <w:r>
        <w:rPr>
          <w:b/>
          <w:sz w:val="24"/>
        </w:rPr>
        <w:t xml:space="preserve">the individual does not intend to pursue a Formal Complaint. </w:t>
      </w:r>
      <w:r>
        <w:rPr>
          <w:sz w:val="24"/>
        </w:rPr>
        <w:t>In addition, the University will take prompt action to provide Supportive Measures for the safety and well-being of any aﬀected person as well as the campus community.</w:t>
      </w:r>
    </w:p>
    <w:p w14:paraId="793E8932" w14:textId="77777777" w:rsidR="00C104C0" w:rsidRDefault="00C104C0">
      <w:pPr>
        <w:pStyle w:val="BodyText"/>
        <w:spacing w:before="32"/>
      </w:pPr>
    </w:p>
    <w:p w14:paraId="793E8935" w14:textId="5F236DEC" w:rsidR="00C104C0" w:rsidRDefault="00A926FA" w:rsidP="003A3F63">
      <w:pPr>
        <w:pStyle w:val="Heading2"/>
        <w:numPr>
          <w:ilvl w:val="2"/>
          <w:numId w:val="23"/>
        </w:numPr>
        <w:tabs>
          <w:tab w:val="left" w:pos="2139"/>
        </w:tabs>
        <w:ind w:left="2139" w:hanging="344"/>
        <w:rPr>
          <w:b w:val="0"/>
        </w:rPr>
      </w:pPr>
      <w:r>
        <w:t>REPORTING</w:t>
      </w:r>
      <w:r>
        <w:rPr>
          <w:spacing w:val="-7"/>
        </w:rPr>
        <w:t xml:space="preserve"> </w:t>
      </w:r>
      <w:r>
        <w:t>INCIDENTS</w:t>
      </w:r>
      <w:r>
        <w:rPr>
          <w:spacing w:val="-4"/>
        </w:rPr>
        <w:t xml:space="preserve"> </w:t>
      </w:r>
      <w:r>
        <w:t>OF</w:t>
      </w:r>
      <w:r>
        <w:rPr>
          <w:spacing w:val="-3"/>
        </w:rPr>
        <w:t xml:space="preserve"> </w:t>
      </w:r>
      <w:r>
        <w:t>POWER-BASED</w:t>
      </w:r>
      <w:r>
        <w:rPr>
          <w:spacing w:val="-6"/>
        </w:rPr>
        <w:t xml:space="preserve"> </w:t>
      </w:r>
      <w:r>
        <w:t>VIOLENCE,</w:t>
      </w:r>
      <w:r>
        <w:rPr>
          <w:spacing w:val="-5"/>
        </w:rPr>
        <w:t xml:space="preserve"> </w:t>
      </w:r>
      <w:r>
        <w:t>INCLUDING</w:t>
      </w:r>
      <w:r>
        <w:rPr>
          <w:spacing w:val="-4"/>
        </w:rPr>
        <w:t xml:space="preserve"> </w:t>
      </w:r>
      <w:r>
        <w:t>TITLE</w:t>
      </w:r>
      <w:r>
        <w:rPr>
          <w:spacing w:val="-3"/>
        </w:rPr>
        <w:t xml:space="preserve"> </w:t>
      </w:r>
      <w:r>
        <w:t>IX</w:t>
      </w:r>
      <w:r w:rsidR="00397DFD">
        <w:t xml:space="preserve"> SEXUAL HARASSMENT</w:t>
      </w:r>
      <w:r w:rsidR="007E7A31">
        <w:t>.</w:t>
      </w:r>
      <w:r>
        <w:rPr>
          <w:spacing w:val="-4"/>
        </w:rPr>
        <w:t xml:space="preserve"> </w:t>
      </w:r>
      <w:r>
        <w:rPr>
          <w:b w:val="0"/>
        </w:rPr>
        <w:t>NSU</w:t>
      </w:r>
      <w:r>
        <w:rPr>
          <w:b w:val="0"/>
          <w:spacing w:val="-6"/>
        </w:rPr>
        <w:t xml:space="preserve"> </w:t>
      </w:r>
      <w:r>
        <w:rPr>
          <w:b w:val="0"/>
        </w:rPr>
        <w:t>has</w:t>
      </w:r>
      <w:r>
        <w:rPr>
          <w:b w:val="0"/>
          <w:spacing w:val="-5"/>
        </w:rPr>
        <w:t xml:space="preserve"> </w:t>
      </w:r>
      <w:r w:rsidRPr="003A3F63">
        <w:rPr>
          <w:b w:val="0"/>
          <w:spacing w:val="-4"/>
        </w:rPr>
        <w:t>made</w:t>
      </w:r>
      <w:r w:rsidR="007E7A31" w:rsidRPr="003A3F63">
        <w:rPr>
          <w:b w:val="0"/>
          <w:spacing w:val="-4"/>
        </w:rPr>
        <w:t xml:space="preserve"> </w:t>
      </w:r>
      <w:r w:rsidRPr="003A3F63">
        <w:rPr>
          <w:b w:val="0"/>
        </w:rPr>
        <w:t>available,</w:t>
      </w:r>
      <w:r w:rsidRPr="003A3F63">
        <w:rPr>
          <w:b w:val="0"/>
          <w:spacing w:val="-7"/>
        </w:rPr>
        <w:t xml:space="preserve"> </w:t>
      </w:r>
      <w:r w:rsidRPr="003A3F63">
        <w:rPr>
          <w:b w:val="0"/>
        </w:rPr>
        <w:t>on</w:t>
      </w:r>
      <w:r w:rsidRPr="003A3F63">
        <w:rPr>
          <w:b w:val="0"/>
          <w:spacing w:val="-7"/>
        </w:rPr>
        <w:t xml:space="preserve"> </w:t>
      </w:r>
      <w:r w:rsidRPr="003A3F63">
        <w:rPr>
          <w:b w:val="0"/>
        </w:rPr>
        <w:t>the</w:t>
      </w:r>
      <w:r w:rsidRPr="003A3F63">
        <w:rPr>
          <w:b w:val="0"/>
          <w:spacing w:val="-4"/>
        </w:rPr>
        <w:t xml:space="preserve"> </w:t>
      </w:r>
      <w:r w:rsidRPr="003A3F63">
        <w:rPr>
          <w:b w:val="0"/>
        </w:rPr>
        <w:t>Title</w:t>
      </w:r>
      <w:r w:rsidRPr="003A3F63">
        <w:rPr>
          <w:b w:val="0"/>
          <w:spacing w:val="-4"/>
        </w:rPr>
        <w:t xml:space="preserve"> </w:t>
      </w:r>
      <w:r w:rsidRPr="003A3F63">
        <w:rPr>
          <w:b w:val="0"/>
        </w:rPr>
        <w:t>IX</w:t>
      </w:r>
      <w:r w:rsidRPr="003A3F63">
        <w:rPr>
          <w:b w:val="0"/>
          <w:spacing w:val="-7"/>
        </w:rPr>
        <w:t xml:space="preserve"> </w:t>
      </w:r>
      <w:r w:rsidR="00FE6486" w:rsidRPr="003A3F63">
        <w:rPr>
          <w:b w:val="0"/>
        </w:rPr>
        <w:t>webpage</w:t>
      </w:r>
      <w:r w:rsidRPr="003A3F63">
        <w:rPr>
          <w:b w:val="0"/>
        </w:rPr>
        <w:t>,</w:t>
      </w:r>
      <w:r w:rsidRPr="003A3F63">
        <w:rPr>
          <w:b w:val="0"/>
          <w:spacing w:val="-4"/>
        </w:rPr>
        <w:t xml:space="preserve"> </w:t>
      </w:r>
      <w:r w:rsidRPr="003A3F63">
        <w:rPr>
          <w:b w:val="0"/>
        </w:rPr>
        <w:t>contact</w:t>
      </w:r>
      <w:r w:rsidRPr="003A3F63">
        <w:rPr>
          <w:b w:val="0"/>
          <w:spacing w:val="-6"/>
        </w:rPr>
        <w:t xml:space="preserve"> </w:t>
      </w:r>
      <w:r w:rsidRPr="003A3F63">
        <w:rPr>
          <w:b w:val="0"/>
        </w:rPr>
        <w:t>information</w:t>
      </w:r>
      <w:r w:rsidRPr="003A3F63">
        <w:rPr>
          <w:b w:val="0"/>
          <w:spacing w:val="-7"/>
        </w:rPr>
        <w:t xml:space="preserve"> </w:t>
      </w:r>
      <w:r w:rsidRPr="003A3F63">
        <w:rPr>
          <w:b w:val="0"/>
        </w:rPr>
        <w:t>for</w:t>
      </w:r>
      <w:r w:rsidRPr="003A3F63">
        <w:rPr>
          <w:b w:val="0"/>
          <w:spacing w:val="-4"/>
        </w:rPr>
        <w:t xml:space="preserve"> </w:t>
      </w:r>
      <w:r w:rsidRPr="003A3F63">
        <w:rPr>
          <w:b w:val="0"/>
        </w:rPr>
        <w:t>the</w:t>
      </w:r>
      <w:r w:rsidRPr="003A3F63">
        <w:rPr>
          <w:b w:val="0"/>
          <w:spacing w:val="-6"/>
        </w:rPr>
        <w:t xml:space="preserve"> </w:t>
      </w:r>
      <w:r w:rsidRPr="003A3F63">
        <w:rPr>
          <w:b w:val="0"/>
        </w:rPr>
        <w:t>Title</w:t>
      </w:r>
      <w:r w:rsidRPr="003A3F63">
        <w:rPr>
          <w:b w:val="0"/>
          <w:spacing w:val="-4"/>
        </w:rPr>
        <w:t xml:space="preserve"> </w:t>
      </w:r>
      <w:r w:rsidRPr="003A3F63">
        <w:rPr>
          <w:b w:val="0"/>
          <w:spacing w:val="-5"/>
        </w:rPr>
        <w:t>IX</w:t>
      </w:r>
      <w:r w:rsidR="007E7A31" w:rsidRPr="003A3F63">
        <w:rPr>
          <w:b w:val="0"/>
          <w:spacing w:val="-5"/>
        </w:rPr>
        <w:t xml:space="preserve"> </w:t>
      </w:r>
      <w:r w:rsidRPr="003A3F63">
        <w:rPr>
          <w:b w:val="0"/>
        </w:rPr>
        <w:t>Coordinator</w:t>
      </w:r>
      <w:r w:rsidR="005421AA">
        <w:rPr>
          <w:b w:val="0"/>
        </w:rPr>
        <w:t>,</w:t>
      </w:r>
      <w:r w:rsidRPr="003A3F63">
        <w:rPr>
          <w:b w:val="0"/>
        </w:rPr>
        <w:t xml:space="preserve"> as well as methods for reporting </w:t>
      </w:r>
      <w:r w:rsidR="002752D7">
        <w:rPr>
          <w:b w:val="0"/>
        </w:rPr>
        <w:t>P</w:t>
      </w:r>
      <w:r w:rsidRPr="003A3F63">
        <w:rPr>
          <w:b w:val="0"/>
        </w:rPr>
        <w:t>ower-</w:t>
      </w:r>
      <w:r w:rsidR="002752D7">
        <w:rPr>
          <w:b w:val="0"/>
        </w:rPr>
        <w:t>B</w:t>
      </w:r>
      <w:r w:rsidRPr="003A3F63">
        <w:rPr>
          <w:b w:val="0"/>
        </w:rPr>
        <w:t xml:space="preserve">ased </w:t>
      </w:r>
      <w:r w:rsidR="002752D7">
        <w:rPr>
          <w:b w:val="0"/>
        </w:rPr>
        <w:t>V</w:t>
      </w:r>
      <w:r w:rsidRPr="003A3F63">
        <w:rPr>
          <w:b w:val="0"/>
        </w:rPr>
        <w:t xml:space="preserve">iolence. The preferred manner of reporting is via the Reporting Link, located at </w:t>
      </w:r>
      <w:r w:rsidRPr="003A3F63">
        <w:rPr>
          <w:b w:val="0"/>
          <w:color w:val="0000FF"/>
          <w:u w:val="single" w:color="0000FF"/>
        </w:rPr>
        <w:t>nsu.la/</w:t>
      </w:r>
      <w:proofErr w:type="spellStart"/>
      <w:r w:rsidRPr="003A3F63">
        <w:rPr>
          <w:b w:val="0"/>
          <w:color w:val="0000FF"/>
          <w:u w:val="single" w:color="0000FF"/>
        </w:rPr>
        <w:t>TitleIX</w:t>
      </w:r>
      <w:proofErr w:type="spellEnd"/>
      <w:r w:rsidRPr="003A3F63">
        <w:rPr>
          <w:b w:val="0"/>
        </w:rPr>
        <w:t xml:space="preserve">. To speak to the Title IX Coordinator please call 318-357-5570, email </w:t>
      </w:r>
      <w:hyperlink r:id="rId11">
        <w:r w:rsidRPr="003A3F63">
          <w:rPr>
            <w:b w:val="0"/>
            <w:color w:val="467885"/>
            <w:u w:val="single" w:color="467885"/>
          </w:rPr>
          <w:t>tix@nsula.edu</w:t>
        </w:r>
      </w:hyperlink>
      <w:r w:rsidRPr="003A3F63">
        <w:rPr>
          <w:b w:val="0"/>
          <w:color w:val="467885"/>
          <w:spacing w:val="-6"/>
        </w:rPr>
        <w:t xml:space="preserve"> </w:t>
      </w:r>
      <w:r w:rsidRPr="003A3F63">
        <w:rPr>
          <w:b w:val="0"/>
        </w:rPr>
        <w:t>or</w:t>
      </w:r>
      <w:r w:rsidRPr="003A3F63">
        <w:rPr>
          <w:b w:val="0"/>
          <w:spacing w:val="-6"/>
        </w:rPr>
        <w:t xml:space="preserve"> </w:t>
      </w:r>
      <w:r w:rsidRPr="003A3F63">
        <w:rPr>
          <w:b w:val="0"/>
        </w:rPr>
        <w:t>come</w:t>
      </w:r>
      <w:r w:rsidRPr="003A3F63">
        <w:rPr>
          <w:b w:val="0"/>
          <w:spacing w:val="-4"/>
        </w:rPr>
        <w:t xml:space="preserve"> </w:t>
      </w:r>
      <w:r w:rsidRPr="003A3F63">
        <w:rPr>
          <w:b w:val="0"/>
        </w:rPr>
        <w:t>by</w:t>
      </w:r>
      <w:r w:rsidRPr="003A3F63">
        <w:rPr>
          <w:b w:val="0"/>
          <w:spacing w:val="-5"/>
        </w:rPr>
        <w:t xml:space="preserve"> </w:t>
      </w:r>
      <w:r w:rsidRPr="003A3F63">
        <w:rPr>
          <w:b w:val="0"/>
        </w:rPr>
        <w:t>Room</w:t>
      </w:r>
      <w:r w:rsidRPr="003A3F63">
        <w:rPr>
          <w:b w:val="0"/>
          <w:spacing w:val="-4"/>
        </w:rPr>
        <w:t xml:space="preserve"> </w:t>
      </w:r>
      <w:r w:rsidRPr="003A3F63">
        <w:rPr>
          <w:b w:val="0"/>
        </w:rPr>
        <w:t>306</w:t>
      </w:r>
      <w:r w:rsidRPr="003A3F63">
        <w:rPr>
          <w:b w:val="0"/>
          <w:spacing w:val="-4"/>
        </w:rPr>
        <w:t xml:space="preserve"> </w:t>
      </w:r>
      <w:r w:rsidRPr="003A3F63">
        <w:rPr>
          <w:b w:val="0"/>
        </w:rPr>
        <w:t>of</w:t>
      </w:r>
      <w:r w:rsidRPr="003A3F63">
        <w:rPr>
          <w:b w:val="0"/>
          <w:spacing w:val="-3"/>
        </w:rPr>
        <w:t xml:space="preserve"> </w:t>
      </w:r>
      <w:r w:rsidRPr="003A3F63">
        <w:rPr>
          <w:b w:val="0"/>
        </w:rPr>
        <w:t>the</w:t>
      </w:r>
      <w:r w:rsidRPr="003A3F63">
        <w:rPr>
          <w:b w:val="0"/>
          <w:spacing w:val="-4"/>
        </w:rPr>
        <w:t xml:space="preserve"> </w:t>
      </w:r>
      <w:r w:rsidRPr="003A3F63">
        <w:rPr>
          <w:b w:val="0"/>
        </w:rPr>
        <w:t>Student</w:t>
      </w:r>
      <w:r w:rsidRPr="003A3F63">
        <w:rPr>
          <w:b w:val="0"/>
          <w:spacing w:val="-5"/>
        </w:rPr>
        <w:t xml:space="preserve"> </w:t>
      </w:r>
      <w:r w:rsidRPr="003A3F63">
        <w:rPr>
          <w:b w:val="0"/>
        </w:rPr>
        <w:t>Union.</w:t>
      </w:r>
      <w:r w:rsidRPr="003A3F63">
        <w:rPr>
          <w:b w:val="0"/>
          <w:spacing w:val="-7"/>
        </w:rPr>
        <w:t xml:space="preserve"> </w:t>
      </w:r>
      <w:r w:rsidR="008C7952">
        <w:rPr>
          <w:b w:val="0"/>
        </w:rPr>
        <w:t xml:space="preserve">A </w:t>
      </w:r>
      <w:r w:rsidR="005421AA">
        <w:rPr>
          <w:b w:val="0"/>
        </w:rPr>
        <w:t>Complainant</w:t>
      </w:r>
      <w:r w:rsidRPr="003A3F63">
        <w:rPr>
          <w:b w:val="0"/>
          <w:spacing w:val="-4"/>
        </w:rPr>
        <w:t xml:space="preserve"> </w:t>
      </w:r>
      <w:r w:rsidRPr="003A3F63">
        <w:rPr>
          <w:b w:val="0"/>
        </w:rPr>
        <w:t>shall</w:t>
      </w:r>
      <w:r w:rsidRPr="003A3F63">
        <w:rPr>
          <w:b w:val="0"/>
          <w:spacing w:val="-6"/>
        </w:rPr>
        <w:t xml:space="preserve"> </w:t>
      </w:r>
      <w:r w:rsidRPr="003A3F63">
        <w:rPr>
          <w:b w:val="0"/>
        </w:rPr>
        <w:t xml:space="preserve">have a right to obtain a copy of any Report made that pertains to the </w:t>
      </w:r>
      <w:r w:rsidR="00FE6486">
        <w:rPr>
          <w:b w:val="0"/>
        </w:rPr>
        <w:t>Complainant</w:t>
      </w:r>
      <w:r w:rsidRPr="003A3F63">
        <w:rPr>
          <w:b w:val="0"/>
        </w:rPr>
        <w:t>.</w:t>
      </w:r>
    </w:p>
    <w:p w14:paraId="1287BF4D" w14:textId="77777777" w:rsidR="007B7F20" w:rsidRPr="003A3F63" w:rsidRDefault="007B7F20" w:rsidP="007B7F20">
      <w:pPr>
        <w:pStyle w:val="Heading2"/>
        <w:tabs>
          <w:tab w:val="left" w:pos="2139"/>
        </w:tabs>
        <w:ind w:left="2139"/>
        <w:jc w:val="right"/>
        <w:rPr>
          <w:b w:val="0"/>
        </w:rPr>
      </w:pPr>
    </w:p>
    <w:p w14:paraId="793E8936" w14:textId="345E30A8" w:rsidR="00C104C0" w:rsidRDefault="00A926FA">
      <w:pPr>
        <w:pStyle w:val="BodyText"/>
        <w:spacing w:before="10" w:line="254" w:lineRule="auto"/>
        <w:ind w:left="2152" w:right="332" w:hanging="10"/>
      </w:pPr>
      <w:r>
        <w:t>After a Report</w:t>
      </w:r>
      <w:r w:rsidR="007F1206">
        <w:t xml:space="preserve"> is made</w:t>
      </w:r>
      <w:r>
        <w:t xml:space="preserve">, </w:t>
      </w:r>
      <w:r w:rsidR="007F1206">
        <w:t>the Complainant</w:t>
      </w:r>
      <w:r>
        <w:t xml:space="preserve"> may choose to ﬁle a Formal Complaint to pursue resolution</w:t>
      </w:r>
      <w:r>
        <w:rPr>
          <w:spacing w:val="-3"/>
        </w:rPr>
        <w:t xml:space="preserve"> </w:t>
      </w:r>
      <w:r w:rsidR="00CC0C2C">
        <w:t>under the Power-Based Violence/Title IX Grievance Procedure</w:t>
      </w:r>
      <w:r>
        <w:rPr>
          <w:spacing w:val="-2"/>
        </w:rPr>
        <w:t xml:space="preserve"> </w:t>
      </w:r>
      <w:r>
        <w:t>or</w:t>
      </w:r>
      <w:r w:rsidR="00CC0C2C">
        <w:t>,</w:t>
      </w:r>
      <w:r>
        <w:t xml:space="preserve"> if applicable, </w:t>
      </w:r>
      <w:r w:rsidR="007F1206">
        <w:t xml:space="preserve">the Complainant may </w:t>
      </w:r>
      <w:r w:rsidR="001D635E">
        <w:t>request</w:t>
      </w:r>
      <w:r>
        <w:t xml:space="preserve"> Informal Resolution. The Respondent</w:t>
      </w:r>
      <w:r>
        <w:rPr>
          <w:spacing w:val="-9"/>
        </w:rPr>
        <w:t xml:space="preserve"> </w:t>
      </w:r>
      <w:r>
        <w:t>may</w:t>
      </w:r>
      <w:r>
        <w:rPr>
          <w:spacing w:val="-9"/>
        </w:rPr>
        <w:t xml:space="preserve"> </w:t>
      </w:r>
      <w:r>
        <w:t>choose</w:t>
      </w:r>
      <w:r>
        <w:rPr>
          <w:spacing w:val="-9"/>
        </w:rPr>
        <w:t xml:space="preserve"> </w:t>
      </w:r>
      <w:r>
        <w:t>to</w:t>
      </w:r>
      <w:r>
        <w:rPr>
          <w:spacing w:val="-9"/>
        </w:rPr>
        <w:t xml:space="preserve"> </w:t>
      </w:r>
      <w:r>
        <w:t>be</w:t>
      </w:r>
      <w:r>
        <w:rPr>
          <w:spacing w:val="-8"/>
        </w:rPr>
        <w:t xml:space="preserve"> </w:t>
      </w:r>
      <w:r>
        <w:t>involved</w:t>
      </w:r>
      <w:r>
        <w:rPr>
          <w:spacing w:val="-9"/>
        </w:rPr>
        <w:t xml:space="preserve"> </w:t>
      </w:r>
      <w:r>
        <w:t>or</w:t>
      </w:r>
      <w:r>
        <w:rPr>
          <w:spacing w:val="-10"/>
        </w:rPr>
        <w:t xml:space="preserve"> </w:t>
      </w:r>
      <w:r>
        <w:t>not</w:t>
      </w:r>
      <w:r>
        <w:rPr>
          <w:spacing w:val="-9"/>
        </w:rPr>
        <w:t xml:space="preserve"> </w:t>
      </w:r>
      <w:r>
        <w:t>be</w:t>
      </w:r>
      <w:r>
        <w:rPr>
          <w:spacing w:val="-9"/>
        </w:rPr>
        <w:t xml:space="preserve"> </w:t>
      </w:r>
      <w:r>
        <w:t>involved</w:t>
      </w:r>
      <w:r>
        <w:rPr>
          <w:spacing w:val="-7"/>
        </w:rPr>
        <w:t xml:space="preserve"> </w:t>
      </w:r>
      <w:r>
        <w:t>in</w:t>
      </w:r>
      <w:r>
        <w:rPr>
          <w:spacing w:val="-7"/>
        </w:rPr>
        <w:t xml:space="preserve"> </w:t>
      </w:r>
      <w:r w:rsidR="001D635E">
        <w:t>NSU’s</w:t>
      </w:r>
      <w:r>
        <w:rPr>
          <w:spacing w:val="-9"/>
        </w:rPr>
        <w:t xml:space="preserve"> </w:t>
      </w:r>
      <w:r>
        <w:t>investigation and any related proceedings.</w:t>
      </w:r>
    </w:p>
    <w:p w14:paraId="3FA642D5" w14:textId="77777777" w:rsidR="007B7F20" w:rsidRDefault="007B7F20">
      <w:pPr>
        <w:pStyle w:val="BodyText"/>
        <w:spacing w:before="10" w:line="254" w:lineRule="auto"/>
        <w:ind w:left="2152" w:right="332" w:hanging="10"/>
      </w:pPr>
    </w:p>
    <w:p w14:paraId="793E8938" w14:textId="54B3D542" w:rsidR="00C104C0" w:rsidRDefault="00A926FA">
      <w:pPr>
        <w:pStyle w:val="BodyText"/>
        <w:tabs>
          <w:tab w:val="left" w:pos="2863"/>
        </w:tabs>
        <w:spacing w:before="24" w:line="254" w:lineRule="auto"/>
        <w:ind w:left="2863" w:right="370" w:hanging="720"/>
      </w:pPr>
      <w:r>
        <w:rPr>
          <w:b/>
          <w:spacing w:val="-6"/>
        </w:rPr>
        <w:t>i.</w:t>
      </w:r>
      <w:r>
        <w:rPr>
          <w:b/>
        </w:rPr>
        <w:tab/>
        <w:t xml:space="preserve">ONLINE REPORTING </w:t>
      </w:r>
      <w:r>
        <w:t>NSU provides an online reporting system to collect anonymous disclosures of incidents of Power-Based Violence and crimes, and track</w:t>
      </w:r>
      <w:r>
        <w:rPr>
          <w:spacing w:val="-9"/>
        </w:rPr>
        <w:t xml:space="preserve"> </w:t>
      </w:r>
      <w:r>
        <w:t>patterns</w:t>
      </w:r>
      <w:r>
        <w:rPr>
          <w:spacing w:val="-8"/>
        </w:rPr>
        <w:t xml:space="preserve"> </w:t>
      </w:r>
      <w:r>
        <w:t>of</w:t>
      </w:r>
      <w:r>
        <w:rPr>
          <w:spacing w:val="-9"/>
        </w:rPr>
        <w:t xml:space="preserve"> </w:t>
      </w:r>
      <w:r>
        <w:t>Power-Based</w:t>
      </w:r>
      <w:r>
        <w:rPr>
          <w:spacing w:val="-6"/>
        </w:rPr>
        <w:t xml:space="preserve"> </w:t>
      </w:r>
      <w:r>
        <w:t>Violence</w:t>
      </w:r>
      <w:r>
        <w:rPr>
          <w:spacing w:val="-7"/>
        </w:rPr>
        <w:t xml:space="preserve"> </w:t>
      </w:r>
      <w:r>
        <w:t>and</w:t>
      </w:r>
      <w:r>
        <w:rPr>
          <w:spacing w:val="-9"/>
        </w:rPr>
        <w:t xml:space="preserve"> </w:t>
      </w:r>
      <w:r>
        <w:t>crimes</w:t>
      </w:r>
      <w:r>
        <w:rPr>
          <w:spacing w:val="-8"/>
        </w:rPr>
        <w:t xml:space="preserve"> </w:t>
      </w:r>
      <w:r>
        <w:t>on</w:t>
      </w:r>
      <w:r>
        <w:rPr>
          <w:spacing w:val="-9"/>
        </w:rPr>
        <w:t xml:space="preserve"> </w:t>
      </w:r>
      <w:r>
        <w:t>campus.</w:t>
      </w:r>
      <w:r>
        <w:rPr>
          <w:spacing w:val="-11"/>
        </w:rPr>
        <w:t xml:space="preserve"> </w:t>
      </w:r>
      <w:r>
        <w:t>The</w:t>
      </w:r>
      <w:r>
        <w:rPr>
          <w:spacing w:val="-9"/>
        </w:rPr>
        <w:t xml:space="preserve"> </w:t>
      </w:r>
      <w:r>
        <w:t>online</w:t>
      </w:r>
      <w:r>
        <w:rPr>
          <w:spacing w:val="-7"/>
        </w:rPr>
        <w:t xml:space="preserve"> </w:t>
      </w:r>
      <w:r>
        <w:t xml:space="preserve">system also includes information regarding how to report an incident of </w:t>
      </w:r>
      <w:r w:rsidR="00B70163">
        <w:t>P</w:t>
      </w:r>
      <w:r>
        <w:t>ower-</w:t>
      </w:r>
      <w:r w:rsidR="00B70163">
        <w:t>B</w:t>
      </w:r>
      <w:r>
        <w:t xml:space="preserve">ased </w:t>
      </w:r>
      <w:r w:rsidR="00B70163">
        <w:t>V</w:t>
      </w:r>
      <w:r>
        <w:t>iolence or crime</w:t>
      </w:r>
      <w:r>
        <w:rPr>
          <w:spacing w:val="-2"/>
        </w:rPr>
        <w:t xml:space="preserve"> </w:t>
      </w:r>
      <w:r>
        <w:t>to</w:t>
      </w:r>
      <w:r>
        <w:rPr>
          <w:spacing w:val="-2"/>
        </w:rPr>
        <w:t xml:space="preserve"> </w:t>
      </w:r>
      <w:r>
        <w:t>a</w:t>
      </w:r>
      <w:r>
        <w:rPr>
          <w:spacing w:val="-3"/>
        </w:rPr>
        <w:t xml:space="preserve"> </w:t>
      </w:r>
      <w:r>
        <w:t>Responsible Employee</w:t>
      </w:r>
      <w:r>
        <w:rPr>
          <w:spacing w:val="-2"/>
        </w:rPr>
        <w:t xml:space="preserve"> </w:t>
      </w:r>
      <w:r>
        <w:t>and</w:t>
      </w:r>
      <w:r>
        <w:rPr>
          <w:spacing w:val="-2"/>
        </w:rPr>
        <w:t xml:space="preserve"> </w:t>
      </w:r>
      <w:r>
        <w:t>law</w:t>
      </w:r>
      <w:r>
        <w:rPr>
          <w:spacing w:val="-2"/>
        </w:rPr>
        <w:t xml:space="preserve"> </w:t>
      </w:r>
      <w:r>
        <w:t>enforcement.</w:t>
      </w:r>
      <w:r>
        <w:rPr>
          <w:spacing w:val="-1"/>
        </w:rPr>
        <w:t xml:space="preserve"> </w:t>
      </w:r>
      <w:hyperlink r:id="rId12">
        <w:r>
          <w:rPr>
            <w:color w:val="467885"/>
            <w:u w:val="single" w:color="467885"/>
          </w:rPr>
          <w:t>nsu.la/</w:t>
        </w:r>
        <w:proofErr w:type="spellStart"/>
        <w:r>
          <w:rPr>
            <w:color w:val="467885"/>
            <w:u w:val="single" w:color="467885"/>
          </w:rPr>
          <w:t>TitleIX</w:t>
        </w:r>
        <w:proofErr w:type="spellEnd"/>
      </w:hyperlink>
    </w:p>
    <w:p w14:paraId="793E8939" w14:textId="77777777" w:rsidR="00C104C0" w:rsidRDefault="00C104C0">
      <w:pPr>
        <w:pStyle w:val="BodyText"/>
        <w:spacing w:before="26"/>
      </w:pPr>
    </w:p>
    <w:p w14:paraId="793E893A" w14:textId="77777777" w:rsidR="00C104C0" w:rsidRDefault="00A926FA">
      <w:pPr>
        <w:pStyle w:val="Heading1"/>
        <w:numPr>
          <w:ilvl w:val="2"/>
          <w:numId w:val="23"/>
        </w:numPr>
        <w:tabs>
          <w:tab w:val="left" w:pos="2160"/>
        </w:tabs>
        <w:ind w:left="2160" w:hanging="363"/>
      </w:pPr>
      <w:bookmarkStart w:id="9" w:name="B.___MANDATORY_REPORTING_FOR_EMPLOYEES"/>
      <w:bookmarkEnd w:id="9"/>
      <w:r>
        <w:rPr>
          <w:spacing w:val="-2"/>
        </w:rPr>
        <w:t>MANDATORY REPORTING</w:t>
      </w:r>
      <w:r>
        <w:rPr>
          <w:spacing w:val="-4"/>
        </w:rPr>
        <w:t xml:space="preserve"> </w:t>
      </w:r>
      <w:r>
        <w:rPr>
          <w:spacing w:val="-2"/>
        </w:rPr>
        <w:t>FOR EMPLOYEES</w:t>
      </w:r>
    </w:p>
    <w:p w14:paraId="793E893B" w14:textId="0A26D4EB" w:rsidR="00C104C0" w:rsidRDefault="00A926FA">
      <w:pPr>
        <w:pStyle w:val="BodyText"/>
        <w:spacing w:before="60"/>
        <w:ind w:left="2128" w:right="111"/>
      </w:pPr>
      <w:r>
        <w:t>An</w:t>
      </w:r>
      <w:r>
        <w:rPr>
          <w:spacing w:val="-5"/>
        </w:rPr>
        <w:t xml:space="preserve"> </w:t>
      </w:r>
      <w:r>
        <w:t>employee</w:t>
      </w:r>
      <w:r>
        <w:rPr>
          <w:spacing w:val="-6"/>
        </w:rPr>
        <w:t xml:space="preserve"> </w:t>
      </w:r>
      <w:r>
        <w:t>who</w:t>
      </w:r>
      <w:r>
        <w:rPr>
          <w:spacing w:val="-7"/>
        </w:rPr>
        <w:t xml:space="preserve"> </w:t>
      </w:r>
      <w:r>
        <w:t>receives</w:t>
      </w:r>
      <w:r>
        <w:rPr>
          <w:spacing w:val="-7"/>
        </w:rPr>
        <w:t xml:space="preserve"> </w:t>
      </w:r>
      <w:r>
        <w:t>a</w:t>
      </w:r>
      <w:r>
        <w:rPr>
          <w:spacing w:val="-6"/>
        </w:rPr>
        <w:t xml:space="preserve"> </w:t>
      </w:r>
      <w:r>
        <w:t>direct</w:t>
      </w:r>
      <w:r>
        <w:rPr>
          <w:spacing w:val="-7"/>
        </w:rPr>
        <w:t xml:space="preserve"> </w:t>
      </w:r>
      <w:r>
        <w:t>statement</w:t>
      </w:r>
      <w:r>
        <w:rPr>
          <w:spacing w:val="-7"/>
        </w:rPr>
        <w:t xml:space="preserve"> </w:t>
      </w:r>
      <w:r>
        <w:t>regarding</w:t>
      </w:r>
      <w:r>
        <w:rPr>
          <w:spacing w:val="-7"/>
        </w:rPr>
        <w:t xml:space="preserve"> </w:t>
      </w:r>
      <w:r>
        <w:t>or</w:t>
      </w:r>
      <w:r>
        <w:rPr>
          <w:spacing w:val="-8"/>
        </w:rPr>
        <w:t xml:space="preserve"> </w:t>
      </w:r>
      <w:r>
        <w:t>witnesses</w:t>
      </w:r>
      <w:r>
        <w:rPr>
          <w:spacing w:val="-7"/>
        </w:rPr>
        <w:t xml:space="preserve"> </w:t>
      </w:r>
      <w:r>
        <w:t>an</w:t>
      </w:r>
      <w:r>
        <w:rPr>
          <w:spacing w:val="-7"/>
        </w:rPr>
        <w:t xml:space="preserve"> </w:t>
      </w:r>
      <w:r>
        <w:t>incident</w:t>
      </w:r>
      <w:r>
        <w:rPr>
          <w:spacing w:val="-7"/>
        </w:rPr>
        <w:t xml:space="preserve"> </w:t>
      </w:r>
      <w:r>
        <w:t>of</w:t>
      </w:r>
      <w:r>
        <w:rPr>
          <w:spacing w:val="-7"/>
        </w:rPr>
        <w:t xml:space="preserve"> </w:t>
      </w:r>
      <w:r w:rsidR="00B70163">
        <w:t>P</w:t>
      </w:r>
      <w:r>
        <w:t>ower-</w:t>
      </w:r>
      <w:r w:rsidR="00B70163">
        <w:t>B</w:t>
      </w:r>
      <w:r>
        <w:t xml:space="preserve">ased </w:t>
      </w:r>
      <w:r w:rsidR="00B70163">
        <w:t>V</w:t>
      </w:r>
      <w:r>
        <w:t>iolence committed by or against a student is a</w:t>
      </w:r>
      <w:r>
        <w:rPr>
          <w:spacing w:val="40"/>
        </w:rPr>
        <w:t xml:space="preserve"> </w:t>
      </w:r>
      <w:r>
        <w:t>Responsible Employee (unless they</w:t>
      </w:r>
      <w:r>
        <w:rPr>
          <w:spacing w:val="-3"/>
        </w:rPr>
        <w:t xml:space="preserve"> </w:t>
      </w:r>
      <w:r>
        <w:t>are</w:t>
      </w:r>
      <w:r w:rsidR="001251FB">
        <w:t xml:space="preserve"> specifically</w:t>
      </w:r>
      <w:r>
        <w:t xml:space="preserve"> designated by the TIX</w:t>
      </w:r>
      <w:r>
        <w:rPr>
          <w:spacing w:val="-2"/>
        </w:rPr>
        <w:t xml:space="preserve"> </w:t>
      </w:r>
      <w:r>
        <w:t>Coordinator as</w:t>
      </w:r>
      <w:r>
        <w:rPr>
          <w:spacing w:val="-2"/>
        </w:rPr>
        <w:t xml:space="preserve"> </w:t>
      </w:r>
      <w:r>
        <w:t xml:space="preserve">a Conﬁdential Advisor). A Responsible Employee shall promptly report the incident to </w:t>
      </w:r>
      <w:r w:rsidR="008C7952">
        <w:t>NSU</w:t>
      </w:r>
      <w:r>
        <w:t xml:space="preserve">’s Title IX Coordinator. A Responsible Employee must report the following to the Title IX </w:t>
      </w:r>
      <w:r>
        <w:rPr>
          <w:spacing w:val="-2"/>
        </w:rPr>
        <w:t>Coordinator:</w:t>
      </w:r>
    </w:p>
    <w:p w14:paraId="793E893C" w14:textId="6A206C2C" w:rsidR="00C104C0" w:rsidRDefault="00A926FA">
      <w:pPr>
        <w:pStyle w:val="ListParagraph"/>
        <w:numPr>
          <w:ilvl w:val="3"/>
          <w:numId w:val="23"/>
        </w:numPr>
        <w:tabs>
          <w:tab w:val="left" w:pos="2760"/>
        </w:tabs>
        <w:spacing w:before="280"/>
        <w:ind w:left="2760" w:hanging="269"/>
        <w:rPr>
          <w:sz w:val="24"/>
        </w:rPr>
      </w:pPr>
      <w:r>
        <w:rPr>
          <w:sz w:val="24"/>
        </w:rPr>
        <w:t>The</w:t>
      </w:r>
      <w:r>
        <w:rPr>
          <w:spacing w:val="-3"/>
          <w:sz w:val="24"/>
        </w:rPr>
        <w:t xml:space="preserve"> </w:t>
      </w:r>
      <w:r>
        <w:rPr>
          <w:sz w:val="24"/>
        </w:rPr>
        <w:t>identity</w:t>
      </w:r>
      <w:r>
        <w:rPr>
          <w:spacing w:val="-4"/>
          <w:sz w:val="24"/>
        </w:rPr>
        <w:t xml:space="preserve"> </w:t>
      </w:r>
      <w:r>
        <w:rPr>
          <w:sz w:val="24"/>
        </w:rPr>
        <w:t>of</w:t>
      </w:r>
      <w:r>
        <w:rPr>
          <w:spacing w:val="-5"/>
          <w:sz w:val="24"/>
        </w:rPr>
        <w:t xml:space="preserve"> </w:t>
      </w:r>
      <w:r>
        <w:rPr>
          <w:sz w:val="24"/>
        </w:rPr>
        <w:t>the</w:t>
      </w:r>
      <w:r>
        <w:rPr>
          <w:spacing w:val="-2"/>
          <w:sz w:val="24"/>
        </w:rPr>
        <w:t xml:space="preserve"> </w:t>
      </w:r>
      <w:r w:rsidR="001251FB">
        <w:rPr>
          <w:sz w:val="24"/>
        </w:rPr>
        <w:t>Complainant</w:t>
      </w:r>
      <w:r>
        <w:rPr>
          <w:spacing w:val="-2"/>
          <w:sz w:val="24"/>
        </w:rPr>
        <w:t>;</w:t>
      </w:r>
    </w:p>
    <w:p w14:paraId="793E893D" w14:textId="2BF6C088" w:rsidR="00C104C0" w:rsidRDefault="00A926FA">
      <w:pPr>
        <w:pStyle w:val="ListParagraph"/>
        <w:numPr>
          <w:ilvl w:val="3"/>
          <w:numId w:val="23"/>
        </w:numPr>
        <w:tabs>
          <w:tab w:val="left" w:pos="2760"/>
        </w:tabs>
        <w:spacing w:before="24"/>
        <w:ind w:left="2760" w:hanging="269"/>
        <w:rPr>
          <w:sz w:val="24"/>
        </w:rPr>
      </w:pPr>
      <w:r>
        <w:rPr>
          <w:sz w:val="24"/>
        </w:rPr>
        <w:t>The</w:t>
      </w:r>
      <w:r>
        <w:rPr>
          <w:spacing w:val="-3"/>
          <w:sz w:val="24"/>
        </w:rPr>
        <w:t xml:space="preserve"> </w:t>
      </w:r>
      <w:r>
        <w:rPr>
          <w:sz w:val="24"/>
        </w:rPr>
        <w:t>identity</w:t>
      </w:r>
      <w:r>
        <w:rPr>
          <w:spacing w:val="-4"/>
          <w:sz w:val="24"/>
        </w:rPr>
        <w:t xml:space="preserve"> </w:t>
      </w:r>
      <w:r>
        <w:rPr>
          <w:sz w:val="24"/>
        </w:rPr>
        <w:t>of</w:t>
      </w:r>
      <w:r>
        <w:rPr>
          <w:spacing w:val="-5"/>
          <w:sz w:val="24"/>
        </w:rPr>
        <w:t xml:space="preserve"> </w:t>
      </w:r>
      <w:r>
        <w:rPr>
          <w:sz w:val="24"/>
        </w:rPr>
        <w:t>the</w:t>
      </w:r>
      <w:r>
        <w:rPr>
          <w:spacing w:val="-2"/>
          <w:sz w:val="24"/>
        </w:rPr>
        <w:t xml:space="preserve"> </w:t>
      </w:r>
      <w:r w:rsidR="001251FB">
        <w:rPr>
          <w:sz w:val="24"/>
        </w:rPr>
        <w:t>Respondent</w:t>
      </w:r>
      <w:r>
        <w:rPr>
          <w:spacing w:val="-2"/>
          <w:sz w:val="24"/>
        </w:rPr>
        <w:t>;</w:t>
      </w:r>
    </w:p>
    <w:p w14:paraId="793E893E" w14:textId="77777777" w:rsidR="00C104C0" w:rsidRDefault="00A926FA">
      <w:pPr>
        <w:pStyle w:val="ListParagraph"/>
        <w:numPr>
          <w:ilvl w:val="3"/>
          <w:numId w:val="23"/>
        </w:numPr>
        <w:tabs>
          <w:tab w:val="left" w:pos="2760"/>
        </w:tabs>
        <w:spacing w:before="24"/>
        <w:ind w:left="2760" w:hanging="269"/>
        <w:rPr>
          <w:sz w:val="24"/>
        </w:rPr>
      </w:pPr>
      <w:r>
        <w:rPr>
          <w:sz w:val="24"/>
        </w:rPr>
        <w:t>The</w:t>
      </w:r>
      <w:r>
        <w:rPr>
          <w:spacing w:val="-5"/>
          <w:sz w:val="24"/>
        </w:rPr>
        <w:t xml:space="preserve"> </w:t>
      </w:r>
      <w:r>
        <w:rPr>
          <w:sz w:val="24"/>
        </w:rPr>
        <w:t>type</w:t>
      </w:r>
      <w:r>
        <w:rPr>
          <w:spacing w:val="-6"/>
          <w:sz w:val="24"/>
        </w:rPr>
        <w:t xml:space="preserve"> </w:t>
      </w:r>
      <w:r>
        <w:rPr>
          <w:sz w:val="24"/>
        </w:rPr>
        <w:t>of</w:t>
      </w:r>
      <w:r>
        <w:rPr>
          <w:spacing w:val="-7"/>
          <w:sz w:val="24"/>
        </w:rPr>
        <w:t xml:space="preserve"> </w:t>
      </w:r>
      <w:r>
        <w:rPr>
          <w:sz w:val="24"/>
        </w:rPr>
        <w:t>Power-Based</w:t>
      </w:r>
      <w:r>
        <w:rPr>
          <w:spacing w:val="-6"/>
          <w:sz w:val="24"/>
        </w:rPr>
        <w:t xml:space="preserve"> </w:t>
      </w:r>
      <w:r>
        <w:rPr>
          <w:sz w:val="24"/>
        </w:rPr>
        <w:t>Violence</w:t>
      </w:r>
      <w:r>
        <w:rPr>
          <w:spacing w:val="-5"/>
          <w:sz w:val="24"/>
        </w:rPr>
        <w:t xml:space="preserve"> </w:t>
      </w:r>
      <w:r>
        <w:rPr>
          <w:sz w:val="24"/>
        </w:rPr>
        <w:t>or</w:t>
      </w:r>
      <w:r>
        <w:rPr>
          <w:spacing w:val="-7"/>
          <w:sz w:val="24"/>
        </w:rPr>
        <w:t xml:space="preserve"> </w:t>
      </w:r>
      <w:r>
        <w:rPr>
          <w:sz w:val="24"/>
        </w:rPr>
        <w:t>retaliation</w:t>
      </w:r>
      <w:r>
        <w:rPr>
          <w:spacing w:val="-4"/>
          <w:sz w:val="24"/>
        </w:rPr>
        <w:t xml:space="preserve"> </w:t>
      </w:r>
      <w:r>
        <w:rPr>
          <w:sz w:val="24"/>
        </w:rPr>
        <w:t>alleged</w:t>
      </w:r>
      <w:r>
        <w:rPr>
          <w:spacing w:val="-6"/>
          <w:sz w:val="24"/>
        </w:rPr>
        <w:t xml:space="preserve"> </w:t>
      </w:r>
      <w:r>
        <w:rPr>
          <w:sz w:val="24"/>
        </w:rPr>
        <w:t>to</w:t>
      </w:r>
      <w:r>
        <w:rPr>
          <w:spacing w:val="-6"/>
          <w:sz w:val="24"/>
        </w:rPr>
        <w:t xml:space="preserve"> </w:t>
      </w:r>
      <w:r>
        <w:rPr>
          <w:sz w:val="24"/>
        </w:rPr>
        <w:t>have</w:t>
      </w:r>
      <w:r>
        <w:rPr>
          <w:spacing w:val="-5"/>
          <w:sz w:val="24"/>
        </w:rPr>
        <w:t xml:space="preserve"> </w:t>
      </w:r>
      <w:r>
        <w:rPr>
          <w:sz w:val="24"/>
        </w:rPr>
        <w:t>been</w:t>
      </w:r>
      <w:r>
        <w:rPr>
          <w:spacing w:val="-6"/>
          <w:sz w:val="24"/>
        </w:rPr>
        <w:t xml:space="preserve"> </w:t>
      </w:r>
      <w:r>
        <w:rPr>
          <w:spacing w:val="-2"/>
          <w:sz w:val="24"/>
        </w:rPr>
        <w:t>committed;</w:t>
      </w:r>
    </w:p>
    <w:p w14:paraId="793E893F" w14:textId="77777777" w:rsidR="00C104C0" w:rsidRDefault="00A926FA">
      <w:pPr>
        <w:pStyle w:val="ListParagraph"/>
        <w:numPr>
          <w:ilvl w:val="3"/>
          <w:numId w:val="23"/>
        </w:numPr>
        <w:tabs>
          <w:tab w:val="left" w:pos="2760"/>
        </w:tabs>
        <w:spacing w:before="23"/>
        <w:ind w:left="2760" w:hanging="269"/>
        <w:rPr>
          <w:sz w:val="24"/>
        </w:rPr>
      </w:pPr>
      <w:r>
        <w:rPr>
          <w:sz w:val="24"/>
        </w:rPr>
        <w:t>Any</w:t>
      </w:r>
      <w:r>
        <w:rPr>
          <w:spacing w:val="-6"/>
          <w:sz w:val="24"/>
        </w:rPr>
        <w:t xml:space="preserve"> </w:t>
      </w:r>
      <w:r>
        <w:rPr>
          <w:sz w:val="24"/>
        </w:rPr>
        <w:t>other</w:t>
      </w:r>
      <w:r>
        <w:rPr>
          <w:spacing w:val="-6"/>
          <w:sz w:val="24"/>
        </w:rPr>
        <w:t xml:space="preserve"> </w:t>
      </w:r>
      <w:r>
        <w:rPr>
          <w:sz w:val="24"/>
        </w:rPr>
        <w:t>information</w:t>
      </w:r>
      <w:r>
        <w:rPr>
          <w:spacing w:val="-4"/>
          <w:sz w:val="24"/>
        </w:rPr>
        <w:t xml:space="preserve"> </w:t>
      </w:r>
      <w:r>
        <w:rPr>
          <w:sz w:val="24"/>
        </w:rPr>
        <w:t>about</w:t>
      </w:r>
      <w:r>
        <w:rPr>
          <w:spacing w:val="-6"/>
          <w:sz w:val="24"/>
        </w:rPr>
        <w:t xml:space="preserve"> </w:t>
      </w:r>
      <w:r>
        <w:rPr>
          <w:sz w:val="24"/>
        </w:rPr>
        <w:t>witnesses,</w:t>
      </w:r>
      <w:r>
        <w:rPr>
          <w:spacing w:val="-4"/>
          <w:sz w:val="24"/>
        </w:rPr>
        <w:t xml:space="preserve"> </w:t>
      </w:r>
      <w:r>
        <w:rPr>
          <w:sz w:val="24"/>
        </w:rPr>
        <w:t>location,</w:t>
      </w:r>
      <w:r>
        <w:rPr>
          <w:spacing w:val="-7"/>
          <w:sz w:val="24"/>
        </w:rPr>
        <w:t xml:space="preserve"> </w:t>
      </w:r>
      <w:r>
        <w:rPr>
          <w:sz w:val="24"/>
        </w:rPr>
        <w:t>date,</w:t>
      </w:r>
      <w:r>
        <w:rPr>
          <w:spacing w:val="-4"/>
          <w:sz w:val="24"/>
        </w:rPr>
        <w:t xml:space="preserve"> </w:t>
      </w:r>
      <w:r>
        <w:rPr>
          <w:sz w:val="24"/>
        </w:rPr>
        <w:t>and</w:t>
      </w:r>
      <w:r>
        <w:rPr>
          <w:spacing w:val="-6"/>
          <w:sz w:val="24"/>
        </w:rPr>
        <w:t xml:space="preserve"> </w:t>
      </w:r>
      <w:r>
        <w:rPr>
          <w:sz w:val="24"/>
        </w:rPr>
        <w:t>time</w:t>
      </w:r>
      <w:r>
        <w:rPr>
          <w:spacing w:val="-6"/>
          <w:sz w:val="24"/>
        </w:rPr>
        <w:t xml:space="preserve"> </w:t>
      </w:r>
      <w:r>
        <w:rPr>
          <w:sz w:val="24"/>
        </w:rPr>
        <w:t>that</w:t>
      </w:r>
      <w:r>
        <w:rPr>
          <w:spacing w:val="-5"/>
          <w:sz w:val="24"/>
        </w:rPr>
        <w:t xml:space="preserve"> </w:t>
      </w:r>
      <w:r>
        <w:rPr>
          <w:sz w:val="24"/>
        </w:rPr>
        <w:t>the</w:t>
      </w:r>
      <w:r>
        <w:rPr>
          <w:spacing w:val="-5"/>
          <w:sz w:val="24"/>
        </w:rPr>
        <w:t xml:space="preserve"> </w:t>
      </w:r>
      <w:r>
        <w:rPr>
          <w:spacing w:val="-2"/>
          <w:sz w:val="24"/>
        </w:rPr>
        <w:t>incident</w:t>
      </w:r>
    </w:p>
    <w:p w14:paraId="793E8940" w14:textId="77777777" w:rsidR="00C104C0" w:rsidRDefault="00A926FA">
      <w:pPr>
        <w:pStyle w:val="BodyText"/>
        <w:spacing w:before="17"/>
        <w:ind w:left="2762"/>
      </w:pPr>
      <w:r>
        <w:t>occurred;</w:t>
      </w:r>
      <w:r>
        <w:rPr>
          <w:spacing w:val="-5"/>
        </w:rPr>
        <w:t xml:space="preserve"> and</w:t>
      </w:r>
    </w:p>
    <w:p w14:paraId="793E8941" w14:textId="77777777" w:rsidR="00C104C0" w:rsidRDefault="00A926FA">
      <w:pPr>
        <w:pStyle w:val="ListParagraph"/>
        <w:numPr>
          <w:ilvl w:val="3"/>
          <w:numId w:val="23"/>
        </w:numPr>
        <w:tabs>
          <w:tab w:val="left" w:pos="2760"/>
        </w:tabs>
        <w:spacing w:before="24"/>
        <w:ind w:left="2760" w:hanging="269"/>
        <w:rPr>
          <w:sz w:val="24"/>
        </w:rPr>
      </w:pPr>
      <w:r>
        <w:rPr>
          <w:sz w:val="24"/>
        </w:rPr>
        <w:t>Any</w:t>
      </w:r>
      <w:r>
        <w:rPr>
          <w:spacing w:val="-7"/>
          <w:sz w:val="24"/>
        </w:rPr>
        <w:t xml:space="preserve"> </w:t>
      </w:r>
      <w:r>
        <w:rPr>
          <w:sz w:val="24"/>
        </w:rPr>
        <w:t>other</w:t>
      </w:r>
      <w:r>
        <w:rPr>
          <w:spacing w:val="-7"/>
          <w:sz w:val="24"/>
        </w:rPr>
        <w:t xml:space="preserve"> </w:t>
      </w:r>
      <w:r>
        <w:rPr>
          <w:sz w:val="24"/>
        </w:rPr>
        <w:t>relevant</w:t>
      </w:r>
      <w:r>
        <w:rPr>
          <w:spacing w:val="-7"/>
          <w:sz w:val="24"/>
        </w:rPr>
        <w:t xml:space="preserve"> </w:t>
      </w:r>
      <w:r>
        <w:rPr>
          <w:spacing w:val="-2"/>
          <w:sz w:val="24"/>
        </w:rPr>
        <w:t>information.</w:t>
      </w:r>
    </w:p>
    <w:p w14:paraId="793E8942" w14:textId="77777777" w:rsidR="00C104C0" w:rsidRDefault="00C104C0">
      <w:pPr>
        <w:pStyle w:val="BodyText"/>
        <w:spacing w:before="35"/>
      </w:pPr>
    </w:p>
    <w:p w14:paraId="793E8943" w14:textId="77777777" w:rsidR="00C104C0" w:rsidRDefault="00A926FA">
      <w:pPr>
        <w:pStyle w:val="BodyText"/>
        <w:spacing w:before="1" w:line="254" w:lineRule="auto"/>
        <w:ind w:left="2128" w:right="332"/>
      </w:pPr>
      <w:r>
        <w:t>However,</w:t>
      </w:r>
      <w:r>
        <w:rPr>
          <w:spacing w:val="-7"/>
        </w:rPr>
        <w:t xml:space="preserve"> </w:t>
      </w:r>
      <w:r>
        <w:t>according</w:t>
      </w:r>
      <w:r>
        <w:rPr>
          <w:spacing w:val="-8"/>
        </w:rPr>
        <w:t xml:space="preserve"> </w:t>
      </w:r>
      <w:r>
        <w:t>to</w:t>
      </w:r>
      <w:r>
        <w:rPr>
          <w:spacing w:val="-7"/>
        </w:rPr>
        <w:t xml:space="preserve"> </w:t>
      </w:r>
      <w:r>
        <w:t>state</w:t>
      </w:r>
      <w:r>
        <w:rPr>
          <w:spacing w:val="-7"/>
        </w:rPr>
        <w:t xml:space="preserve"> </w:t>
      </w:r>
      <w:r>
        <w:t>law</w:t>
      </w:r>
      <w:r>
        <w:rPr>
          <w:spacing w:val="-9"/>
        </w:rPr>
        <w:t xml:space="preserve"> </w:t>
      </w:r>
      <w:r>
        <w:t>a</w:t>
      </w:r>
      <w:r>
        <w:rPr>
          <w:spacing w:val="-7"/>
        </w:rPr>
        <w:t xml:space="preserve"> </w:t>
      </w:r>
      <w:r>
        <w:t>Responsible</w:t>
      </w:r>
      <w:r>
        <w:rPr>
          <w:spacing w:val="-7"/>
        </w:rPr>
        <w:t xml:space="preserve"> </w:t>
      </w:r>
      <w:r>
        <w:t>Employee</w:t>
      </w:r>
      <w:r>
        <w:rPr>
          <w:spacing w:val="-7"/>
        </w:rPr>
        <w:t xml:space="preserve"> </w:t>
      </w:r>
      <w:r>
        <w:t>is</w:t>
      </w:r>
      <w:r>
        <w:rPr>
          <w:spacing w:val="-10"/>
        </w:rPr>
        <w:t xml:space="preserve"> </w:t>
      </w:r>
      <w:r>
        <w:t>not</w:t>
      </w:r>
      <w:r>
        <w:rPr>
          <w:spacing w:val="-11"/>
        </w:rPr>
        <w:t xml:space="preserve"> </w:t>
      </w:r>
      <w:r>
        <w:t>required</w:t>
      </w:r>
      <w:r>
        <w:rPr>
          <w:spacing w:val="-9"/>
        </w:rPr>
        <w:t xml:space="preserve"> </w:t>
      </w:r>
      <w:r>
        <w:t>to</w:t>
      </w:r>
      <w:r>
        <w:rPr>
          <w:spacing w:val="-7"/>
        </w:rPr>
        <w:t xml:space="preserve"> </w:t>
      </w:r>
      <w:r>
        <w:t>make</w:t>
      </w:r>
      <w:r>
        <w:rPr>
          <w:spacing w:val="-7"/>
        </w:rPr>
        <w:t xml:space="preserve"> </w:t>
      </w:r>
      <w:r>
        <w:t>a</w:t>
      </w:r>
      <w:r>
        <w:rPr>
          <w:spacing w:val="-10"/>
        </w:rPr>
        <w:t xml:space="preserve"> </w:t>
      </w:r>
      <w:r>
        <w:t xml:space="preserve">report if information involving Power-Based Violence was received in the following </w:t>
      </w:r>
      <w:r>
        <w:rPr>
          <w:spacing w:val="-2"/>
        </w:rPr>
        <w:t>circumstances:</w:t>
      </w:r>
    </w:p>
    <w:p w14:paraId="793E8944" w14:textId="77777777" w:rsidR="00C104C0" w:rsidRDefault="00A926FA">
      <w:pPr>
        <w:pStyle w:val="ListParagraph"/>
        <w:numPr>
          <w:ilvl w:val="0"/>
          <w:numId w:val="19"/>
        </w:numPr>
        <w:tabs>
          <w:tab w:val="left" w:pos="2755"/>
          <w:tab w:val="left" w:pos="2757"/>
        </w:tabs>
        <w:spacing w:before="6" w:line="254" w:lineRule="auto"/>
        <w:ind w:right="951"/>
        <w:rPr>
          <w:sz w:val="24"/>
        </w:rPr>
      </w:pPr>
      <w:r>
        <w:rPr>
          <w:sz w:val="24"/>
        </w:rPr>
        <w:t>During</w:t>
      </w:r>
      <w:r>
        <w:rPr>
          <w:spacing w:val="-4"/>
          <w:sz w:val="24"/>
        </w:rPr>
        <w:t xml:space="preserve"> </w:t>
      </w:r>
      <w:r>
        <w:rPr>
          <w:sz w:val="24"/>
        </w:rPr>
        <w:t>a</w:t>
      </w:r>
      <w:r>
        <w:rPr>
          <w:spacing w:val="-6"/>
          <w:sz w:val="24"/>
        </w:rPr>
        <w:t xml:space="preserve"> </w:t>
      </w:r>
      <w:r>
        <w:rPr>
          <w:sz w:val="24"/>
        </w:rPr>
        <w:t>public</w:t>
      </w:r>
      <w:r>
        <w:rPr>
          <w:spacing w:val="-4"/>
          <w:sz w:val="24"/>
        </w:rPr>
        <w:t xml:space="preserve"> </w:t>
      </w:r>
      <w:r>
        <w:rPr>
          <w:sz w:val="24"/>
        </w:rPr>
        <w:t>forum</w:t>
      </w:r>
      <w:r>
        <w:rPr>
          <w:spacing w:val="-6"/>
          <w:sz w:val="24"/>
        </w:rPr>
        <w:t xml:space="preserve"> </w:t>
      </w:r>
      <w:r>
        <w:rPr>
          <w:sz w:val="24"/>
        </w:rPr>
        <w:t>or</w:t>
      </w:r>
      <w:r>
        <w:rPr>
          <w:spacing w:val="-8"/>
          <w:sz w:val="24"/>
        </w:rPr>
        <w:t xml:space="preserve"> </w:t>
      </w:r>
      <w:r>
        <w:rPr>
          <w:sz w:val="24"/>
        </w:rPr>
        <w:t>awareness</w:t>
      </w:r>
      <w:r>
        <w:rPr>
          <w:spacing w:val="-4"/>
          <w:sz w:val="24"/>
        </w:rPr>
        <w:t xml:space="preserve"> </w:t>
      </w:r>
      <w:r>
        <w:rPr>
          <w:sz w:val="24"/>
        </w:rPr>
        <w:t>event</w:t>
      </w:r>
      <w:r>
        <w:rPr>
          <w:spacing w:val="-5"/>
          <w:sz w:val="24"/>
        </w:rPr>
        <w:t xml:space="preserve"> </w:t>
      </w:r>
      <w:r>
        <w:rPr>
          <w:sz w:val="24"/>
        </w:rPr>
        <w:t>in</w:t>
      </w:r>
      <w:r>
        <w:rPr>
          <w:spacing w:val="-2"/>
          <w:sz w:val="24"/>
        </w:rPr>
        <w:t xml:space="preserve"> </w:t>
      </w:r>
      <w:r>
        <w:rPr>
          <w:sz w:val="24"/>
        </w:rPr>
        <w:t>which</w:t>
      </w:r>
      <w:r>
        <w:rPr>
          <w:spacing w:val="-2"/>
          <w:sz w:val="24"/>
        </w:rPr>
        <w:t xml:space="preserve"> </w:t>
      </w:r>
      <w:r>
        <w:rPr>
          <w:sz w:val="24"/>
        </w:rPr>
        <w:t>an</w:t>
      </w:r>
      <w:r>
        <w:rPr>
          <w:spacing w:val="-5"/>
          <w:sz w:val="24"/>
        </w:rPr>
        <w:t xml:space="preserve"> </w:t>
      </w:r>
      <w:r>
        <w:rPr>
          <w:sz w:val="24"/>
        </w:rPr>
        <w:t>individual</w:t>
      </w:r>
      <w:r>
        <w:rPr>
          <w:spacing w:val="-6"/>
          <w:sz w:val="24"/>
        </w:rPr>
        <w:t xml:space="preserve"> </w:t>
      </w:r>
      <w:r>
        <w:rPr>
          <w:sz w:val="24"/>
        </w:rPr>
        <w:t>discloses</w:t>
      </w:r>
      <w:r>
        <w:rPr>
          <w:spacing w:val="-6"/>
          <w:sz w:val="24"/>
        </w:rPr>
        <w:t xml:space="preserve"> </w:t>
      </w:r>
      <w:r>
        <w:rPr>
          <w:sz w:val="24"/>
        </w:rPr>
        <w:t>an incident of Power-Based Violence as part of educating others;</w:t>
      </w:r>
    </w:p>
    <w:p w14:paraId="793E8945" w14:textId="77777777" w:rsidR="00C104C0" w:rsidRDefault="00A926FA">
      <w:pPr>
        <w:pStyle w:val="ListParagraph"/>
        <w:numPr>
          <w:ilvl w:val="0"/>
          <w:numId w:val="19"/>
        </w:numPr>
        <w:tabs>
          <w:tab w:val="left" w:pos="2755"/>
        </w:tabs>
        <w:spacing w:before="6"/>
        <w:ind w:left="2755" w:hanging="267"/>
        <w:rPr>
          <w:sz w:val="24"/>
        </w:rPr>
      </w:pPr>
      <w:r>
        <w:rPr>
          <w:sz w:val="24"/>
        </w:rPr>
        <w:t>Disclosure</w:t>
      </w:r>
      <w:r>
        <w:rPr>
          <w:spacing w:val="-6"/>
          <w:sz w:val="24"/>
        </w:rPr>
        <w:t xml:space="preserve"> </w:t>
      </w:r>
      <w:r>
        <w:rPr>
          <w:sz w:val="24"/>
        </w:rPr>
        <w:t>made</w:t>
      </w:r>
      <w:r>
        <w:rPr>
          <w:spacing w:val="-4"/>
          <w:sz w:val="24"/>
        </w:rPr>
        <w:t xml:space="preserve"> </w:t>
      </w:r>
      <w:r>
        <w:rPr>
          <w:sz w:val="24"/>
        </w:rPr>
        <w:t>in</w:t>
      </w:r>
      <w:r>
        <w:rPr>
          <w:spacing w:val="-3"/>
          <w:sz w:val="24"/>
        </w:rPr>
        <w:t xml:space="preserve"> </w:t>
      </w:r>
      <w:r>
        <w:rPr>
          <w:sz w:val="24"/>
        </w:rPr>
        <w:t>the</w:t>
      </w:r>
      <w:r>
        <w:rPr>
          <w:spacing w:val="-6"/>
          <w:sz w:val="24"/>
        </w:rPr>
        <w:t xml:space="preserve"> </w:t>
      </w:r>
      <w:r>
        <w:rPr>
          <w:sz w:val="24"/>
        </w:rPr>
        <w:t>course</w:t>
      </w:r>
      <w:r>
        <w:rPr>
          <w:spacing w:val="-3"/>
          <w:sz w:val="24"/>
        </w:rPr>
        <w:t xml:space="preserve"> </w:t>
      </w:r>
      <w:r>
        <w:rPr>
          <w:sz w:val="24"/>
        </w:rPr>
        <w:t>of</w:t>
      </w:r>
      <w:r>
        <w:rPr>
          <w:spacing w:val="-3"/>
          <w:sz w:val="24"/>
        </w:rPr>
        <w:t xml:space="preserve"> </w:t>
      </w:r>
      <w:r>
        <w:rPr>
          <w:sz w:val="24"/>
        </w:rPr>
        <w:t>academic</w:t>
      </w:r>
      <w:r>
        <w:rPr>
          <w:spacing w:val="-5"/>
          <w:sz w:val="24"/>
        </w:rPr>
        <w:t xml:space="preserve"> </w:t>
      </w:r>
      <w:r>
        <w:rPr>
          <w:sz w:val="24"/>
        </w:rPr>
        <w:t>work</w:t>
      </w:r>
      <w:r>
        <w:rPr>
          <w:spacing w:val="-7"/>
          <w:sz w:val="24"/>
        </w:rPr>
        <w:t xml:space="preserve"> </w:t>
      </w:r>
      <w:r>
        <w:rPr>
          <w:sz w:val="24"/>
        </w:rPr>
        <w:t>consistent</w:t>
      </w:r>
      <w:r>
        <w:rPr>
          <w:spacing w:val="-6"/>
          <w:sz w:val="24"/>
        </w:rPr>
        <w:t xml:space="preserve"> </w:t>
      </w:r>
      <w:r>
        <w:rPr>
          <w:sz w:val="24"/>
        </w:rPr>
        <w:t>with</w:t>
      </w:r>
      <w:r>
        <w:rPr>
          <w:spacing w:val="-3"/>
          <w:sz w:val="24"/>
        </w:rPr>
        <w:t xml:space="preserve"> </w:t>
      </w:r>
      <w:r>
        <w:rPr>
          <w:sz w:val="24"/>
        </w:rPr>
        <w:t>the</w:t>
      </w:r>
      <w:r>
        <w:rPr>
          <w:spacing w:val="-4"/>
          <w:sz w:val="24"/>
        </w:rPr>
        <w:t xml:space="preserve"> </w:t>
      </w:r>
      <w:r>
        <w:rPr>
          <w:sz w:val="24"/>
        </w:rPr>
        <w:t>assignment;</w:t>
      </w:r>
      <w:r>
        <w:rPr>
          <w:spacing w:val="-5"/>
          <w:sz w:val="24"/>
        </w:rPr>
        <w:t xml:space="preserve"> or</w:t>
      </w:r>
    </w:p>
    <w:p w14:paraId="793E8946" w14:textId="77777777" w:rsidR="00C104C0" w:rsidRDefault="00A926FA">
      <w:pPr>
        <w:pStyle w:val="ListParagraph"/>
        <w:numPr>
          <w:ilvl w:val="0"/>
          <w:numId w:val="19"/>
        </w:numPr>
        <w:tabs>
          <w:tab w:val="left" w:pos="2755"/>
        </w:tabs>
        <w:spacing w:before="23"/>
        <w:ind w:left="2755" w:hanging="267"/>
        <w:rPr>
          <w:sz w:val="24"/>
        </w:rPr>
      </w:pPr>
      <w:r>
        <w:rPr>
          <w:sz w:val="24"/>
        </w:rPr>
        <w:t>Disclosure</w:t>
      </w:r>
      <w:r>
        <w:rPr>
          <w:spacing w:val="-8"/>
          <w:sz w:val="24"/>
        </w:rPr>
        <w:t xml:space="preserve"> </w:t>
      </w:r>
      <w:r>
        <w:rPr>
          <w:sz w:val="24"/>
        </w:rPr>
        <w:t>made</w:t>
      </w:r>
      <w:r>
        <w:rPr>
          <w:spacing w:val="-4"/>
          <w:sz w:val="24"/>
        </w:rPr>
        <w:t xml:space="preserve"> </w:t>
      </w:r>
      <w:r>
        <w:rPr>
          <w:sz w:val="24"/>
        </w:rPr>
        <w:t>indirectly,</w:t>
      </w:r>
      <w:r>
        <w:rPr>
          <w:spacing w:val="-4"/>
          <w:sz w:val="24"/>
        </w:rPr>
        <w:t xml:space="preserve"> </w:t>
      </w:r>
      <w:r>
        <w:rPr>
          <w:sz w:val="24"/>
        </w:rPr>
        <w:t>such</w:t>
      </w:r>
      <w:r>
        <w:rPr>
          <w:spacing w:val="-2"/>
          <w:sz w:val="24"/>
        </w:rPr>
        <w:t xml:space="preserve"> </w:t>
      </w:r>
      <w:r>
        <w:rPr>
          <w:sz w:val="24"/>
        </w:rPr>
        <w:t>as</w:t>
      </w:r>
      <w:r>
        <w:rPr>
          <w:spacing w:val="-7"/>
          <w:sz w:val="24"/>
        </w:rPr>
        <w:t xml:space="preserve"> </w:t>
      </w:r>
      <w:r>
        <w:rPr>
          <w:sz w:val="24"/>
        </w:rPr>
        <w:t>in</w:t>
      </w:r>
      <w:r>
        <w:rPr>
          <w:spacing w:val="-5"/>
          <w:sz w:val="24"/>
        </w:rPr>
        <w:t xml:space="preserve"> </w:t>
      </w:r>
      <w:r>
        <w:rPr>
          <w:sz w:val="24"/>
        </w:rPr>
        <w:t>the</w:t>
      </w:r>
      <w:r>
        <w:rPr>
          <w:spacing w:val="-4"/>
          <w:sz w:val="24"/>
        </w:rPr>
        <w:t xml:space="preserve"> </w:t>
      </w:r>
      <w:r>
        <w:rPr>
          <w:sz w:val="24"/>
        </w:rPr>
        <w:t>course</w:t>
      </w:r>
      <w:r>
        <w:rPr>
          <w:spacing w:val="-8"/>
          <w:sz w:val="24"/>
        </w:rPr>
        <w:t xml:space="preserve"> </w:t>
      </w:r>
      <w:r>
        <w:rPr>
          <w:sz w:val="24"/>
        </w:rPr>
        <w:t>of</w:t>
      </w:r>
      <w:r>
        <w:rPr>
          <w:spacing w:val="-3"/>
          <w:sz w:val="24"/>
        </w:rPr>
        <w:t xml:space="preserve"> </w:t>
      </w:r>
      <w:r>
        <w:rPr>
          <w:sz w:val="24"/>
        </w:rPr>
        <w:t>overhearing</w:t>
      </w:r>
      <w:r>
        <w:rPr>
          <w:spacing w:val="-7"/>
          <w:sz w:val="24"/>
        </w:rPr>
        <w:t xml:space="preserve"> </w:t>
      </w:r>
      <w:r>
        <w:rPr>
          <w:sz w:val="24"/>
        </w:rPr>
        <w:t>a</w:t>
      </w:r>
      <w:r>
        <w:rPr>
          <w:spacing w:val="-3"/>
          <w:sz w:val="24"/>
        </w:rPr>
        <w:t xml:space="preserve"> </w:t>
      </w:r>
      <w:r>
        <w:rPr>
          <w:spacing w:val="-2"/>
          <w:sz w:val="24"/>
        </w:rPr>
        <w:t>conversation.</w:t>
      </w:r>
    </w:p>
    <w:p w14:paraId="793E8947" w14:textId="77777777" w:rsidR="00C104C0" w:rsidRDefault="00A926FA">
      <w:pPr>
        <w:pStyle w:val="BodyText"/>
        <w:spacing w:before="288" w:line="254" w:lineRule="auto"/>
        <w:ind w:left="2152" w:right="332" w:hanging="10"/>
      </w:pPr>
      <w:r>
        <w:t>If an individual chooses to make an initial report to an employee other than the Title IX Coordinator, that employee must refer the information to the Title IX Coordinator because</w:t>
      </w:r>
      <w:r>
        <w:rPr>
          <w:spacing w:val="-5"/>
        </w:rPr>
        <w:t xml:space="preserve"> </w:t>
      </w:r>
      <w:r>
        <w:t>the</w:t>
      </w:r>
      <w:r>
        <w:rPr>
          <w:spacing w:val="-5"/>
        </w:rPr>
        <w:t xml:space="preserve"> </w:t>
      </w:r>
      <w:r>
        <w:t>Title</w:t>
      </w:r>
      <w:r>
        <w:rPr>
          <w:spacing w:val="-5"/>
        </w:rPr>
        <w:t xml:space="preserve"> </w:t>
      </w:r>
      <w:r>
        <w:t>IX</w:t>
      </w:r>
      <w:r>
        <w:rPr>
          <w:spacing w:val="-8"/>
        </w:rPr>
        <w:t xml:space="preserve"> </w:t>
      </w:r>
      <w:r>
        <w:t>Oﬃce</w:t>
      </w:r>
      <w:r>
        <w:rPr>
          <w:spacing w:val="-5"/>
        </w:rPr>
        <w:t xml:space="preserve"> </w:t>
      </w:r>
      <w:r>
        <w:t>bears</w:t>
      </w:r>
      <w:r>
        <w:rPr>
          <w:spacing w:val="-8"/>
        </w:rPr>
        <w:t xml:space="preserve"> </w:t>
      </w:r>
      <w:r>
        <w:t>responsibility</w:t>
      </w:r>
      <w:r>
        <w:rPr>
          <w:spacing w:val="-6"/>
        </w:rPr>
        <w:t xml:space="preserve"> </w:t>
      </w:r>
      <w:r>
        <w:t>for</w:t>
      </w:r>
      <w:r>
        <w:rPr>
          <w:spacing w:val="-8"/>
        </w:rPr>
        <w:t xml:space="preserve"> </w:t>
      </w:r>
      <w:r>
        <w:t>responding</w:t>
      </w:r>
      <w:r>
        <w:rPr>
          <w:spacing w:val="-8"/>
        </w:rPr>
        <w:t xml:space="preserve"> </w:t>
      </w:r>
      <w:r>
        <w:t>to</w:t>
      </w:r>
      <w:r>
        <w:rPr>
          <w:spacing w:val="-7"/>
        </w:rPr>
        <w:t xml:space="preserve"> </w:t>
      </w:r>
      <w:r>
        <w:t>reports</w:t>
      </w:r>
      <w:r>
        <w:rPr>
          <w:spacing w:val="-6"/>
        </w:rPr>
        <w:t xml:space="preserve"> </w:t>
      </w:r>
      <w:r>
        <w:t>of</w:t>
      </w:r>
      <w:r>
        <w:rPr>
          <w:spacing w:val="-9"/>
        </w:rPr>
        <w:t xml:space="preserve"> </w:t>
      </w:r>
      <w:r>
        <w:t xml:space="preserve">Power-Based Violence. Once the information is received by the Title IX Coordinator, it constitutes a </w:t>
      </w:r>
      <w:r>
        <w:rPr>
          <w:spacing w:val="-2"/>
        </w:rPr>
        <w:t>Report.</w:t>
      </w:r>
    </w:p>
    <w:p w14:paraId="793E8948" w14:textId="77777777" w:rsidR="00C104C0" w:rsidRDefault="00A926FA">
      <w:pPr>
        <w:pStyle w:val="BodyText"/>
        <w:spacing w:before="281" w:line="254" w:lineRule="auto"/>
        <w:ind w:left="2152" w:right="332" w:hanging="10"/>
      </w:pPr>
      <w:r>
        <w:t>NSU recommends as a best practice that, if an employee believes an individual may intend to share any information regarding an instance of Power-Based Violence with them, the employee should seek to conﬁrm that the reporting party understands the employee’s obligations as a mandatory reporter. If the reporting party would prefer to speak</w:t>
      </w:r>
      <w:r>
        <w:rPr>
          <w:spacing w:val="-3"/>
        </w:rPr>
        <w:t xml:space="preserve"> </w:t>
      </w:r>
      <w:r>
        <w:t>with a</w:t>
      </w:r>
      <w:r>
        <w:rPr>
          <w:spacing w:val="-1"/>
        </w:rPr>
        <w:t xml:space="preserve"> </w:t>
      </w:r>
      <w:r>
        <w:t>conﬁdential</w:t>
      </w:r>
      <w:r>
        <w:rPr>
          <w:spacing w:val="-4"/>
        </w:rPr>
        <w:t xml:space="preserve"> </w:t>
      </w:r>
      <w:r>
        <w:t>resource,</w:t>
      </w:r>
      <w:r>
        <w:rPr>
          <w:spacing w:val="-1"/>
        </w:rPr>
        <w:t xml:space="preserve"> </w:t>
      </w:r>
      <w:r>
        <w:t>the</w:t>
      </w:r>
      <w:r>
        <w:rPr>
          <w:spacing w:val="-3"/>
        </w:rPr>
        <w:t xml:space="preserve"> </w:t>
      </w:r>
      <w:r>
        <w:t>employee</w:t>
      </w:r>
      <w:r>
        <w:rPr>
          <w:spacing w:val="-6"/>
        </w:rPr>
        <w:t xml:space="preserve"> </w:t>
      </w:r>
      <w:r>
        <w:t>should direct</w:t>
      </w:r>
      <w:r>
        <w:rPr>
          <w:spacing w:val="-3"/>
        </w:rPr>
        <w:t xml:space="preserve"> </w:t>
      </w:r>
      <w:r>
        <w:t>the</w:t>
      </w:r>
      <w:r>
        <w:rPr>
          <w:spacing w:val="-3"/>
        </w:rPr>
        <w:t xml:space="preserve"> </w:t>
      </w:r>
      <w:r>
        <w:t>reporting</w:t>
      </w:r>
      <w:r>
        <w:rPr>
          <w:spacing w:val="-2"/>
        </w:rPr>
        <w:t xml:space="preserve"> </w:t>
      </w:r>
      <w:r>
        <w:t>party</w:t>
      </w:r>
      <w:r>
        <w:rPr>
          <w:spacing w:val="-5"/>
        </w:rPr>
        <w:t xml:space="preserve"> </w:t>
      </w:r>
      <w:r>
        <w:t>to</w:t>
      </w:r>
      <w:r>
        <w:rPr>
          <w:spacing w:val="-1"/>
        </w:rPr>
        <w:t xml:space="preserve"> </w:t>
      </w:r>
      <w:r>
        <w:t>a conﬁdential</w:t>
      </w:r>
      <w:r>
        <w:rPr>
          <w:spacing w:val="-8"/>
        </w:rPr>
        <w:t xml:space="preserve"> </w:t>
      </w:r>
      <w:r>
        <w:t>resource.</w:t>
      </w:r>
      <w:r>
        <w:rPr>
          <w:spacing w:val="-6"/>
        </w:rPr>
        <w:t xml:space="preserve"> </w:t>
      </w:r>
      <w:r>
        <w:t>NSU</w:t>
      </w:r>
      <w:r>
        <w:rPr>
          <w:spacing w:val="-6"/>
        </w:rPr>
        <w:t xml:space="preserve"> </w:t>
      </w:r>
      <w:r>
        <w:t>must</w:t>
      </w:r>
      <w:r>
        <w:rPr>
          <w:spacing w:val="-7"/>
        </w:rPr>
        <w:t xml:space="preserve"> </w:t>
      </w:r>
      <w:r>
        <w:t>provide</w:t>
      </w:r>
      <w:r>
        <w:rPr>
          <w:spacing w:val="-7"/>
        </w:rPr>
        <w:t xml:space="preserve"> </w:t>
      </w:r>
      <w:r>
        <w:t>a</w:t>
      </w:r>
      <w:r>
        <w:rPr>
          <w:spacing w:val="-5"/>
        </w:rPr>
        <w:t xml:space="preserve"> </w:t>
      </w:r>
      <w:r>
        <w:t>list</w:t>
      </w:r>
      <w:r>
        <w:rPr>
          <w:spacing w:val="-7"/>
        </w:rPr>
        <w:t xml:space="preserve"> </w:t>
      </w:r>
      <w:r>
        <w:t>of</w:t>
      </w:r>
      <w:r>
        <w:rPr>
          <w:spacing w:val="-4"/>
        </w:rPr>
        <w:t xml:space="preserve"> </w:t>
      </w:r>
      <w:r>
        <w:t>conﬁdential</w:t>
      </w:r>
      <w:r>
        <w:rPr>
          <w:spacing w:val="-8"/>
        </w:rPr>
        <w:t xml:space="preserve"> </w:t>
      </w:r>
      <w:r>
        <w:t>resources</w:t>
      </w:r>
      <w:r>
        <w:rPr>
          <w:spacing w:val="-6"/>
        </w:rPr>
        <w:t xml:space="preserve"> </w:t>
      </w:r>
      <w:r>
        <w:t>in</w:t>
      </w:r>
      <w:r>
        <w:rPr>
          <w:spacing w:val="-4"/>
        </w:rPr>
        <w:t xml:space="preserve"> </w:t>
      </w:r>
      <w:r>
        <w:t>their</w:t>
      </w:r>
      <w:r>
        <w:rPr>
          <w:spacing w:val="-8"/>
        </w:rPr>
        <w:t xml:space="preserve"> </w:t>
      </w:r>
      <w:r>
        <w:t>policies. This information is accessible at the following website: nsu.la/</w:t>
      </w:r>
      <w:proofErr w:type="spellStart"/>
      <w:r>
        <w:t>TitleIX</w:t>
      </w:r>
      <w:proofErr w:type="spellEnd"/>
      <w:r>
        <w:t xml:space="preserve"> .</w:t>
      </w:r>
    </w:p>
    <w:p w14:paraId="0B52BF8C" w14:textId="77777777" w:rsidR="007B7F20" w:rsidRDefault="007B7F20">
      <w:pPr>
        <w:pStyle w:val="BodyText"/>
        <w:spacing w:before="281" w:line="254" w:lineRule="auto"/>
        <w:ind w:left="2152" w:right="332" w:hanging="10"/>
      </w:pPr>
    </w:p>
    <w:p w14:paraId="793E894A" w14:textId="77777777" w:rsidR="00C104C0" w:rsidRDefault="00A926FA">
      <w:pPr>
        <w:pStyle w:val="Heading1"/>
        <w:numPr>
          <w:ilvl w:val="2"/>
          <w:numId w:val="23"/>
        </w:numPr>
        <w:tabs>
          <w:tab w:val="left" w:pos="2151"/>
        </w:tabs>
        <w:spacing w:before="27"/>
        <w:ind w:left="2151" w:hanging="354"/>
      </w:pPr>
      <w:bookmarkStart w:id="10" w:name="C.___CONFIDENTIAL_AND_ANONYMOUS_REPORTIN"/>
      <w:bookmarkEnd w:id="10"/>
      <w:r>
        <w:t>CONFIDENTIAL</w:t>
      </w:r>
      <w:r>
        <w:rPr>
          <w:spacing w:val="-2"/>
        </w:rPr>
        <w:t xml:space="preserve"> </w:t>
      </w:r>
      <w:r>
        <w:t>AND</w:t>
      </w:r>
      <w:r>
        <w:rPr>
          <w:spacing w:val="-4"/>
        </w:rPr>
        <w:t xml:space="preserve"> </w:t>
      </w:r>
      <w:r>
        <w:t>ANONYMOUS</w:t>
      </w:r>
      <w:r>
        <w:rPr>
          <w:spacing w:val="-1"/>
        </w:rPr>
        <w:t xml:space="preserve"> </w:t>
      </w:r>
      <w:r>
        <w:rPr>
          <w:spacing w:val="-2"/>
        </w:rPr>
        <w:t>REPORTING</w:t>
      </w:r>
    </w:p>
    <w:p w14:paraId="793E894B" w14:textId="77777777" w:rsidR="00C104C0" w:rsidRDefault="00A926FA">
      <w:pPr>
        <w:pStyle w:val="BodyText"/>
        <w:spacing w:before="34" w:line="249" w:lineRule="auto"/>
        <w:ind w:left="2174" w:right="820" w:hanging="17"/>
        <w:jc w:val="both"/>
      </w:pPr>
      <w:r>
        <w:t>In accordance with state law, unless waived in writing by the alleged victim, the identity of an alleged victim of an incident reported under R.S. 17:3399.13 is conﬁdential and not subject to disclosure except to:</w:t>
      </w:r>
    </w:p>
    <w:p w14:paraId="793E894C" w14:textId="77777777" w:rsidR="00C104C0" w:rsidRDefault="00A926FA">
      <w:pPr>
        <w:pStyle w:val="ListParagraph"/>
        <w:numPr>
          <w:ilvl w:val="3"/>
          <w:numId w:val="23"/>
        </w:numPr>
        <w:tabs>
          <w:tab w:val="left" w:pos="2750"/>
          <w:tab w:val="left" w:pos="2752"/>
        </w:tabs>
        <w:spacing w:before="12" w:line="254" w:lineRule="auto"/>
        <w:ind w:left="2752" w:right="393" w:hanging="236"/>
        <w:rPr>
          <w:sz w:val="24"/>
        </w:rPr>
      </w:pPr>
      <w:r>
        <w:rPr>
          <w:sz w:val="24"/>
        </w:rPr>
        <w:t>A</w:t>
      </w:r>
      <w:r>
        <w:rPr>
          <w:spacing w:val="-4"/>
          <w:sz w:val="24"/>
        </w:rPr>
        <w:t xml:space="preserve"> </w:t>
      </w:r>
      <w:r>
        <w:rPr>
          <w:sz w:val="24"/>
        </w:rPr>
        <w:t>person</w:t>
      </w:r>
      <w:r>
        <w:rPr>
          <w:spacing w:val="-3"/>
          <w:sz w:val="24"/>
        </w:rPr>
        <w:t xml:space="preserve"> </w:t>
      </w:r>
      <w:r>
        <w:rPr>
          <w:sz w:val="24"/>
        </w:rPr>
        <w:t>employed</w:t>
      </w:r>
      <w:r>
        <w:rPr>
          <w:spacing w:val="-6"/>
          <w:sz w:val="24"/>
        </w:rPr>
        <w:t xml:space="preserve"> </w:t>
      </w:r>
      <w:r>
        <w:rPr>
          <w:sz w:val="24"/>
        </w:rPr>
        <w:t>by</w:t>
      </w:r>
      <w:r>
        <w:rPr>
          <w:spacing w:val="-5"/>
          <w:sz w:val="24"/>
        </w:rPr>
        <w:t xml:space="preserve"> </w:t>
      </w:r>
      <w:r>
        <w:rPr>
          <w:sz w:val="24"/>
        </w:rPr>
        <w:t>or</w:t>
      </w:r>
      <w:r>
        <w:rPr>
          <w:spacing w:val="-7"/>
          <w:sz w:val="24"/>
        </w:rPr>
        <w:t xml:space="preserve"> </w:t>
      </w:r>
      <w:r>
        <w:rPr>
          <w:sz w:val="24"/>
        </w:rPr>
        <w:t>under</w:t>
      </w:r>
      <w:r>
        <w:rPr>
          <w:spacing w:val="-7"/>
          <w:sz w:val="24"/>
        </w:rPr>
        <w:t xml:space="preserve"> </w:t>
      </w:r>
      <w:r>
        <w:rPr>
          <w:sz w:val="24"/>
        </w:rPr>
        <w:t>contract</w:t>
      </w:r>
      <w:r>
        <w:rPr>
          <w:spacing w:val="-6"/>
          <w:sz w:val="24"/>
        </w:rPr>
        <w:t xml:space="preserve"> </w:t>
      </w:r>
      <w:r>
        <w:rPr>
          <w:sz w:val="24"/>
        </w:rPr>
        <w:t>with</w:t>
      </w:r>
      <w:r>
        <w:rPr>
          <w:spacing w:val="-3"/>
          <w:sz w:val="24"/>
        </w:rPr>
        <w:t xml:space="preserve"> </w:t>
      </w:r>
      <w:r>
        <w:rPr>
          <w:sz w:val="24"/>
        </w:rPr>
        <w:t>the</w:t>
      </w:r>
      <w:r>
        <w:rPr>
          <w:spacing w:val="-6"/>
          <w:sz w:val="24"/>
        </w:rPr>
        <w:t xml:space="preserve"> </w:t>
      </w:r>
      <w:r>
        <w:rPr>
          <w:sz w:val="24"/>
        </w:rPr>
        <w:t>Institution</w:t>
      </w:r>
      <w:r>
        <w:rPr>
          <w:spacing w:val="-3"/>
          <w:sz w:val="24"/>
        </w:rPr>
        <w:t xml:space="preserve"> </w:t>
      </w:r>
      <w:r>
        <w:rPr>
          <w:sz w:val="24"/>
        </w:rPr>
        <w:t>to</w:t>
      </w:r>
      <w:r>
        <w:rPr>
          <w:spacing w:val="-4"/>
          <w:sz w:val="24"/>
        </w:rPr>
        <w:t xml:space="preserve"> </w:t>
      </w:r>
      <w:r>
        <w:rPr>
          <w:sz w:val="24"/>
        </w:rPr>
        <w:t>which</w:t>
      </w:r>
      <w:r>
        <w:rPr>
          <w:spacing w:val="-6"/>
          <w:sz w:val="24"/>
        </w:rPr>
        <w:t xml:space="preserve"> </w:t>
      </w:r>
      <w:r>
        <w:rPr>
          <w:sz w:val="24"/>
        </w:rPr>
        <w:t>the</w:t>
      </w:r>
      <w:r>
        <w:rPr>
          <w:spacing w:val="-6"/>
          <w:sz w:val="24"/>
        </w:rPr>
        <w:t xml:space="preserve"> </w:t>
      </w:r>
      <w:r>
        <w:rPr>
          <w:sz w:val="24"/>
        </w:rPr>
        <w:t>report</w:t>
      </w:r>
      <w:r>
        <w:rPr>
          <w:spacing w:val="-6"/>
          <w:sz w:val="24"/>
        </w:rPr>
        <w:t xml:space="preserve"> </w:t>
      </w:r>
      <w:r>
        <w:rPr>
          <w:sz w:val="24"/>
        </w:rPr>
        <w:t>is made, if the disclosure is necessary to conduct the investigation of the report or any related hearings;</w:t>
      </w:r>
    </w:p>
    <w:p w14:paraId="793E894D" w14:textId="77777777" w:rsidR="00C104C0" w:rsidRDefault="00A926FA">
      <w:pPr>
        <w:pStyle w:val="ListParagraph"/>
        <w:numPr>
          <w:ilvl w:val="3"/>
          <w:numId w:val="23"/>
        </w:numPr>
        <w:tabs>
          <w:tab w:val="left" w:pos="2751"/>
        </w:tabs>
        <w:spacing w:before="7"/>
        <w:ind w:left="2751" w:hanging="234"/>
        <w:rPr>
          <w:sz w:val="24"/>
        </w:rPr>
      </w:pPr>
      <w:r>
        <w:rPr>
          <w:sz w:val="24"/>
        </w:rPr>
        <w:t>A</w:t>
      </w:r>
      <w:r>
        <w:rPr>
          <w:spacing w:val="-5"/>
          <w:sz w:val="24"/>
        </w:rPr>
        <w:t xml:space="preserve"> </w:t>
      </w:r>
      <w:r>
        <w:rPr>
          <w:sz w:val="24"/>
        </w:rPr>
        <w:t>law</w:t>
      </w:r>
      <w:r>
        <w:rPr>
          <w:spacing w:val="-6"/>
          <w:sz w:val="24"/>
        </w:rPr>
        <w:t xml:space="preserve"> </w:t>
      </w:r>
      <w:r>
        <w:rPr>
          <w:sz w:val="24"/>
        </w:rPr>
        <w:t>enforcement</w:t>
      </w:r>
      <w:r>
        <w:rPr>
          <w:spacing w:val="-7"/>
          <w:sz w:val="24"/>
        </w:rPr>
        <w:t xml:space="preserve"> </w:t>
      </w:r>
      <w:r>
        <w:rPr>
          <w:sz w:val="24"/>
        </w:rPr>
        <w:t>oﬃcer</w:t>
      </w:r>
      <w:r>
        <w:rPr>
          <w:spacing w:val="-4"/>
          <w:sz w:val="24"/>
        </w:rPr>
        <w:t xml:space="preserve"> </w:t>
      </w:r>
      <w:r>
        <w:rPr>
          <w:sz w:val="24"/>
        </w:rPr>
        <w:t>as</w:t>
      </w:r>
      <w:r>
        <w:rPr>
          <w:spacing w:val="-6"/>
          <w:sz w:val="24"/>
        </w:rPr>
        <w:t xml:space="preserve"> </w:t>
      </w:r>
      <w:r>
        <w:rPr>
          <w:sz w:val="24"/>
        </w:rPr>
        <w:t>necessary</w:t>
      </w:r>
      <w:r>
        <w:rPr>
          <w:spacing w:val="-5"/>
          <w:sz w:val="24"/>
        </w:rPr>
        <w:t xml:space="preserve"> </w:t>
      </w:r>
      <w:r>
        <w:rPr>
          <w:sz w:val="24"/>
        </w:rPr>
        <w:t>to</w:t>
      </w:r>
      <w:r>
        <w:rPr>
          <w:spacing w:val="-5"/>
          <w:sz w:val="24"/>
        </w:rPr>
        <w:t xml:space="preserve"> </w:t>
      </w:r>
      <w:r>
        <w:rPr>
          <w:sz w:val="24"/>
        </w:rPr>
        <w:t>conduct</w:t>
      </w:r>
      <w:r>
        <w:rPr>
          <w:spacing w:val="-6"/>
          <w:sz w:val="24"/>
        </w:rPr>
        <w:t xml:space="preserve"> </w:t>
      </w:r>
      <w:r>
        <w:rPr>
          <w:sz w:val="24"/>
        </w:rPr>
        <w:t>a</w:t>
      </w:r>
      <w:r>
        <w:rPr>
          <w:spacing w:val="-4"/>
          <w:sz w:val="24"/>
        </w:rPr>
        <w:t xml:space="preserve"> </w:t>
      </w:r>
      <w:r>
        <w:rPr>
          <w:sz w:val="24"/>
        </w:rPr>
        <w:t>criminal</w:t>
      </w:r>
      <w:r>
        <w:rPr>
          <w:spacing w:val="-5"/>
          <w:sz w:val="24"/>
        </w:rPr>
        <w:t xml:space="preserve"> </w:t>
      </w:r>
      <w:r>
        <w:rPr>
          <w:sz w:val="24"/>
        </w:rPr>
        <w:t>investigation</w:t>
      </w:r>
      <w:r>
        <w:rPr>
          <w:spacing w:val="-6"/>
          <w:sz w:val="24"/>
        </w:rPr>
        <w:t xml:space="preserve"> </w:t>
      </w:r>
      <w:r>
        <w:rPr>
          <w:sz w:val="24"/>
        </w:rPr>
        <w:t>of</w:t>
      </w:r>
      <w:r>
        <w:rPr>
          <w:spacing w:val="-4"/>
          <w:sz w:val="24"/>
        </w:rPr>
        <w:t xml:space="preserve"> </w:t>
      </w:r>
      <w:r>
        <w:rPr>
          <w:spacing w:val="-5"/>
          <w:sz w:val="24"/>
        </w:rPr>
        <w:t>the</w:t>
      </w:r>
    </w:p>
    <w:p w14:paraId="793E894E" w14:textId="77777777" w:rsidR="00C104C0" w:rsidRDefault="00A926FA">
      <w:pPr>
        <w:pStyle w:val="BodyText"/>
        <w:spacing w:before="19"/>
        <w:ind w:left="2752"/>
      </w:pPr>
      <w:r>
        <w:rPr>
          <w:spacing w:val="-2"/>
        </w:rPr>
        <w:t>report;</w:t>
      </w:r>
    </w:p>
    <w:p w14:paraId="793E894F" w14:textId="77777777" w:rsidR="00C104C0" w:rsidRDefault="00A926FA">
      <w:pPr>
        <w:pStyle w:val="ListParagraph"/>
        <w:numPr>
          <w:ilvl w:val="3"/>
          <w:numId w:val="23"/>
        </w:numPr>
        <w:tabs>
          <w:tab w:val="left" w:pos="2751"/>
        </w:tabs>
        <w:spacing w:before="21"/>
        <w:ind w:left="2751" w:hanging="234"/>
        <w:rPr>
          <w:sz w:val="24"/>
        </w:rPr>
      </w:pPr>
      <w:r>
        <w:rPr>
          <w:sz w:val="24"/>
        </w:rPr>
        <w:t>A</w:t>
      </w:r>
      <w:r>
        <w:rPr>
          <w:spacing w:val="-5"/>
          <w:sz w:val="24"/>
        </w:rPr>
        <w:t xml:space="preserve"> </w:t>
      </w:r>
      <w:r>
        <w:rPr>
          <w:sz w:val="24"/>
        </w:rPr>
        <w:t>person</w:t>
      </w:r>
      <w:r>
        <w:rPr>
          <w:spacing w:val="-3"/>
          <w:sz w:val="24"/>
        </w:rPr>
        <w:t xml:space="preserve"> </w:t>
      </w:r>
      <w:r>
        <w:rPr>
          <w:sz w:val="24"/>
        </w:rPr>
        <w:t>alleged</w:t>
      </w:r>
      <w:r>
        <w:rPr>
          <w:spacing w:val="-7"/>
          <w:sz w:val="24"/>
        </w:rPr>
        <w:t xml:space="preserve"> </w:t>
      </w:r>
      <w:r>
        <w:rPr>
          <w:sz w:val="24"/>
        </w:rPr>
        <w:t>to</w:t>
      </w:r>
      <w:r>
        <w:rPr>
          <w:spacing w:val="-6"/>
          <w:sz w:val="24"/>
        </w:rPr>
        <w:t xml:space="preserve"> </w:t>
      </w:r>
      <w:r>
        <w:rPr>
          <w:sz w:val="24"/>
        </w:rPr>
        <w:t>have</w:t>
      </w:r>
      <w:r>
        <w:rPr>
          <w:spacing w:val="-6"/>
          <w:sz w:val="24"/>
        </w:rPr>
        <w:t xml:space="preserve"> </w:t>
      </w:r>
      <w:r>
        <w:rPr>
          <w:sz w:val="24"/>
        </w:rPr>
        <w:t>perpetrated</w:t>
      </w:r>
      <w:r>
        <w:rPr>
          <w:spacing w:val="-3"/>
          <w:sz w:val="24"/>
        </w:rPr>
        <w:t xml:space="preserve"> </w:t>
      </w:r>
      <w:r>
        <w:rPr>
          <w:sz w:val="24"/>
        </w:rPr>
        <w:t>the</w:t>
      </w:r>
      <w:r>
        <w:rPr>
          <w:spacing w:val="-5"/>
          <w:sz w:val="24"/>
        </w:rPr>
        <w:t xml:space="preserve"> </w:t>
      </w:r>
      <w:r>
        <w:rPr>
          <w:sz w:val="24"/>
        </w:rPr>
        <w:t>incident,</w:t>
      </w:r>
      <w:r>
        <w:rPr>
          <w:spacing w:val="-7"/>
          <w:sz w:val="24"/>
        </w:rPr>
        <w:t xml:space="preserve"> </w:t>
      </w:r>
      <w:r>
        <w:rPr>
          <w:sz w:val="24"/>
        </w:rPr>
        <w:t>to</w:t>
      </w:r>
      <w:r>
        <w:rPr>
          <w:spacing w:val="-6"/>
          <w:sz w:val="24"/>
        </w:rPr>
        <w:t xml:space="preserve"> </w:t>
      </w:r>
      <w:r>
        <w:rPr>
          <w:sz w:val="24"/>
        </w:rPr>
        <w:t>the</w:t>
      </w:r>
      <w:r>
        <w:rPr>
          <w:spacing w:val="-5"/>
          <w:sz w:val="24"/>
        </w:rPr>
        <w:t xml:space="preserve"> </w:t>
      </w:r>
      <w:r>
        <w:rPr>
          <w:sz w:val="24"/>
        </w:rPr>
        <w:t>extent</w:t>
      </w:r>
      <w:r>
        <w:rPr>
          <w:spacing w:val="-8"/>
          <w:sz w:val="24"/>
        </w:rPr>
        <w:t xml:space="preserve"> </w:t>
      </w:r>
      <w:r>
        <w:rPr>
          <w:sz w:val="24"/>
        </w:rPr>
        <w:t>required</w:t>
      </w:r>
      <w:r>
        <w:rPr>
          <w:spacing w:val="-6"/>
          <w:sz w:val="24"/>
        </w:rPr>
        <w:t xml:space="preserve"> </w:t>
      </w:r>
      <w:r>
        <w:rPr>
          <w:sz w:val="24"/>
        </w:rPr>
        <w:t>by</w:t>
      </w:r>
      <w:r>
        <w:rPr>
          <w:spacing w:val="-5"/>
          <w:sz w:val="24"/>
        </w:rPr>
        <w:t xml:space="preserve"> </w:t>
      </w:r>
      <w:r>
        <w:rPr>
          <w:sz w:val="24"/>
        </w:rPr>
        <w:t>law;</w:t>
      </w:r>
      <w:r>
        <w:rPr>
          <w:spacing w:val="-4"/>
          <w:sz w:val="24"/>
        </w:rPr>
        <w:t xml:space="preserve"> </w:t>
      </w:r>
      <w:r>
        <w:rPr>
          <w:spacing w:val="-5"/>
          <w:sz w:val="24"/>
        </w:rPr>
        <w:t>or</w:t>
      </w:r>
    </w:p>
    <w:p w14:paraId="793E8950" w14:textId="77777777" w:rsidR="00C104C0" w:rsidRDefault="00A926FA">
      <w:pPr>
        <w:pStyle w:val="ListParagraph"/>
        <w:numPr>
          <w:ilvl w:val="3"/>
          <w:numId w:val="23"/>
        </w:numPr>
        <w:tabs>
          <w:tab w:val="left" w:pos="2751"/>
        </w:tabs>
        <w:spacing w:before="24"/>
        <w:ind w:left="2751" w:hanging="234"/>
        <w:rPr>
          <w:sz w:val="24"/>
        </w:rPr>
      </w:pPr>
      <w:r>
        <w:rPr>
          <w:sz w:val="24"/>
        </w:rPr>
        <w:t>A</w:t>
      </w:r>
      <w:r>
        <w:rPr>
          <w:spacing w:val="-5"/>
          <w:sz w:val="24"/>
        </w:rPr>
        <w:t xml:space="preserve"> </w:t>
      </w:r>
      <w:r>
        <w:rPr>
          <w:sz w:val="24"/>
        </w:rPr>
        <w:t>potential</w:t>
      </w:r>
      <w:r>
        <w:rPr>
          <w:spacing w:val="-4"/>
          <w:sz w:val="24"/>
        </w:rPr>
        <w:t xml:space="preserve"> </w:t>
      </w:r>
      <w:r>
        <w:rPr>
          <w:sz w:val="24"/>
        </w:rPr>
        <w:t>witness</w:t>
      </w:r>
      <w:r>
        <w:rPr>
          <w:spacing w:val="-6"/>
          <w:sz w:val="24"/>
        </w:rPr>
        <w:t xml:space="preserve"> </w:t>
      </w:r>
      <w:r>
        <w:rPr>
          <w:sz w:val="24"/>
        </w:rPr>
        <w:t>to</w:t>
      </w:r>
      <w:r>
        <w:rPr>
          <w:spacing w:val="-4"/>
          <w:sz w:val="24"/>
        </w:rPr>
        <w:t xml:space="preserve"> </w:t>
      </w:r>
      <w:r>
        <w:rPr>
          <w:sz w:val="24"/>
        </w:rPr>
        <w:t>the</w:t>
      </w:r>
      <w:r>
        <w:rPr>
          <w:spacing w:val="-5"/>
          <w:sz w:val="24"/>
        </w:rPr>
        <w:t xml:space="preserve"> </w:t>
      </w:r>
      <w:r>
        <w:rPr>
          <w:sz w:val="24"/>
        </w:rPr>
        <w:t>incident</w:t>
      </w:r>
      <w:r>
        <w:rPr>
          <w:spacing w:val="-5"/>
          <w:sz w:val="24"/>
        </w:rPr>
        <w:t xml:space="preserve"> </w:t>
      </w:r>
      <w:proofErr w:type="gramStart"/>
      <w:r>
        <w:rPr>
          <w:sz w:val="24"/>
        </w:rPr>
        <w:t>as</w:t>
      </w:r>
      <w:proofErr w:type="gramEnd"/>
      <w:r>
        <w:rPr>
          <w:spacing w:val="-7"/>
          <w:sz w:val="24"/>
        </w:rPr>
        <w:t xml:space="preserve"> </w:t>
      </w:r>
      <w:r>
        <w:rPr>
          <w:sz w:val="24"/>
        </w:rPr>
        <w:t>necessary</w:t>
      </w:r>
      <w:r>
        <w:rPr>
          <w:spacing w:val="-5"/>
          <w:sz w:val="24"/>
        </w:rPr>
        <w:t xml:space="preserve"> </w:t>
      </w:r>
      <w:r>
        <w:rPr>
          <w:sz w:val="24"/>
        </w:rPr>
        <w:t>to</w:t>
      </w:r>
      <w:r>
        <w:rPr>
          <w:spacing w:val="-4"/>
          <w:sz w:val="24"/>
        </w:rPr>
        <w:t xml:space="preserve"> </w:t>
      </w:r>
      <w:proofErr w:type="gramStart"/>
      <w:r>
        <w:rPr>
          <w:sz w:val="24"/>
        </w:rPr>
        <w:t>conduct</w:t>
      </w:r>
      <w:r>
        <w:rPr>
          <w:spacing w:val="-6"/>
          <w:sz w:val="24"/>
        </w:rPr>
        <w:t xml:space="preserve"> </w:t>
      </w:r>
      <w:r>
        <w:rPr>
          <w:sz w:val="24"/>
        </w:rPr>
        <w:t>an</w:t>
      </w:r>
      <w:r>
        <w:rPr>
          <w:spacing w:val="-3"/>
          <w:sz w:val="24"/>
        </w:rPr>
        <w:t xml:space="preserve"> </w:t>
      </w:r>
      <w:r>
        <w:rPr>
          <w:sz w:val="24"/>
        </w:rPr>
        <w:t>investigation</w:t>
      </w:r>
      <w:proofErr w:type="gramEnd"/>
      <w:r>
        <w:rPr>
          <w:spacing w:val="-3"/>
          <w:sz w:val="24"/>
        </w:rPr>
        <w:t xml:space="preserve"> </w:t>
      </w:r>
      <w:r>
        <w:rPr>
          <w:sz w:val="24"/>
        </w:rPr>
        <w:t>of</w:t>
      </w:r>
      <w:r>
        <w:rPr>
          <w:spacing w:val="-4"/>
          <w:sz w:val="24"/>
        </w:rPr>
        <w:t xml:space="preserve"> </w:t>
      </w:r>
      <w:r>
        <w:rPr>
          <w:spacing w:val="-5"/>
          <w:sz w:val="24"/>
        </w:rPr>
        <w:t>the</w:t>
      </w:r>
    </w:p>
    <w:p w14:paraId="793E8951" w14:textId="77777777" w:rsidR="00C104C0" w:rsidRDefault="00A926FA">
      <w:pPr>
        <w:pStyle w:val="BodyText"/>
        <w:spacing w:before="19"/>
        <w:ind w:left="2752"/>
      </w:pPr>
      <w:r>
        <w:rPr>
          <w:spacing w:val="-2"/>
        </w:rPr>
        <w:t>report.</w:t>
      </w:r>
    </w:p>
    <w:p w14:paraId="793E8952" w14:textId="77777777" w:rsidR="00C104C0" w:rsidRDefault="00A926FA">
      <w:pPr>
        <w:pStyle w:val="BodyText"/>
        <w:spacing w:before="290" w:line="254" w:lineRule="auto"/>
        <w:ind w:left="2152" w:right="245" w:hanging="10"/>
      </w:pPr>
      <w:r>
        <w:t>Note:</w:t>
      </w:r>
      <w:r>
        <w:rPr>
          <w:spacing w:val="-11"/>
        </w:rPr>
        <w:t xml:space="preserve"> </w:t>
      </w:r>
      <w:r>
        <w:t>Consistent</w:t>
      </w:r>
      <w:r>
        <w:rPr>
          <w:spacing w:val="-13"/>
        </w:rPr>
        <w:t xml:space="preserve"> </w:t>
      </w:r>
      <w:r>
        <w:t>with</w:t>
      </w:r>
      <w:r>
        <w:rPr>
          <w:spacing w:val="-11"/>
        </w:rPr>
        <w:t xml:space="preserve"> </w:t>
      </w:r>
      <w:r>
        <w:t>FERPA’s</w:t>
      </w:r>
      <w:r>
        <w:rPr>
          <w:spacing w:val="-12"/>
        </w:rPr>
        <w:t xml:space="preserve"> </w:t>
      </w:r>
      <w:r>
        <w:t>prohibition</w:t>
      </w:r>
      <w:r>
        <w:rPr>
          <w:spacing w:val="-13"/>
        </w:rPr>
        <w:t xml:space="preserve"> </w:t>
      </w:r>
      <w:r>
        <w:t>on</w:t>
      </w:r>
      <w:r>
        <w:rPr>
          <w:spacing w:val="-13"/>
        </w:rPr>
        <w:t xml:space="preserve"> </w:t>
      </w:r>
      <w:r>
        <w:t>re-disclosure</w:t>
      </w:r>
      <w:r>
        <w:rPr>
          <w:spacing w:val="-13"/>
        </w:rPr>
        <w:t xml:space="preserve"> </w:t>
      </w:r>
      <w:r>
        <w:t>of</w:t>
      </w:r>
      <w:r>
        <w:rPr>
          <w:spacing w:val="-13"/>
        </w:rPr>
        <w:t xml:space="preserve"> </w:t>
      </w:r>
      <w:r>
        <w:t>conﬁdential</w:t>
      </w:r>
      <w:r>
        <w:rPr>
          <w:spacing w:val="-11"/>
        </w:rPr>
        <w:t xml:space="preserve"> </w:t>
      </w:r>
      <w:r>
        <w:t>information,</w:t>
      </w:r>
      <w:r>
        <w:rPr>
          <w:spacing w:val="-14"/>
        </w:rPr>
        <w:t xml:space="preserve"> </w:t>
      </w:r>
      <w:r>
        <w:t>any person who receives another person’s conﬁdential information solely as a result of participation in any investigation or proceeding under this Policy is prohibited from using or disclosing such conﬁdential information outside of such forums without express consent or for any improper purpose. This provision only applies to other people’s conﬁdential information, as a party is never restricted from discussing their own experience. This provision does not apply to any information learned outside of an investigation or proceeding under this Policy.</w:t>
      </w:r>
    </w:p>
    <w:p w14:paraId="793E8953" w14:textId="58952B17" w:rsidR="00C104C0" w:rsidRDefault="00A926FA">
      <w:pPr>
        <w:pStyle w:val="BodyText"/>
        <w:spacing w:before="283" w:line="254" w:lineRule="auto"/>
        <w:ind w:left="2152" w:right="332" w:hanging="10"/>
      </w:pPr>
      <w:r>
        <w:t>A</w:t>
      </w:r>
      <w:r w:rsidR="00C56E11">
        <w:t xml:space="preserve"> Complainant</w:t>
      </w:r>
      <w:r>
        <w:rPr>
          <w:spacing w:val="-7"/>
        </w:rPr>
        <w:t xml:space="preserve"> </w:t>
      </w:r>
      <w:r>
        <w:t>shall</w:t>
      </w:r>
      <w:r>
        <w:rPr>
          <w:spacing w:val="-7"/>
        </w:rPr>
        <w:t xml:space="preserve"> </w:t>
      </w:r>
      <w:r>
        <w:t>be</w:t>
      </w:r>
      <w:r>
        <w:rPr>
          <w:spacing w:val="-4"/>
        </w:rPr>
        <w:t xml:space="preserve"> </w:t>
      </w:r>
      <w:r>
        <w:t>advised</w:t>
      </w:r>
      <w:r>
        <w:rPr>
          <w:spacing w:val="-4"/>
        </w:rPr>
        <w:t xml:space="preserve"> </w:t>
      </w:r>
      <w:r>
        <w:t>of</w:t>
      </w:r>
      <w:r>
        <w:rPr>
          <w:spacing w:val="-4"/>
        </w:rPr>
        <w:t xml:space="preserve"> </w:t>
      </w:r>
      <w:r>
        <w:t>the</w:t>
      </w:r>
      <w:r>
        <w:rPr>
          <w:spacing w:val="-6"/>
        </w:rPr>
        <w:t xml:space="preserve"> </w:t>
      </w:r>
      <w:r>
        <w:t>right</w:t>
      </w:r>
      <w:r>
        <w:rPr>
          <w:spacing w:val="-8"/>
        </w:rPr>
        <w:t xml:space="preserve"> </w:t>
      </w:r>
      <w:r>
        <w:t>to</w:t>
      </w:r>
      <w:r>
        <w:rPr>
          <w:spacing w:val="-6"/>
        </w:rPr>
        <w:t xml:space="preserve"> </w:t>
      </w:r>
      <w:r>
        <w:t>seek</w:t>
      </w:r>
      <w:r>
        <w:rPr>
          <w:spacing w:val="-6"/>
        </w:rPr>
        <w:t xml:space="preserve"> </w:t>
      </w:r>
      <w:r>
        <w:t>a</w:t>
      </w:r>
      <w:r>
        <w:rPr>
          <w:spacing w:val="-4"/>
        </w:rPr>
        <w:t xml:space="preserve"> </w:t>
      </w:r>
      <w:r>
        <w:t>Conﬁdential</w:t>
      </w:r>
      <w:r>
        <w:rPr>
          <w:spacing w:val="-7"/>
        </w:rPr>
        <w:t xml:space="preserve"> </w:t>
      </w:r>
      <w:r>
        <w:t>Advisor.</w:t>
      </w:r>
      <w:r>
        <w:rPr>
          <w:spacing w:val="-5"/>
        </w:rPr>
        <w:t xml:space="preserve"> </w:t>
      </w:r>
      <w:r>
        <w:t>See additional information pertaining to Conﬁdential Advisors.</w:t>
      </w:r>
    </w:p>
    <w:p w14:paraId="793E8954" w14:textId="77777777" w:rsidR="00C104C0" w:rsidRDefault="00C104C0">
      <w:pPr>
        <w:pStyle w:val="BodyText"/>
        <w:spacing w:before="39"/>
      </w:pPr>
    </w:p>
    <w:p w14:paraId="793E8955" w14:textId="77777777" w:rsidR="00C104C0" w:rsidRDefault="00A926FA">
      <w:pPr>
        <w:pStyle w:val="Heading1"/>
        <w:numPr>
          <w:ilvl w:val="2"/>
          <w:numId w:val="23"/>
        </w:numPr>
        <w:tabs>
          <w:tab w:val="left" w:pos="2171"/>
        </w:tabs>
        <w:ind w:left="2171" w:hanging="374"/>
      </w:pPr>
      <w:bookmarkStart w:id="11" w:name="D.___ADMINISTRATIVE_REPORTING"/>
      <w:bookmarkEnd w:id="11"/>
      <w:r>
        <w:rPr>
          <w:spacing w:val="-2"/>
        </w:rPr>
        <w:t>ADMINISTRATIVE</w:t>
      </w:r>
      <w:r>
        <w:t xml:space="preserve"> </w:t>
      </w:r>
      <w:r>
        <w:rPr>
          <w:spacing w:val="-2"/>
        </w:rPr>
        <w:t>REPORTING</w:t>
      </w:r>
    </w:p>
    <w:p w14:paraId="793E8956" w14:textId="77777777" w:rsidR="00C104C0" w:rsidRDefault="00A926FA">
      <w:pPr>
        <w:pStyle w:val="BodyText"/>
        <w:spacing w:before="33" w:line="254" w:lineRule="auto"/>
        <w:ind w:left="2152" w:right="246" w:hanging="10"/>
      </w:pPr>
      <w:r>
        <w:t>In accordance with state</w:t>
      </w:r>
      <w:r>
        <w:rPr>
          <w:spacing w:val="-1"/>
        </w:rPr>
        <w:t xml:space="preserve"> </w:t>
      </w:r>
      <w:r>
        <w:t>law, an Institution’s</w:t>
      </w:r>
      <w:r>
        <w:rPr>
          <w:spacing w:val="-2"/>
        </w:rPr>
        <w:t xml:space="preserve"> </w:t>
      </w:r>
      <w:r>
        <w:t>Title</w:t>
      </w:r>
      <w:r>
        <w:rPr>
          <w:spacing w:val="-1"/>
        </w:rPr>
        <w:t xml:space="preserve"> </w:t>
      </w:r>
      <w:r>
        <w:t>IX Coordinator, Chancellor, System President,</w:t>
      </w:r>
      <w:r>
        <w:rPr>
          <w:spacing w:val="-2"/>
        </w:rPr>
        <w:t xml:space="preserve"> </w:t>
      </w:r>
      <w:r>
        <w:t>and</w:t>
      </w:r>
      <w:r>
        <w:rPr>
          <w:spacing w:val="-4"/>
        </w:rPr>
        <w:t xml:space="preserve"> </w:t>
      </w:r>
      <w:r>
        <w:t>System</w:t>
      </w:r>
      <w:r>
        <w:rPr>
          <w:spacing w:val="-2"/>
        </w:rPr>
        <w:t xml:space="preserve"> </w:t>
      </w:r>
      <w:r>
        <w:t>Management</w:t>
      </w:r>
      <w:r>
        <w:rPr>
          <w:spacing w:val="-4"/>
        </w:rPr>
        <w:t xml:space="preserve"> </w:t>
      </w:r>
      <w:r>
        <w:t>Board</w:t>
      </w:r>
      <w:r>
        <w:rPr>
          <w:spacing w:val="-4"/>
        </w:rPr>
        <w:t xml:space="preserve"> </w:t>
      </w:r>
      <w:r>
        <w:t>are</w:t>
      </w:r>
      <w:r>
        <w:rPr>
          <w:spacing w:val="-4"/>
        </w:rPr>
        <w:t xml:space="preserve"> </w:t>
      </w:r>
      <w:r>
        <w:t>required</w:t>
      </w:r>
      <w:r>
        <w:rPr>
          <w:spacing w:val="-4"/>
        </w:rPr>
        <w:t xml:space="preserve"> </w:t>
      </w:r>
      <w:r>
        <w:t>to</w:t>
      </w:r>
      <w:r>
        <w:rPr>
          <w:spacing w:val="-4"/>
        </w:rPr>
        <w:t xml:space="preserve"> </w:t>
      </w:r>
      <w:r>
        <w:t>submit</w:t>
      </w:r>
      <w:r>
        <w:rPr>
          <w:spacing w:val="-4"/>
        </w:rPr>
        <w:t xml:space="preserve"> </w:t>
      </w:r>
      <w:r>
        <w:t>summarized</w:t>
      </w:r>
      <w:r>
        <w:rPr>
          <w:spacing w:val="-1"/>
        </w:rPr>
        <w:t xml:space="preserve"> </w:t>
      </w:r>
      <w:r>
        <w:t>reports</w:t>
      </w:r>
      <w:r>
        <w:rPr>
          <w:spacing w:val="-3"/>
        </w:rPr>
        <w:t xml:space="preserve"> </w:t>
      </w:r>
      <w:r>
        <w:t>on Power-Based</w:t>
      </w:r>
      <w:r>
        <w:rPr>
          <w:spacing w:val="-8"/>
        </w:rPr>
        <w:t xml:space="preserve"> </w:t>
      </w:r>
      <w:r>
        <w:t>Violence</w:t>
      </w:r>
      <w:r>
        <w:rPr>
          <w:spacing w:val="-7"/>
        </w:rPr>
        <w:t xml:space="preserve"> </w:t>
      </w:r>
      <w:r>
        <w:t>incidents</w:t>
      </w:r>
      <w:r>
        <w:rPr>
          <w:spacing w:val="-7"/>
        </w:rPr>
        <w:t xml:space="preserve"> </w:t>
      </w:r>
      <w:r>
        <w:t>and</w:t>
      </w:r>
      <w:r>
        <w:rPr>
          <w:spacing w:val="-6"/>
        </w:rPr>
        <w:t xml:space="preserve"> </w:t>
      </w:r>
      <w:r>
        <w:t>to</w:t>
      </w:r>
      <w:r>
        <w:rPr>
          <w:spacing w:val="-8"/>
        </w:rPr>
        <w:t xml:space="preserve"> </w:t>
      </w:r>
      <w:r>
        <w:t>publish</w:t>
      </w:r>
      <w:r>
        <w:rPr>
          <w:spacing w:val="-6"/>
        </w:rPr>
        <w:t xml:space="preserve"> </w:t>
      </w:r>
      <w:r>
        <w:t>those</w:t>
      </w:r>
      <w:r>
        <w:rPr>
          <w:spacing w:val="-7"/>
        </w:rPr>
        <w:t xml:space="preserve"> </w:t>
      </w:r>
      <w:r>
        <w:t>reports</w:t>
      </w:r>
      <w:r>
        <w:rPr>
          <w:spacing w:val="-7"/>
        </w:rPr>
        <w:t xml:space="preserve"> </w:t>
      </w:r>
      <w:r>
        <w:t>on</w:t>
      </w:r>
      <w:r>
        <w:rPr>
          <w:spacing w:val="-6"/>
        </w:rPr>
        <w:t xml:space="preserve"> </w:t>
      </w:r>
      <w:r>
        <w:t>their</w:t>
      </w:r>
      <w:r>
        <w:rPr>
          <w:spacing w:val="-7"/>
        </w:rPr>
        <w:t xml:space="preserve"> </w:t>
      </w:r>
      <w:r>
        <w:t>respective</w:t>
      </w:r>
      <w:r>
        <w:rPr>
          <w:spacing w:val="-7"/>
        </w:rPr>
        <w:t xml:space="preserve"> </w:t>
      </w:r>
      <w:r>
        <w:t>websites.</w:t>
      </w:r>
    </w:p>
    <w:p w14:paraId="6017C5E8" w14:textId="77777777" w:rsidR="007F2F5D" w:rsidRDefault="007F2F5D" w:rsidP="007F2F5D">
      <w:pPr>
        <w:pStyle w:val="ListParagraph"/>
        <w:tabs>
          <w:tab w:val="left" w:pos="2788"/>
        </w:tabs>
        <w:spacing w:before="7" w:line="254" w:lineRule="auto"/>
        <w:ind w:left="2788" w:right="337" w:firstLine="0"/>
        <w:jc w:val="both"/>
        <w:rPr>
          <w:sz w:val="24"/>
        </w:rPr>
      </w:pPr>
    </w:p>
    <w:p w14:paraId="793E8957" w14:textId="3C8F4A07" w:rsidR="00C104C0" w:rsidRDefault="00A926FA">
      <w:pPr>
        <w:pStyle w:val="ListParagraph"/>
        <w:numPr>
          <w:ilvl w:val="0"/>
          <w:numId w:val="18"/>
        </w:numPr>
        <w:tabs>
          <w:tab w:val="left" w:pos="2788"/>
        </w:tabs>
        <w:spacing w:before="7" w:line="254" w:lineRule="auto"/>
        <w:ind w:right="337"/>
        <w:jc w:val="both"/>
        <w:rPr>
          <w:sz w:val="24"/>
        </w:rPr>
      </w:pPr>
      <w:r>
        <w:rPr>
          <w:sz w:val="24"/>
        </w:rPr>
        <w:t>Title</w:t>
      </w:r>
      <w:r>
        <w:rPr>
          <w:spacing w:val="-5"/>
          <w:sz w:val="24"/>
        </w:rPr>
        <w:t xml:space="preserve"> </w:t>
      </w:r>
      <w:r>
        <w:rPr>
          <w:sz w:val="24"/>
        </w:rPr>
        <w:t>IX</w:t>
      </w:r>
      <w:r>
        <w:rPr>
          <w:spacing w:val="-5"/>
          <w:sz w:val="24"/>
        </w:rPr>
        <w:t xml:space="preserve"> </w:t>
      </w:r>
      <w:r>
        <w:rPr>
          <w:sz w:val="24"/>
        </w:rPr>
        <w:t>Coordinator:</w:t>
      </w:r>
      <w:r>
        <w:rPr>
          <w:spacing w:val="-5"/>
          <w:sz w:val="24"/>
        </w:rPr>
        <w:t xml:space="preserve"> </w:t>
      </w:r>
      <w:r>
        <w:rPr>
          <w:sz w:val="24"/>
        </w:rPr>
        <w:t>Not</w:t>
      </w:r>
      <w:r>
        <w:rPr>
          <w:spacing w:val="-9"/>
          <w:sz w:val="24"/>
        </w:rPr>
        <w:t xml:space="preserve"> </w:t>
      </w:r>
      <w:r>
        <w:rPr>
          <w:sz w:val="24"/>
        </w:rPr>
        <w:t>later</w:t>
      </w:r>
      <w:r>
        <w:rPr>
          <w:spacing w:val="-5"/>
          <w:sz w:val="24"/>
        </w:rPr>
        <w:t xml:space="preserve"> </w:t>
      </w:r>
      <w:r>
        <w:rPr>
          <w:sz w:val="24"/>
        </w:rPr>
        <w:t>than</w:t>
      </w:r>
      <w:r>
        <w:rPr>
          <w:spacing w:val="-5"/>
          <w:sz w:val="24"/>
        </w:rPr>
        <w:t xml:space="preserve"> </w:t>
      </w:r>
      <w:r>
        <w:rPr>
          <w:sz w:val="24"/>
        </w:rPr>
        <w:t>October</w:t>
      </w:r>
      <w:r>
        <w:rPr>
          <w:spacing w:val="-8"/>
          <w:sz w:val="24"/>
        </w:rPr>
        <w:t xml:space="preserve"> </w:t>
      </w:r>
      <w:r>
        <w:rPr>
          <w:sz w:val="24"/>
        </w:rPr>
        <w:t>Tenth</w:t>
      </w:r>
      <w:r>
        <w:rPr>
          <w:spacing w:val="-7"/>
          <w:sz w:val="24"/>
        </w:rPr>
        <w:t xml:space="preserve"> </w:t>
      </w:r>
      <w:r>
        <w:rPr>
          <w:sz w:val="24"/>
        </w:rPr>
        <w:t>(10)</w:t>
      </w:r>
      <w:r>
        <w:rPr>
          <w:spacing w:val="-6"/>
          <w:sz w:val="24"/>
        </w:rPr>
        <w:t xml:space="preserve"> </w:t>
      </w:r>
      <w:r>
        <w:rPr>
          <w:sz w:val="24"/>
        </w:rPr>
        <w:t>and</w:t>
      </w:r>
      <w:r>
        <w:rPr>
          <w:spacing w:val="-7"/>
          <w:sz w:val="24"/>
        </w:rPr>
        <w:t xml:space="preserve"> </w:t>
      </w:r>
      <w:r>
        <w:rPr>
          <w:sz w:val="24"/>
        </w:rPr>
        <w:t>April</w:t>
      </w:r>
      <w:r>
        <w:rPr>
          <w:spacing w:val="-5"/>
          <w:sz w:val="24"/>
        </w:rPr>
        <w:t xml:space="preserve"> </w:t>
      </w:r>
      <w:r>
        <w:rPr>
          <w:sz w:val="24"/>
        </w:rPr>
        <w:t>Tenth</w:t>
      </w:r>
      <w:r>
        <w:rPr>
          <w:spacing w:val="-5"/>
          <w:sz w:val="24"/>
        </w:rPr>
        <w:t xml:space="preserve"> </w:t>
      </w:r>
      <w:r>
        <w:rPr>
          <w:sz w:val="24"/>
        </w:rPr>
        <w:t>(10)</w:t>
      </w:r>
      <w:r>
        <w:rPr>
          <w:spacing w:val="-9"/>
          <w:sz w:val="24"/>
        </w:rPr>
        <w:t xml:space="preserve"> </w:t>
      </w:r>
      <w:r>
        <w:rPr>
          <w:sz w:val="24"/>
        </w:rPr>
        <w:t>of</w:t>
      </w:r>
      <w:r>
        <w:rPr>
          <w:spacing w:val="-5"/>
          <w:sz w:val="24"/>
        </w:rPr>
        <w:t xml:space="preserve"> </w:t>
      </w:r>
      <w:r>
        <w:rPr>
          <w:sz w:val="24"/>
        </w:rPr>
        <w:t>each year,</w:t>
      </w:r>
      <w:r>
        <w:rPr>
          <w:spacing w:val="-2"/>
          <w:sz w:val="24"/>
        </w:rPr>
        <w:t xml:space="preserve"> </w:t>
      </w:r>
      <w:r>
        <w:rPr>
          <w:sz w:val="24"/>
        </w:rPr>
        <w:t>the</w:t>
      </w:r>
      <w:r>
        <w:rPr>
          <w:spacing w:val="-2"/>
          <w:sz w:val="24"/>
        </w:rPr>
        <w:t xml:space="preserve"> </w:t>
      </w:r>
      <w:r>
        <w:rPr>
          <w:sz w:val="24"/>
        </w:rPr>
        <w:t>Title</w:t>
      </w:r>
      <w:r>
        <w:rPr>
          <w:spacing w:val="-4"/>
          <w:sz w:val="24"/>
        </w:rPr>
        <w:t xml:space="preserve"> </w:t>
      </w:r>
      <w:r>
        <w:rPr>
          <w:sz w:val="24"/>
        </w:rPr>
        <w:t>IX</w:t>
      </w:r>
      <w:r>
        <w:rPr>
          <w:spacing w:val="-2"/>
          <w:sz w:val="24"/>
        </w:rPr>
        <w:t xml:space="preserve"> </w:t>
      </w:r>
      <w:r>
        <w:rPr>
          <w:sz w:val="24"/>
        </w:rPr>
        <w:t>Coordinator</w:t>
      </w:r>
      <w:r>
        <w:rPr>
          <w:spacing w:val="-5"/>
          <w:sz w:val="24"/>
        </w:rPr>
        <w:t xml:space="preserve"> </w:t>
      </w:r>
      <w:r>
        <w:rPr>
          <w:sz w:val="24"/>
        </w:rPr>
        <w:t>of</w:t>
      </w:r>
      <w:r>
        <w:rPr>
          <w:spacing w:val="-4"/>
          <w:sz w:val="24"/>
        </w:rPr>
        <w:t xml:space="preserve"> </w:t>
      </w:r>
      <w:r>
        <w:rPr>
          <w:sz w:val="24"/>
        </w:rPr>
        <w:t>an</w:t>
      </w:r>
      <w:r>
        <w:rPr>
          <w:spacing w:val="-1"/>
          <w:sz w:val="24"/>
        </w:rPr>
        <w:t xml:space="preserve"> </w:t>
      </w:r>
      <w:r>
        <w:rPr>
          <w:sz w:val="24"/>
        </w:rPr>
        <w:t>Institution</w:t>
      </w:r>
      <w:r>
        <w:rPr>
          <w:spacing w:val="-1"/>
          <w:sz w:val="24"/>
        </w:rPr>
        <w:t xml:space="preserve"> </w:t>
      </w:r>
      <w:r>
        <w:rPr>
          <w:sz w:val="24"/>
        </w:rPr>
        <w:t>shall</w:t>
      </w:r>
      <w:r>
        <w:rPr>
          <w:spacing w:val="-2"/>
          <w:sz w:val="24"/>
        </w:rPr>
        <w:t xml:space="preserve"> </w:t>
      </w:r>
      <w:r>
        <w:rPr>
          <w:sz w:val="24"/>
        </w:rPr>
        <w:t>submit</w:t>
      </w:r>
      <w:r>
        <w:rPr>
          <w:spacing w:val="-6"/>
          <w:sz w:val="24"/>
        </w:rPr>
        <w:t xml:space="preserve"> </w:t>
      </w:r>
      <w:r>
        <w:rPr>
          <w:sz w:val="24"/>
        </w:rPr>
        <w:t>to</w:t>
      </w:r>
      <w:r>
        <w:rPr>
          <w:spacing w:val="-2"/>
          <w:sz w:val="24"/>
        </w:rPr>
        <w:t xml:space="preserve"> </w:t>
      </w:r>
      <w:r>
        <w:rPr>
          <w:sz w:val="24"/>
        </w:rPr>
        <w:t>the</w:t>
      </w:r>
      <w:r>
        <w:rPr>
          <w:spacing w:val="-2"/>
          <w:sz w:val="24"/>
        </w:rPr>
        <w:t xml:space="preserve"> </w:t>
      </w:r>
      <w:r>
        <w:rPr>
          <w:sz w:val="24"/>
        </w:rPr>
        <w:t>Chancellor</w:t>
      </w:r>
      <w:r>
        <w:rPr>
          <w:spacing w:val="-2"/>
          <w:sz w:val="24"/>
        </w:rPr>
        <w:t xml:space="preserve"> </w:t>
      </w:r>
      <w:r>
        <w:rPr>
          <w:sz w:val="24"/>
        </w:rPr>
        <w:t>of</w:t>
      </w:r>
      <w:r>
        <w:rPr>
          <w:spacing w:val="-4"/>
          <w:sz w:val="24"/>
        </w:rPr>
        <w:t xml:space="preserve"> </w:t>
      </w:r>
      <w:r>
        <w:rPr>
          <w:sz w:val="24"/>
        </w:rPr>
        <w:t>the Institution</w:t>
      </w:r>
      <w:r>
        <w:rPr>
          <w:spacing w:val="-6"/>
          <w:sz w:val="24"/>
        </w:rPr>
        <w:t xml:space="preserve"> </w:t>
      </w:r>
      <w:r>
        <w:rPr>
          <w:sz w:val="24"/>
        </w:rPr>
        <w:t>a</w:t>
      </w:r>
      <w:r>
        <w:rPr>
          <w:spacing w:val="-7"/>
          <w:sz w:val="24"/>
        </w:rPr>
        <w:t xml:space="preserve"> </w:t>
      </w:r>
      <w:r>
        <w:rPr>
          <w:sz w:val="24"/>
        </w:rPr>
        <w:t>written</w:t>
      </w:r>
      <w:r>
        <w:rPr>
          <w:spacing w:val="-9"/>
          <w:sz w:val="24"/>
        </w:rPr>
        <w:t xml:space="preserve"> </w:t>
      </w:r>
      <w:r>
        <w:rPr>
          <w:sz w:val="24"/>
        </w:rPr>
        <w:t>report</w:t>
      </w:r>
      <w:r>
        <w:rPr>
          <w:spacing w:val="-9"/>
          <w:sz w:val="24"/>
        </w:rPr>
        <w:t xml:space="preserve"> </w:t>
      </w:r>
      <w:r>
        <w:rPr>
          <w:sz w:val="24"/>
        </w:rPr>
        <w:t>on</w:t>
      </w:r>
      <w:r>
        <w:rPr>
          <w:spacing w:val="-6"/>
          <w:sz w:val="24"/>
        </w:rPr>
        <w:t xml:space="preserve"> </w:t>
      </w:r>
      <w:r>
        <w:rPr>
          <w:sz w:val="24"/>
        </w:rPr>
        <w:t>the</w:t>
      </w:r>
      <w:r>
        <w:rPr>
          <w:spacing w:val="-9"/>
          <w:sz w:val="24"/>
        </w:rPr>
        <w:t xml:space="preserve"> </w:t>
      </w:r>
      <w:r>
        <w:rPr>
          <w:sz w:val="24"/>
        </w:rPr>
        <w:t>reports</w:t>
      </w:r>
      <w:r>
        <w:rPr>
          <w:spacing w:val="-8"/>
          <w:sz w:val="24"/>
        </w:rPr>
        <w:t xml:space="preserve"> </w:t>
      </w:r>
      <w:r>
        <w:rPr>
          <w:sz w:val="24"/>
        </w:rPr>
        <w:t>received</w:t>
      </w:r>
      <w:r>
        <w:rPr>
          <w:spacing w:val="-6"/>
          <w:sz w:val="24"/>
        </w:rPr>
        <w:t xml:space="preserve"> </w:t>
      </w:r>
      <w:r>
        <w:rPr>
          <w:sz w:val="24"/>
        </w:rPr>
        <w:t>in</w:t>
      </w:r>
      <w:r>
        <w:rPr>
          <w:spacing w:val="-9"/>
          <w:sz w:val="24"/>
        </w:rPr>
        <w:t xml:space="preserve"> </w:t>
      </w:r>
      <w:r>
        <w:rPr>
          <w:sz w:val="24"/>
        </w:rPr>
        <w:t>accordance</w:t>
      </w:r>
      <w:r>
        <w:rPr>
          <w:spacing w:val="-7"/>
          <w:sz w:val="24"/>
        </w:rPr>
        <w:t xml:space="preserve"> </w:t>
      </w:r>
      <w:r>
        <w:rPr>
          <w:sz w:val="24"/>
        </w:rPr>
        <w:t>with</w:t>
      </w:r>
      <w:r>
        <w:rPr>
          <w:spacing w:val="-6"/>
          <w:sz w:val="24"/>
        </w:rPr>
        <w:t xml:space="preserve"> </w:t>
      </w:r>
      <w:r>
        <w:rPr>
          <w:sz w:val="24"/>
        </w:rPr>
        <w:t>information required by the BOR.</w:t>
      </w:r>
    </w:p>
    <w:p w14:paraId="793E8958" w14:textId="77777777" w:rsidR="00C104C0" w:rsidRDefault="00A926FA">
      <w:pPr>
        <w:pStyle w:val="BodyText"/>
        <w:spacing w:before="279" w:line="254" w:lineRule="auto"/>
        <w:ind w:left="2800" w:right="245" w:hanging="12"/>
      </w:pPr>
      <w:r>
        <w:t>The</w:t>
      </w:r>
      <w:r>
        <w:rPr>
          <w:spacing w:val="-6"/>
        </w:rPr>
        <w:t xml:space="preserve"> </w:t>
      </w:r>
      <w:r>
        <w:t>Title</w:t>
      </w:r>
      <w:r>
        <w:rPr>
          <w:spacing w:val="-5"/>
        </w:rPr>
        <w:t xml:space="preserve"> </w:t>
      </w:r>
      <w:r>
        <w:t>IX</w:t>
      </w:r>
      <w:r>
        <w:rPr>
          <w:spacing w:val="-5"/>
        </w:rPr>
        <w:t xml:space="preserve"> </w:t>
      </w:r>
      <w:r>
        <w:t>Coordinator</w:t>
      </w:r>
      <w:r>
        <w:rPr>
          <w:spacing w:val="-7"/>
        </w:rPr>
        <w:t xml:space="preserve"> </w:t>
      </w:r>
      <w:r>
        <w:t>of</w:t>
      </w:r>
      <w:r>
        <w:rPr>
          <w:spacing w:val="-4"/>
        </w:rPr>
        <w:t xml:space="preserve"> </w:t>
      </w:r>
      <w:r>
        <w:t>an</w:t>
      </w:r>
      <w:r>
        <w:rPr>
          <w:spacing w:val="-4"/>
        </w:rPr>
        <w:t xml:space="preserve"> </w:t>
      </w:r>
      <w:r>
        <w:t>Institution</w:t>
      </w:r>
      <w:r>
        <w:rPr>
          <w:spacing w:val="-4"/>
        </w:rPr>
        <w:t xml:space="preserve"> </w:t>
      </w:r>
      <w:r>
        <w:t>shall</w:t>
      </w:r>
      <w:r>
        <w:rPr>
          <w:spacing w:val="-5"/>
        </w:rPr>
        <w:t xml:space="preserve"> </w:t>
      </w:r>
      <w:r>
        <w:t>immediately</w:t>
      </w:r>
      <w:r>
        <w:rPr>
          <w:spacing w:val="-6"/>
        </w:rPr>
        <w:t xml:space="preserve"> </w:t>
      </w:r>
      <w:r>
        <w:t>report</w:t>
      </w:r>
      <w:r>
        <w:rPr>
          <w:spacing w:val="-8"/>
        </w:rPr>
        <w:t xml:space="preserve"> </w:t>
      </w:r>
      <w:r>
        <w:t>to</w:t>
      </w:r>
      <w:r>
        <w:rPr>
          <w:spacing w:val="-5"/>
        </w:rPr>
        <w:t xml:space="preserve"> </w:t>
      </w:r>
      <w:r>
        <w:t>the</w:t>
      </w:r>
      <w:r>
        <w:rPr>
          <w:spacing w:val="-6"/>
        </w:rPr>
        <w:t xml:space="preserve"> </w:t>
      </w:r>
      <w:r>
        <w:t>Chancellor of the Institution of an incident reported to the coordinator if the coordinator has cause to believe because of the incident that the safety of any person is in imminent danger.</w:t>
      </w:r>
    </w:p>
    <w:p w14:paraId="793E8959" w14:textId="77777777" w:rsidR="00C104C0" w:rsidRDefault="00C104C0">
      <w:pPr>
        <w:pStyle w:val="BodyText"/>
        <w:spacing w:before="37"/>
      </w:pPr>
    </w:p>
    <w:p w14:paraId="793E895A" w14:textId="77777777" w:rsidR="00C104C0" w:rsidRDefault="00A926FA">
      <w:pPr>
        <w:pStyle w:val="ListParagraph"/>
        <w:numPr>
          <w:ilvl w:val="0"/>
          <w:numId w:val="18"/>
        </w:numPr>
        <w:tabs>
          <w:tab w:val="left" w:pos="2788"/>
        </w:tabs>
        <w:spacing w:line="254" w:lineRule="auto"/>
        <w:ind w:right="317"/>
        <w:rPr>
          <w:sz w:val="24"/>
        </w:rPr>
      </w:pPr>
      <w:r>
        <w:rPr>
          <w:sz w:val="24"/>
        </w:rPr>
        <w:t>Chancellor: The Chancellor of each Institution shall submit a report to the Institution's</w:t>
      </w:r>
      <w:r>
        <w:rPr>
          <w:spacing w:val="-8"/>
          <w:sz w:val="24"/>
        </w:rPr>
        <w:t xml:space="preserve"> </w:t>
      </w:r>
      <w:r>
        <w:rPr>
          <w:sz w:val="24"/>
        </w:rPr>
        <w:t>Management</w:t>
      </w:r>
      <w:r>
        <w:rPr>
          <w:spacing w:val="-9"/>
          <w:sz w:val="24"/>
        </w:rPr>
        <w:t xml:space="preserve"> </w:t>
      </w:r>
      <w:r>
        <w:rPr>
          <w:sz w:val="24"/>
        </w:rPr>
        <w:t>Board</w:t>
      </w:r>
      <w:r>
        <w:rPr>
          <w:spacing w:val="-7"/>
          <w:sz w:val="24"/>
        </w:rPr>
        <w:t xml:space="preserve"> </w:t>
      </w:r>
      <w:r>
        <w:rPr>
          <w:sz w:val="24"/>
        </w:rPr>
        <w:t>and</w:t>
      </w:r>
      <w:r>
        <w:rPr>
          <w:spacing w:val="-9"/>
          <w:sz w:val="24"/>
        </w:rPr>
        <w:t xml:space="preserve"> </w:t>
      </w:r>
      <w:r>
        <w:rPr>
          <w:sz w:val="24"/>
        </w:rPr>
        <w:t>System</w:t>
      </w:r>
      <w:r>
        <w:rPr>
          <w:spacing w:val="-8"/>
          <w:sz w:val="24"/>
        </w:rPr>
        <w:t xml:space="preserve"> </w:t>
      </w:r>
      <w:r>
        <w:rPr>
          <w:sz w:val="24"/>
        </w:rPr>
        <w:t>President</w:t>
      </w:r>
      <w:r>
        <w:rPr>
          <w:spacing w:val="-9"/>
          <w:sz w:val="24"/>
        </w:rPr>
        <w:t xml:space="preserve"> </w:t>
      </w:r>
      <w:r>
        <w:rPr>
          <w:sz w:val="24"/>
        </w:rPr>
        <w:t>within</w:t>
      </w:r>
      <w:r>
        <w:rPr>
          <w:spacing w:val="-7"/>
          <w:sz w:val="24"/>
        </w:rPr>
        <w:t xml:space="preserve"> </w:t>
      </w:r>
      <w:r>
        <w:rPr>
          <w:sz w:val="24"/>
        </w:rPr>
        <w:t>fourteen</w:t>
      </w:r>
      <w:r>
        <w:rPr>
          <w:spacing w:val="-9"/>
          <w:sz w:val="24"/>
        </w:rPr>
        <w:t xml:space="preserve"> </w:t>
      </w:r>
      <w:r>
        <w:rPr>
          <w:sz w:val="24"/>
        </w:rPr>
        <w:t>(14)</w:t>
      </w:r>
      <w:r>
        <w:rPr>
          <w:spacing w:val="-8"/>
          <w:sz w:val="24"/>
        </w:rPr>
        <w:t xml:space="preserve"> </w:t>
      </w:r>
      <w:r>
        <w:rPr>
          <w:sz w:val="24"/>
        </w:rPr>
        <w:t>days</w:t>
      </w:r>
      <w:r>
        <w:rPr>
          <w:spacing w:val="-8"/>
          <w:sz w:val="24"/>
        </w:rPr>
        <w:t xml:space="preserve"> </w:t>
      </w:r>
      <w:r>
        <w:rPr>
          <w:sz w:val="24"/>
        </w:rPr>
        <w:t xml:space="preserve">of receiving the report from the Title IX Coordinator in accordance with the information required by the BOR. The report shall be posted on the Institution's </w:t>
      </w:r>
      <w:r>
        <w:rPr>
          <w:spacing w:val="-2"/>
          <w:sz w:val="24"/>
        </w:rPr>
        <w:t>website.</w:t>
      </w:r>
    </w:p>
    <w:p w14:paraId="475254E2" w14:textId="77777777" w:rsidR="007F2F5D" w:rsidRDefault="007F2F5D" w:rsidP="007F2F5D">
      <w:pPr>
        <w:pStyle w:val="ListParagraph"/>
        <w:tabs>
          <w:tab w:val="left" w:pos="2788"/>
        </w:tabs>
        <w:spacing w:before="27" w:line="256" w:lineRule="auto"/>
        <w:ind w:left="2788" w:right="566" w:firstLine="0"/>
        <w:rPr>
          <w:sz w:val="24"/>
        </w:rPr>
      </w:pPr>
    </w:p>
    <w:p w14:paraId="793E895C" w14:textId="5B0AC5C7" w:rsidR="00C104C0" w:rsidRDefault="00A926FA">
      <w:pPr>
        <w:pStyle w:val="ListParagraph"/>
        <w:numPr>
          <w:ilvl w:val="0"/>
          <w:numId w:val="18"/>
        </w:numPr>
        <w:tabs>
          <w:tab w:val="left" w:pos="2788"/>
        </w:tabs>
        <w:spacing w:before="27" w:line="256" w:lineRule="auto"/>
        <w:ind w:right="566"/>
        <w:rPr>
          <w:sz w:val="24"/>
        </w:rPr>
      </w:pPr>
      <w:r>
        <w:rPr>
          <w:sz w:val="24"/>
        </w:rPr>
        <w:t>System President: The System President shall submit a system-wide summary report</w:t>
      </w:r>
      <w:r>
        <w:rPr>
          <w:spacing w:val="-7"/>
          <w:sz w:val="24"/>
        </w:rPr>
        <w:t xml:space="preserve"> </w:t>
      </w:r>
      <w:r>
        <w:rPr>
          <w:sz w:val="24"/>
        </w:rPr>
        <w:t>within</w:t>
      </w:r>
      <w:r>
        <w:rPr>
          <w:spacing w:val="-4"/>
          <w:sz w:val="24"/>
        </w:rPr>
        <w:t xml:space="preserve"> </w:t>
      </w:r>
      <w:r>
        <w:rPr>
          <w:sz w:val="24"/>
        </w:rPr>
        <w:t>fourteen</w:t>
      </w:r>
      <w:r>
        <w:rPr>
          <w:spacing w:val="-4"/>
          <w:sz w:val="24"/>
        </w:rPr>
        <w:t xml:space="preserve"> </w:t>
      </w:r>
      <w:r>
        <w:rPr>
          <w:sz w:val="24"/>
        </w:rPr>
        <w:t>(14)</w:t>
      </w:r>
      <w:r>
        <w:rPr>
          <w:spacing w:val="-6"/>
          <w:sz w:val="24"/>
        </w:rPr>
        <w:t xml:space="preserve"> </w:t>
      </w:r>
      <w:r>
        <w:rPr>
          <w:sz w:val="24"/>
        </w:rPr>
        <w:t>days</w:t>
      </w:r>
      <w:r>
        <w:rPr>
          <w:spacing w:val="-6"/>
          <w:sz w:val="24"/>
        </w:rPr>
        <w:t xml:space="preserve"> </w:t>
      </w:r>
      <w:r>
        <w:rPr>
          <w:sz w:val="24"/>
        </w:rPr>
        <w:t>of</w:t>
      </w:r>
      <w:r>
        <w:rPr>
          <w:spacing w:val="-7"/>
          <w:sz w:val="24"/>
        </w:rPr>
        <w:t xml:space="preserve"> </w:t>
      </w:r>
      <w:r>
        <w:rPr>
          <w:sz w:val="24"/>
        </w:rPr>
        <w:t>receiving</w:t>
      </w:r>
      <w:r>
        <w:rPr>
          <w:spacing w:val="-6"/>
          <w:sz w:val="24"/>
        </w:rPr>
        <w:t xml:space="preserve"> </w:t>
      </w:r>
      <w:r>
        <w:rPr>
          <w:sz w:val="24"/>
        </w:rPr>
        <w:t>the</w:t>
      </w:r>
      <w:r>
        <w:rPr>
          <w:spacing w:val="-7"/>
          <w:sz w:val="24"/>
        </w:rPr>
        <w:t xml:space="preserve"> </w:t>
      </w:r>
      <w:r>
        <w:rPr>
          <w:sz w:val="24"/>
        </w:rPr>
        <w:t>reports</w:t>
      </w:r>
      <w:r>
        <w:rPr>
          <w:spacing w:val="-6"/>
          <w:sz w:val="24"/>
        </w:rPr>
        <w:t xml:space="preserve"> </w:t>
      </w:r>
      <w:r>
        <w:rPr>
          <w:sz w:val="24"/>
        </w:rPr>
        <w:t>from</w:t>
      </w:r>
      <w:r>
        <w:rPr>
          <w:spacing w:val="-8"/>
          <w:sz w:val="24"/>
        </w:rPr>
        <w:t xml:space="preserve"> </w:t>
      </w:r>
      <w:r>
        <w:rPr>
          <w:sz w:val="24"/>
        </w:rPr>
        <w:t>the</w:t>
      </w:r>
      <w:r>
        <w:rPr>
          <w:spacing w:val="-5"/>
          <w:sz w:val="24"/>
        </w:rPr>
        <w:t xml:space="preserve"> </w:t>
      </w:r>
      <w:r>
        <w:rPr>
          <w:sz w:val="24"/>
        </w:rPr>
        <w:t>Chancellors</w:t>
      </w:r>
      <w:r>
        <w:rPr>
          <w:spacing w:val="-6"/>
          <w:sz w:val="24"/>
        </w:rPr>
        <w:t xml:space="preserve"> </w:t>
      </w:r>
      <w:r>
        <w:rPr>
          <w:sz w:val="24"/>
        </w:rPr>
        <w:t>to the System Management Board in accordance with the information</w:t>
      </w:r>
      <w:r>
        <w:rPr>
          <w:spacing w:val="40"/>
          <w:sz w:val="24"/>
        </w:rPr>
        <w:t xml:space="preserve"> </w:t>
      </w:r>
      <w:r>
        <w:rPr>
          <w:sz w:val="24"/>
        </w:rPr>
        <w:t>required</w:t>
      </w:r>
    </w:p>
    <w:p w14:paraId="793E895D" w14:textId="77777777" w:rsidR="00C104C0" w:rsidRDefault="00A926FA">
      <w:pPr>
        <w:pStyle w:val="BodyText"/>
        <w:spacing w:line="291" w:lineRule="exact"/>
        <w:ind w:left="2800"/>
      </w:pPr>
      <w:r>
        <w:t>by</w:t>
      </w:r>
      <w:r>
        <w:rPr>
          <w:spacing w:val="-2"/>
        </w:rPr>
        <w:t xml:space="preserve"> </w:t>
      </w:r>
      <w:r>
        <w:t>the</w:t>
      </w:r>
      <w:r>
        <w:rPr>
          <w:spacing w:val="-2"/>
        </w:rPr>
        <w:t xml:space="preserve"> </w:t>
      </w:r>
      <w:r>
        <w:t>BOR.</w:t>
      </w:r>
      <w:r>
        <w:rPr>
          <w:spacing w:val="-2"/>
        </w:rPr>
        <w:t xml:space="preserve"> </w:t>
      </w:r>
      <w:r>
        <w:t>The</w:t>
      </w:r>
      <w:r>
        <w:rPr>
          <w:spacing w:val="-2"/>
        </w:rPr>
        <w:t xml:space="preserve"> </w:t>
      </w:r>
      <w:r>
        <w:t>report</w:t>
      </w:r>
      <w:r>
        <w:rPr>
          <w:spacing w:val="-3"/>
        </w:rPr>
        <w:t xml:space="preserve"> </w:t>
      </w:r>
      <w:proofErr w:type="gramStart"/>
      <w:r>
        <w:t>shall</w:t>
      </w:r>
      <w:proofErr w:type="gramEnd"/>
      <w:r>
        <w:rPr>
          <w:spacing w:val="-1"/>
        </w:rPr>
        <w:t xml:space="preserve"> </w:t>
      </w:r>
      <w:r>
        <w:t>be</w:t>
      </w:r>
      <w:r>
        <w:rPr>
          <w:spacing w:val="-3"/>
        </w:rPr>
        <w:t xml:space="preserve"> </w:t>
      </w:r>
      <w:r>
        <w:t>published</w:t>
      </w:r>
      <w:r>
        <w:rPr>
          <w:spacing w:val="-1"/>
        </w:rPr>
        <w:t xml:space="preserve"> </w:t>
      </w:r>
      <w:r>
        <w:t>on the</w:t>
      </w:r>
      <w:r>
        <w:rPr>
          <w:spacing w:val="-5"/>
        </w:rPr>
        <w:t xml:space="preserve"> </w:t>
      </w:r>
      <w:r>
        <w:t>website</w:t>
      </w:r>
      <w:r>
        <w:rPr>
          <w:spacing w:val="-1"/>
        </w:rPr>
        <w:t xml:space="preserve"> </w:t>
      </w:r>
      <w:r>
        <w:t>of</w:t>
      </w:r>
      <w:r>
        <w:rPr>
          <w:spacing w:val="-3"/>
        </w:rPr>
        <w:t xml:space="preserve"> </w:t>
      </w:r>
      <w:r>
        <w:t>the</w:t>
      </w:r>
      <w:r>
        <w:rPr>
          <w:spacing w:val="-1"/>
        </w:rPr>
        <w:t xml:space="preserve"> </w:t>
      </w:r>
      <w:r>
        <w:rPr>
          <w:spacing w:val="-2"/>
        </w:rPr>
        <w:t>system.</w:t>
      </w:r>
    </w:p>
    <w:p w14:paraId="793E895E" w14:textId="77777777" w:rsidR="00C104C0" w:rsidRDefault="00C104C0">
      <w:pPr>
        <w:pStyle w:val="BodyText"/>
        <w:spacing w:before="38"/>
      </w:pPr>
    </w:p>
    <w:p w14:paraId="793E895F" w14:textId="77777777" w:rsidR="00C104C0" w:rsidRDefault="00A926FA">
      <w:pPr>
        <w:pStyle w:val="ListParagraph"/>
        <w:numPr>
          <w:ilvl w:val="0"/>
          <w:numId w:val="18"/>
        </w:numPr>
        <w:tabs>
          <w:tab w:val="left" w:pos="2788"/>
        </w:tabs>
        <w:spacing w:line="254" w:lineRule="auto"/>
        <w:ind w:right="290"/>
        <w:rPr>
          <w:sz w:val="24"/>
        </w:rPr>
      </w:pPr>
      <w:r>
        <w:rPr>
          <w:sz w:val="24"/>
        </w:rPr>
        <w:t>System Management Board: The System Management Board shall send an annual system-wide summary report to BOR by December Thirty-First (31) in accordance with</w:t>
      </w:r>
      <w:r>
        <w:rPr>
          <w:spacing w:val="-3"/>
          <w:sz w:val="24"/>
        </w:rPr>
        <w:t xml:space="preserve"> </w:t>
      </w:r>
      <w:r>
        <w:rPr>
          <w:sz w:val="24"/>
        </w:rPr>
        <w:t>the</w:t>
      </w:r>
      <w:r>
        <w:rPr>
          <w:spacing w:val="-4"/>
          <w:sz w:val="24"/>
        </w:rPr>
        <w:t xml:space="preserve"> </w:t>
      </w:r>
      <w:r>
        <w:rPr>
          <w:sz w:val="24"/>
        </w:rPr>
        <w:t>information</w:t>
      </w:r>
      <w:r>
        <w:rPr>
          <w:spacing w:val="-6"/>
          <w:sz w:val="24"/>
        </w:rPr>
        <w:t xml:space="preserve"> </w:t>
      </w:r>
      <w:r>
        <w:rPr>
          <w:sz w:val="24"/>
        </w:rPr>
        <w:t>required</w:t>
      </w:r>
      <w:r>
        <w:rPr>
          <w:spacing w:val="-3"/>
          <w:sz w:val="24"/>
        </w:rPr>
        <w:t xml:space="preserve"> </w:t>
      </w:r>
      <w:r>
        <w:rPr>
          <w:sz w:val="24"/>
        </w:rPr>
        <w:t>by</w:t>
      </w:r>
      <w:r>
        <w:rPr>
          <w:spacing w:val="-5"/>
          <w:sz w:val="24"/>
        </w:rPr>
        <w:t xml:space="preserve"> </w:t>
      </w:r>
      <w:r>
        <w:rPr>
          <w:sz w:val="24"/>
        </w:rPr>
        <w:t>the</w:t>
      </w:r>
      <w:r>
        <w:rPr>
          <w:spacing w:val="-6"/>
          <w:sz w:val="24"/>
        </w:rPr>
        <w:t xml:space="preserve"> </w:t>
      </w:r>
      <w:r>
        <w:rPr>
          <w:sz w:val="24"/>
        </w:rPr>
        <w:t>BOR.</w:t>
      </w:r>
      <w:r>
        <w:rPr>
          <w:spacing w:val="-5"/>
          <w:sz w:val="24"/>
        </w:rPr>
        <w:t xml:space="preserve"> </w:t>
      </w:r>
      <w:r>
        <w:rPr>
          <w:sz w:val="24"/>
        </w:rPr>
        <w:t>BOR</w:t>
      </w:r>
      <w:r>
        <w:rPr>
          <w:spacing w:val="-5"/>
          <w:sz w:val="24"/>
        </w:rPr>
        <w:t xml:space="preserve"> </w:t>
      </w:r>
      <w:r>
        <w:rPr>
          <w:sz w:val="24"/>
        </w:rPr>
        <w:t>shall</w:t>
      </w:r>
      <w:r>
        <w:rPr>
          <w:spacing w:val="-4"/>
          <w:sz w:val="24"/>
        </w:rPr>
        <w:t xml:space="preserve"> </w:t>
      </w:r>
      <w:r>
        <w:rPr>
          <w:sz w:val="24"/>
        </w:rPr>
        <w:t>post</w:t>
      </w:r>
      <w:r>
        <w:rPr>
          <w:spacing w:val="-6"/>
          <w:sz w:val="24"/>
        </w:rPr>
        <w:t xml:space="preserve"> </w:t>
      </w:r>
      <w:r>
        <w:rPr>
          <w:sz w:val="24"/>
        </w:rPr>
        <w:t>the</w:t>
      </w:r>
      <w:r>
        <w:rPr>
          <w:spacing w:val="-6"/>
          <w:sz w:val="24"/>
        </w:rPr>
        <w:t xml:space="preserve"> </w:t>
      </w:r>
      <w:r>
        <w:rPr>
          <w:sz w:val="24"/>
        </w:rPr>
        <w:t>report</w:t>
      </w:r>
      <w:r>
        <w:rPr>
          <w:spacing w:val="-6"/>
          <w:sz w:val="24"/>
        </w:rPr>
        <w:t xml:space="preserve"> </w:t>
      </w:r>
      <w:r>
        <w:rPr>
          <w:sz w:val="24"/>
        </w:rPr>
        <w:t>on</w:t>
      </w:r>
      <w:r>
        <w:rPr>
          <w:spacing w:val="-6"/>
          <w:sz w:val="24"/>
        </w:rPr>
        <w:t xml:space="preserve"> </w:t>
      </w:r>
      <w:r>
        <w:rPr>
          <w:sz w:val="24"/>
        </w:rPr>
        <w:t>its</w:t>
      </w:r>
      <w:r>
        <w:rPr>
          <w:spacing w:val="-5"/>
          <w:sz w:val="24"/>
        </w:rPr>
        <w:t xml:space="preserve"> </w:t>
      </w:r>
      <w:r>
        <w:rPr>
          <w:sz w:val="24"/>
        </w:rPr>
        <w:t>website. In addition, each management board shall send an annual training report to BOR by January Thirtieth (30). The report shall include the number of employees and conﬁdential</w:t>
      </w:r>
      <w:r>
        <w:rPr>
          <w:spacing w:val="-3"/>
          <w:sz w:val="24"/>
        </w:rPr>
        <w:t xml:space="preserve"> </w:t>
      </w:r>
      <w:r>
        <w:rPr>
          <w:sz w:val="24"/>
        </w:rPr>
        <w:t>advisors</w:t>
      </w:r>
      <w:r>
        <w:rPr>
          <w:spacing w:val="-3"/>
          <w:sz w:val="24"/>
        </w:rPr>
        <w:t xml:space="preserve"> </w:t>
      </w:r>
      <w:r>
        <w:rPr>
          <w:sz w:val="24"/>
        </w:rPr>
        <w:t>for</w:t>
      </w:r>
      <w:r>
        <w:rPr>
          <w:spacing w:val="-3"/>
          <w:sz w:val="24"/>
        </w:rPr>
        <w:t xml:space="preserve"> </w:t>
      </w:r>
      <w:r>
        <w:rPr>
          <w:sz w:val="24"/>
        </w:rPr>
        <w:t>each institution, and the</w:t>
      </w:r>
      <w:r>
        <w:rPr>
          <w:spacing w:val="-2"/>
          <w:sz w:val="24"/>
        </w:rPr>
        <w:t xml:space="preserve"> </w:t>
      </w:r>
      <w:r>
        <w:rPr>
          <w:sz w:val="24"/>
        </w:rPr>
        <w:t>number and</w:t>
      </w:r>
      <w:r>
        <w:rPr>
          <w:spacing w:val="-2"/>
          <w:sz w:val="24"/>
        </w:rPr>
        <w:t xml:space="preserve"> </w:t>
      </w:r>
      <w:r>
        <w:rPr>
          <w:sz w:val="24"/>
        </w:rPr>
        <w:t>percentage</w:t>
      </w:r>
      <w:r>
        <w:rPr>
          <w:spacing w:val="-2"/>
          <w:sz w:val="24"/>
        </w:rPr>
        <w:t xml:space="preserve"> </w:t>
      </w:r>
      <w:r>
        <w:rPr>
          <w:sz w:val="24"/>
        </w:rPr>
        <w:t>of those who have completed the required annual training. The training report shall be published on the website of each system.</w:t>
      </w:r>
    </w:p>
    <w:p w14:paraId="793E8960" w14:textId="77777777" w:rsidR="00C104C0" w:rsidRDefault="00C104C0">
      <w:pPr>
        <w:pStyle w:val="BodyText"/>
        <w:spacing w:before="69"/>
      </w:pPr>
    </w:p>
    <w:p w14:paraId="793E8961" w14:textId="77777777" w:rsidR="00C104C0" w:rsidRDefault="00A926FA">
      <w:pPr>
        <w:pStyle w:val="ListParagraph"/>
        <w:numPr>
          <w:ilvl w:val="0"/>
          <w:numId w:val="18"/>
        </w:numPr>
        <w:tabs>
          <w:tab w:val="left" w:pos="2786"/>
          <w:tab w:val="left" w:pos="2788"/>
        </w:tabs>
        <w:spacing w:line="254" w:lineRule="auto"/>
        <w:ind w:right="467"/>
        <w:rPr>
          <w:sz w:val="24"/>
        </w:rPr>
      </w:pPr>
      <w:r>
        <w:rPr>
          <w:sz w:val="24"/>
        </w:rPr>
        <w:t xml:space="preserve">Board of Regents: BOR shall annually submit a report to the Governor, the president of the Senate, the speaker of the House of Representatives, and the Senate and House Education Committees by February Twenty-Eighth (28) which shall include the statewide information. The report </w:t>
      </w:r>
      <w:proofErr w:type="gramStart"/>
      <w:r>
        <w:rPr>
          <w:sz w:val="24"/>
        </w:rPr>
        <w:t>shall</w:t>
      </w:r>
      <w:proofErr w:type="gramEnd"/>
      <w:r>
        <w:rPr>
          <w:sz w:val="24"/>
        </w:rPr>
        <w:t xml:space="preserve"> also include any recommendations</w:t>
      </w:r>
      <w:r>
        <w:rPr>
          <w:spacing w:val="-8"/>
          <w:sz w:val="24"/>
        </w:rPr>
        <w:t xml:space="preserve"> </w:t>
      </w:r>
      <w:r>
        <w:rPr>
          <w:sz w:val="24"/>
        </w:rPr>
        <w:t>for</w:t>
      </w:r>
      <w:r>
        <w:rPr>
          <w:spacing w:val="-10"/>
          <w:sz w:val="24"/>
        </w:rPr>
        <w:t xml:space="preserve"> </w:t>
      </w:r>
      <w:r>
        <w:rPr>
          <w:sz w:val="24"/>
        </w:rPr>
        <w:t>legislation.</w:t>
      </w:r>
      <w:r>
        <w:rPr>
          <w:spacing w:val="-8"/>
          <w:sz w:val="24"/>
        </w:rPr>
        <w:t xml:space="preserve"> </w:t>
      </w:r>
      <w:r>
        <w:rPr>
          <w:sz w:val="24"/>
        </w:rPr>
        <w:t>The</w:t>
      </w:r>
      <w:r>
        <w:rPr>
          <w:spacing w:val="-9"/>
          <w:sz w:val="24"/>
        </w:rPr>
        <w:t xml:space="preserve"> </w:t>
      </w:r>
      <w:r>
        <w:rPr>
          <w:sz w:val="24"/>
        </w:rPr>
        <w:t>report</w:t>
      </w:r>
      <w:r>
        <w:rPr>
          <w:spacing w:val="-9"/>
          <w:sz w:val="24"/>
        </w:rPr>
        <w:t xml:space="preserve"> </w:t>
      </w:r>
      <w:proofErr w:type="gramStart"/>
      <w:r>
        <w:rPr>
          <w:sz w:val="24"/>
        </w:rPr>
        <w:t>shall</w:t>
      </w:r>
      <w:proofErr w:type="gramEnd"/>
      <w:r>
        <w:rPr>
          <w:spacing w:val="-11"/>
          <w:sz w:val="24"/>
        </w:rPr>
        <w:t xml:space="preserve"> </w:t>
      </w:r>
      <w:r>
        <w:rPr>
          <w:sz w:val="24"/>
        </w:rPr>
        <w:t>be</w:t>
      </w:r>
      <w:r>
        <w:rPr>
          <w:spacing w:val="-9"/>
          <w:sz w:val="24"/>
        </w:rPr>
        <w:t xml:space="preserve"> </w:t>
      </w:r>
      <w:r>
        <w:rPr>
          <w:sz w:val="24"/>
        </w:rPr>
        <w:t>published</w:t>
      </w:r>
      <w:r>
        <w:rPr>
          <w:spacing w:val="-6"/>
          <w:sz w:val="24"/>
        </w:rPr>
        <w:t xml:space="preserve"> </w:t>
      </w:r>
      <w:r>
        <w:rPr>
          <w:sz w:val="24"/>
        </w:rPr>
        <w:t>on</w:t>
      </w:r>
      <w:r>
        <w:rPr>
          <w:spacing w:val="-6"/>
          <w:sz w:val="24"/>
        </w:rPr>
        <w:t xml:space="preserve"> </w:t>
      </w:r>
      <w:r>
        <w:rPr>
          <w:sz w:val="24"/>
        </w:rPr>
        <w:t>BOR’s</w:t>
      </w:r>
      <w:r>
        <w:rPr>
          <w:spacing w:val="-8"/>
          <w:sz w:val="24"/>
        </w:rPr>
        <w:t xml:space="preserve"> </w:t>
      </w:r>
      <w:r>
        <w:rPr>
          <w:sz w:val="24"/>
        </w:rPr>
        <w:t>website.</w:t>
      </w:r>
    </w:p>
    <w:p w14:paraId="793E8962" w14:textId="77777777" w:rsidR="00C104C0" w:rsidRDefault="00A926FA">
      <w:pPr>
        <w:pStyle w:val="Heading1"/>
        <w:numPr>
          <w:ilvl w:val="2"/>
          <w:numId w:val="23"/>
        </w:numPr>
        <w:tabs>
          <w:tab w:val="left" w:pos="2112"/>
        </w:tabs>
        <w:spacing w:before="284"/>
        <w:ind w:left="2112" w:hanging="315"/>
      </w:pPr>
      <w:bookmarkStart w:id="12" w:name="E.__EMPLOYEE’S_FAILURE_TO_REPORT_OR_FALS"/>
      <w:bookmarkEnd w:id="12"/>
      <w:r>
        <w:t>EMPLOYEE’S</w:t>
      </w:r>
      <w:r>
        <w:rPr>
          <w:spacing w:val="-12"/>
        </w:rPr>
        <w:t xml:space="preserve"> </w:t>
      </w:r>
      <w:r>
        <w:t>FAILURE</w:t>
      </w:r>
      <w:r>
        <w:rPr>
          <w:spacing w:val="-13"/>
        </w:rPr>
        <w:t xml:space="preserve"> </w:t>
      </w:r>
      <w:r>
        <w:t>TO</w:t>
      </w:r>
      <w:r>
        <w:rPr>
          <w:spacing w:val="-11"/>
        </w:rPr>
        <w:t xml:space="preserve"> </w:t>
      </w:r>
      <w:r>
        <w:t>REPORT</w:t>
      </w:r>
      <w:r>
        <w:rPr>
          <w:spacing w:val="-10"/>
        </w:rPr>
        <w:t xml:space="preserve"> </w:t>
      </w:r>
      <w:r>
        <w:t>OR</w:t>
      </w:r>
      <w:r>
        <w:rPr>
          <w:spacing w:val="-12"/>
        </w:rPr>
        <w:t xml:space="preserve"> </w:t>
      </w:r>
      <w:r>
        <w:t>FALSE</w:t>
      </w:r>
      <w:r>
        <w:rPr>
          <w:spacing w:val="-11"/>
        </w:rPr>
        <w:t xml:space="preserve"> </w:t>
      </w:r>
      <w:r>
        <w:rPr>
          <w:spacing w:val="-2"/>
        </w:rPr>
        <w:t>REPORTING</w:t>
      </w:r>
    </w:p>
    <w:p w14:paraId="793E8963" w14:textId="39D526F4" w:rsidR="00C104C0" w:rsidRDefault="00A926FA">
      <w:pPr>
        <w:pStyle w:val="BodyText"/>
        <w:spacing w:before="33" w:line="254" w:lineRule="auto"/>
        <w:ind w:left="2152" w:hanging="10"/>
      </w:pPr>
      <w:r>
        <w:t>A</w:t>
      </w:r>
      <w:r>
        <w:rPr>
          <w:spacing w:val="-5"/>
        </w:rPr>
        <w:t xml:space="preserve"> </w:t>
      </w:r>
      <w:r>
        <w:t>Responsible</w:t>
      </w:r>
      <w:r>
        <w:rPr>
          <w:spacing w:val="-6"/>
        </w:rPr>
        <w:t xml:space="preserve"> </w:t>
      </w:r>
      <w:r>
        <w:t>Employee</w:t>
      </w:r>
      <w:r>
        <w:rPr>
          <w:spacing w:val="-9"/>
        </w:rPr>
        <w:t xml:space="preserve"> </w:t>
      </w:r>
      <w:r>
        <w:t>who</w:t>
      </w:r>
      <w:r>
        <w:rPr>
          <w:spacing w:val="-5"/>
        </w:rPr>
        <w:t xml:space="preserve"> </w:t>
      </w:r>
      <w:r>
        <w:t>is</w:t>
      </w:r>
      <w:r>
        <w:rPr>
          <w:spacing w:val="-5"/>
        </w:rPr>
        <w:t xml:space="preserve"> </w:t>
      </w:r>
      <w:r>
        <w:t>determined</w:t>
      </w:r>
      <w:r>
        <w:rPr>
          <w:spacing w:val="-6"/>
        </w:rPr>
        <w:t xml:space="preserve"> </w:t>
      </w:r>
      <w:r>
        <w:t>by</w:t>
      </w:r>
      <w:r>
        <w:rPr>
          <w:spacing w:val="-5"/>
        </w:rPr>
        <w:t xml:space="preserve"> </w:t>
      </w:r>
      <w:r w:rsidR="008C7952">
        <w:t>NSU</w:t>
      </w:r>
      <w:r>
        <w:t>'s</w:t>
      </w:r>
      <w:r>
        <w:rPr>
          <w:spacing w:val="-7"/>
        </w:rPr>
        <w:t xml:space="preserve"> </w:t>
      </w:r>
      <w:r>
        <w:t>disciplinary</w:t>
      </w:r>
      <w:r>
        <w:rPr>
          <w:spacing w:val="-5"/>
        </w:rPr>
        <w:t xml:space="preserve"> </w:t>
      </w:r>
      <w:r>
        <w:t>procedures</w:t>
      </w:r>
      <w:r>
        <w:rPr>
          <w:spacing w:val="-7"/>
        </w:rPr>
        <w:t xml:space="preserve"> </w:t>
      </w:r>
      <w:r>
        <w:t>to have knowingly failed to make a Report or, with the intent to harm or deceive, made a Report that is knowingly false shall be terminated.</w:t>
      </w:r>
    </w:p>
    <w:p w14:paraId="793E8964" w14:textId="77777777" w:rsidR="00C104C0" w:rsidRDefault="00C104C0">
      <w:pPr>
        <w:pStyle w:val="BodyText"/>
        <w:spacing w:before="30"/>
      </w:pPr>
    </w:p>
    <w:p w14:paraId="793E8965" w14:textId="77777777" w:rsidR="00C104C0" w:rsidRDefault="00A926FA">
      <w:pPr>
        <w:pStyle w:val="Heading1"/>
        <w:numPr>
          <w:ilvl w:val="2"/>
          <w:numId w:val="23"/>
        </w:numPr>
        <w:tabs>
          <w:tab w:val="left" w:pos="2155"/>
        </w:tabs>
        <w:spacing w:before="1"/>
        <w:ind w:left="2155" w:hanging="358"/>
      </w:pPr>
      <w:bookmarkStart w:id="13" w:name="F.___STUDENT’S_FALSE_REPORTING"/>
      <w:bookmarkEnd w:id="13"/>
      <w:r>
        <w:t>STUDENT’S</w:t>
      </w:r>
      <w:r>
        <w:rPr>
          <w:spacing w:val="-10"/>
        </w:rPr>
        <w:t xml:space="preserve"> </w:t>
      </w:r>
      <w:r>
        <w:t>FALSE</w:t>
      </w:r>
      <w:r>
        <w:rPr>
          <w:spacing w:val="-8"/>
        </w:rPr>
        <w:t xml:space="preserve"> </w:t>
      </w:r>
      <w:r>
        <w:rPr>
          <w:spacing w:val="-2"/>
        </w:rPr>
        <w:t>REPORTING</w:t>
      </w:r>
    </w:p>
    <w:p w14:paraId="793E8966" w14:textId="77777777" w:rsidR="00C104C0" w:rsidRDefault="00A926FA">
      <w:pPr>
        <w:pStyle w:val="BodyText"/>
        <w:spacing w:before="33" w:line="254" w:lineRule="auto"/>
        <w:ind w:left="2152" w:right="245" w:hanging="10"/>
      </w:pPr>
      <w:r>
        <w:t>As</w:t>
      </w:r>
      <w:r>
        <w:rPr>
          <w:spacing w:val="-5"/>
        </w:rPr>
        <w:t xml:space="preserve"> </w:t>
      </w:r>
      <w:r>
        <w:t>a</w:t>
      </w:r>
      <w:r>
        <w:rPr>
          <w:spacing w:val="-4"/>
        </w:rPr>
        <w:t xml:space="preserve"> </w:t>
      </w:r>
      <w:r>
        <w:t>Best</w:t>
      </w:r>
      <w:r>
        <w:rPr>
          <w:spacing w:val="-6"/>
        </w:rPr>
        <w:t xml:space="preserve"> </w:t>
      </w:r>
      <w:r>
        <w:t>Practice</w:t>
      </w:r>
      <w:r>
        <w:rPr>
          <w:spacing w:val="-6"/>
        </w:rPr>
        <w:t xml:space="preserve"> </w:t>
      </w:r>
      <w:r>
        <w:t>BOR</w:t>
      </w:r>
      <w:r>
        <w:rPr>
          <w:spacing w:val="-5"/>
        </w:rPr>
        <w:t xml:space="preserve"> </w:t>
      </w:r>
      <w:r>
        <w:t>recommends;</w:t>
      </w:r>
      <w:r>
        <w:rPr>
          <w:spacing w:val="-6"/>
        </w:rPr>
        <w:t xml:space="preserve"> </w:t>
      </w:r>
      <w:r>
        <w:t>Any</w:t>
      </w:r>
      <w:r>
        <w:rPr>
          <w:spacing w:val="-5"/>
        </w:rPr>
        <w:t xml:space="preserve"> </w:t>
      </w:r>
      <w:r>
        <w:t>student</w:t>
      </w:r>
      <w:r>
        <w:rPr>
          <w:spacing w:val="-8"/>
        </w:rPr>
        <w:t xml:space="preserve"> </w:t>
      </w:r>
      <w:r>
        <w:t>who</w:t>
      </w:r>
      <w:r>
        <w:rPr>
          <w:spacing w:val="-4"/>
        </w:rPr>
        <w:t xml:space="preserve"> </w:t>
      </w:r>
      <w:r>
        <w:t>knowingly</w:t>
      </w:r>
      <w:r>
        <w:rPr>
          <w:spacing w:val="-5"/>
        </w:rPr>
        <w:t xml:space="preserve"> </w:t>
      </w:r>
      <w:r>
        <w:t>and</w:t>
      </w:r>
      <w:r>
        <w:rPr>
          <w:spacing w:val="-6"/>
        </w:rPr>
        <w:t xml:space="preserve"> </w:t>
      </w:r>
      <w:r>
        <w:t>in</w:t>
      </w:r>
      <w:r>
        <w:rPr>
          <w:spacing w:val="-6"/>
        </w:rPr>
        <w:t xml:space="preserve"> </w:t>
      </w:r>
      <w:r>
        <w:t>bad</w:t>
      </w:r>
      <w:r>
        <w:rPr>
          <w:spacing w:val="-3"/>
        </w:rPr>
        <w:t xml:space="preserve"> </w:t>
      </w:r>
      <w:r>
        <w:t>faith</w:t>
      </w:r>
      <w:r>
        <w:rPr>
          <w:spacing w:val="-6"/>
        </w:rPr>
        <w:t xml:space="preserve"> </w:t>
      </w:r>
      <w:r>
        <w:t>makes</w:t>
      </w:r>
      <w:r>
        <w:rPr>
          <w:spacing w:val="-5"/>
        </w:rPr>
        <w:t xml:space="preserve"> </w:t>
      </w:r>
      <w:r>
        <w:t xml:space="preserve">a false accusation of Power-Based Violence or retaliation of any form will be subject to an investigation for a potential violation of this Policy and may be subject to disciplinary </w:t>
      </w:r>
      <w:r>
        <w:rPr>
          <w:spacing w:val="-2"/>
        </w:rPr>
        <w:t>action.</w:t>
      </w:r>
    </w:p>
    <w:p w14:paraId="793E8967" w14:textId="77777777" w:rsidR="00C104C0" w:rsidRDefault="00A926FA">
      <w:pPr>
        <w:pStyle w:val="Heading1"/>
        <w:numPr>
          <w:ilvl w:val="2"/>
          <w:numId w:val="23"/>
        </w:numPr>
        <w:tabs>
          <w:tab w:val="left" w:pos="2148"/>
        </w:tabs>
        <w:spacing w:before="282"/>
        <w:ind w:left="2148" w:hanging="351"/>
      </w:pPr>
      <w:bookmarkStart w:id="14" w:name="G.__IMMUNITIES_AND_AMNESTY"/>
      <w:bookmarkEnd w:id="14"/>
      <w:r>
        <w:t>IMMUNITIES</w:t>
      </w:r>
      <w:r>
        <w:rPr>
          <w:spacing w:val="-4"/>
        </w:rPr>
        <w:t xml:space="preserve"> </w:t>
      </w:r>
      <w:r>
        <w:t>AND</w:t>
      </w:r>
      <w:r>
        <w:rPr>
          <w:spacing w:val="-5"/>
        </w:rPr>
        <w:t xml:space="preserve"> </w:t>
      </w:r>
      <w:r>
        <w:rPr>
          <w:spacing w:val="-2"/>
        </w:rPr>
        <w:t>AMNESTY</w:t>
      </w:r>
    </w:p>
    <w:p w14:paraId="793E8968" w14:textId="0107D3E7" w:rsidR="00C104C0" w:rsidRDefault="00A926FA">
      <w:pPr>
        <w:pStyle w:val="BodyText"/>
        <w:spacing w:before="33" w:line="254" w:lineRule="auto"/>
        <w:ind w:left="2152" w:right="332" w:hanging="10"/>
      </w:pPr>
      <w:r>
        <w:t>An</w:t>
      </w:r>
      <w:r>
        <w:rPr>
          <w:spacing w:val="-3"/>
        </w:rPr>
        <w:t xml:space="preserve"> </w:t>
      </w:r>
      <w:r>
        <w:t>individual</w:t>
      </w:r>
      <w:r>
        <w:rPr>
          <w:spacing w:val="-4"/>
        </w:rPr>
        <w:t xml:space="preserve"> </w:t>
      </w:r>
      <w:r>
        <w:t>acting</w:t>
      </w:r>
      <w:r>
        <w:rPr>
          <w:spacing w:val="-5"/>
        </w:rPr>
        <w:t xml:space="preserve"> </w:t>
      </w:r>
      <w:r>
        <w:t>in</w:t>
      </w:r>
      <w:r>
        <w:rPr>
          <w:spacing w:val="-3"/>
        </w:rPr>
        <w:t xml:space="preserve"> </w:t>
      </w:r>
      <w:r>
        <w:t>good</w:t>
      </w:r>
      <w:r>
        <w:rPr>
          <w:spacing w:val="-6"/>
        </w:rPr>
        <w:t xml:space="preserve"> </w:t>
      </w:r>
      <w:r>
        <w:t>faith</w:t>
      </w:r>
      <w:r>
        <w:rPr>
          <w:spacing w:val="-3"/>
        </w:rPr>
        <w:t xml:space="preserve"> </w:t>
      </w:r>
      <w:r>
        <w:t>who</w:t>
      </w:r>
      <w:r>
        <w:rPr>
          <w:spacing w:val="-6"/>
        </w:rPr>
        <w:t xml:space="preserve"> </w:t>
      </w:r>
      <w:r>
        <w:t>reports</w:t>
      </w:r>
      <w:r>
        <w:rPr>
          <w:spacing w:val="-5"/>
        </w:rPr>
        <w:t xml:space="preserve"> </w:t>
      </w:r>
      <w:r>
        <w:t>or</w:t>
      </w:r>
      <w:r>
        <w:rPr>
          <w:spacing w:val="-7"/>
        </w:rPr>
        <w:t xml:space="preserve"> </w:t>
      </w:r>
      <w:r>
        <w:t>assists</w:t>
      </w:r>
      <w:r>
        <w:rPr>
          <w:spacing w:val="-5"/>
        </w:rPr>
        <w:t xml:space="preserve"> </w:t>
      </w:r>
      <w:r>
        <w:t>in</w:t>
      </w:r>
      <w:r>
        <w:rPr>
          <w:spacing w:val="-3"/>
        </w:rPr>
        <w:t xml:space="preserve"> </w:t>
      </w:r>
      <w:r>
        <w:t>the</w:t>
      </w:r>
      <w:r>
        <w:rPr>
          <w:spacing w:val="-4"/>
        </w:rPr>
        <w:t xml:space="preserve"> </w:t>
      </w:r>
      <w:r>
        <w:t>investigation</w:t>
      </w:r>
      <w:r>
        <w:rPr>
          <w:spacing w:val="-6"/>
        </w:rPr>
        <w:t xml:space="preserve"> </w:t>
      </w:r>
      <w:r>
        <w:t>of</w:t>
      </w:r>
      <w:r>
        <w:rPr>
          <w:spacing w:val="-6"/>
        </w:rPr>
        <w:t xml:space="preserve"> </w:t>
      </w:r>
      <w:r>
        <w:t>a</w:t>
      </w:r>
      <w:r>
        <w:rPr>
          <w:spacing w:val="-4"/>
        </w:rPr>
        <w:t xml:space="preserve"> </w:t>
      </w:r>
      <w:r>
        <w:t>report</w:t>
      </w:r>
      <w:r>
        <w:rPr>
          <w:spacing w:val="-6"/>
        </w:rPr>
        <w:t xml:space="preserve"> </w:t>
      </w:r>
      <w:r>
        <w:t xml:space="preserve">of an incident of Power-Based Violence, or who testiﬁes or otherwise participates in a disciplinary process or judicial proceeding arising from a report of such an incident may not be subjected to any disciplinary action by </w:t>
      </w:r>
      <w:r w:rsidR="008C7952">
        <w:t>NSU</w:t>
      </w:r>
      <w:r>
        <w:t xml:space="preserve"> for any violation of </w:t>
      </w:r>
      <w:r w:rsidR="008C7952">
        <w:t>NSU’s</w:t>
      </w:r>
      <w:r>
        <w:t xml:space="preserve"> code of conduct reasonably related to the incident for which suspension or expulsion from </w:t>
      </w:r>
      <w:r w:rsidR="008C7952">
        <w:t>NSU</w:t>
      </w:r>
      <w:r>
        <w:t xml:space="preserve"> is not a possible punishment.</w:t>
      </w:r>
    </w:p>
    <w:p w14:paraId="793E8969" w14:textId="77777777" w:rsidR="00C104C0" w:rsidRDefault="00A926FA">
      <w:pPr>
        <w:pStyle w:val="BodyText"/>
        <w:spacing w:before="222"/>
        <w:ind w:left="2143"/>
      </w:pPr>
      <w:r>
        <w:t>Immunity</w:t>
      </w:r>
      <w:r>
        <w:rPr>
          <w:spacing w:val="-4"/>
        </w:rPr>
        <w:t xml:space="preserve"> </w:t>
      </w:r>
      <w:r>
        <w:t>shall</w:t>
      </w:r>
      <w:r>
        <w:rPr>
          <w:spacing w:val="-5"/>
        </w:rPr>
        <w:t xml:space="preserve"> </w:t>
      </w:r>
      <w:r>
        <w:t>not</w:t>
      </w:r>
      <w:r>
        <w:rPr>
          <w:spacing w:val="-4"/>
        </w:rPr>
        <w:t xml:space="preserve"> </w:t>
      </w:r>
      <w:r>
        <w:t>apply</w:t>
      </w:r>
      <w:r>
        <w:rPr>
          <w:spacing w:val="-7"/>
        </w:rPr>
        <w:t xml:space="preserve"> </w:t>
      </w:r>
      <w:r>
        <w:t>to</w:t>
      </w:r>
      <w:r>
        <w:rPr>
          <w:spacing w:val="-4"/>
        </w:rPr>
        <w:t xml:space="preserve"> </w:t>
      </w:r>
      <w:r>
        <w:t>an</w:t>
      </w:r>
      <w:r>
        <w:rPr>
          <w:spacing w:val="-4"/>
        </w:rPr>
        <w:t xml:space="preserve"> </w:t>
      </w:r>
      <w:r>
        <w:t>individual</w:t>
      </w:r>
      <w:r>
        <w:rPr>
          <w:spacing w:val="-5"/>
        </w:rPr>
        <w:t xml:space="preserve"> </w:t>
      </w:r>
      <w:r>
        <w:t>who</w:t>
      </w:r>
      <w:r>
        <w:rPr>
          <w:spacing w:val="-5"/>
        </w:rPr>
        <w:t xml:space="preserve"> </w:t>
      </w:r>
      <w:r>
        <w:t>perpetrates</w:t>
      </w:r>
      <w:r>
        <w:rPr>
          <w:spacing w:val="-3"/>
        </w:rPr>
        <w:t xml:space="preserve"> </w:t>
      </w:r>
      <w:r>
        <w:t>or</w:t>
      </w:r>
      <w:r>
        <w:rPr>
          <w:spacing w:val="-3"/>
        </w:rPr>
        <w:t xml:space="preserve"> </w:t>
      </w:r>
      <w:r>
        <w:t>assists</w:t>
      </w:r>
      <w:r>
        <w:rPr>
          <w:spacing w:val="-3"/>
        </w:rPr>
        <w:t xml:space="preserve"> </w:t>
      </w:r>
      <w:r>
        <w:t>in</w:t>
      </w:r>
      <w:r>
        <w:rPr>
          <w:spacing w:val="-1"/>
        </w:rPr>
        <w:t xml:space="preserve"> </w:t>
      </w:r>
      <w:r>
        <w:t>the</w:t>
      </w:r>
      <w:r>
        <w:rPr>
          <w:spacing w:val="-5"/>
        </w:rPr>
        <w:t xml:space="preserve"> </w:t>
      </w:r>
      <w:r>
        <w:t>perpetration</w:t>
      </w:r>
      <w:r>
        <w:rPr>
          <w:spacing w:val="-1"/>
        </w:rPr>
        <w:t xml:space="preserve"> </w:t>
      </w:r>
      <w:r>
        <w:rPr>
          <w:spacing w:val="-5"/>
        </w:rPr>
        <w:t>of</w:t>
      </w:r>
    </w:p>
    <w:p w14:paraId="793E896A" w14:textId="77777777" w:rsidR="00C104C0" w:rsidRDefault="00A926FA">
      <w:pPr>
        <w:pStyle w:val="BodyText"/>
        <w:spacing w:before="19"/>
        <w:ind w:left="2152"/>
      </w:pPr>
      <w:r>
        <w:rPr>
          <w:spacing w:val="-2"/>
        </w:rPr>
        <w:t>Power-Based</w:t>
      </w:r>
      <w:r>
        <w:rPr>
          <w:spacing w:val="3"/>
        </w:rPr>
        <w:t xml:space="preserve"> </w:t>
      </w:r>
      <w:r>
        <w:rPr>
          <w:spacing w:val="-2"/>
        </w:rPr>
        <w:t>Violence.</w:t>
      </w:r>
    </w:p>
    <w:p w14:paraId="793E896B" w14:textId="77777777" w:rsidR="00C104C0" w:rsidRDefault="00C104C0">
      <w:pPr>
        <w:pStyle w:val="BodyText"/>
        <w:spacing w:before="4"/>
      </w:pPr>
    </w:p>
    <w:p w14:paraId="793E896E" w14:textId="363274B8" w:rsidR="00C104C0" w:rsidRDefault="00A926FA" w:rsidP="007F2F5D">
      <w:pPr>
        <w:pStyle w:val="BodyText"/>
        <w:ind w:left="2143"/>
      </w:pPr>
      <w:r>
        <w:t>NSU</w:t>
      </w:r>
      <w:r>
        <w:rPr>
          <w:spacing w:val="-6"/>
        </w:rPr>
        <w:t xml:space="preserve"> </w:t>
      </w:r>
      <w:r>
        <w:t>shall</w:t>
      </w:r>
      <w:r>
        <w:rPr>
          <w:spacing w:val="-6"/>
        </w:rPr>
        <w:t xml:space="preserve"> </w:t>
      </w:r>
      <w:r>
        <w:t>provide</w:t>
      </w:r>
      <w:r>
        <w:rPr>
          <w:spacing w:val="-5"/>
        </w:rPr>
        <w:t xml:space="preserve"> </w:t>
      </w:r>
      <w:r>
        <w:t>an</w:t>
      </w:r>
      <w:r>
        <w:rPr>
          <w:spacing w:val="-4"/>
        </w:rPr>
        <w:t xml:space="preserve"> </w:t>
      </w:r>
      <w:r>
        <w:t>amnesty</w:t>
      </w:r>
      <w:r>
        <w:rPr>
          <w:spacing w:val="-4"/>
        </w:rPr>
        <w:t xml:space="preserve"> </w:t>
      </w:r>
      <w:r>
        <w:t>policy</w:t>
      </w:r>
      <w:r>
        <w:rPr>
          <w:spacing w:val="-4"/>
        </w:rPr>
        <w:t xml:space="preserve"> </w:t>
      </w:r>
      <w:r>
        <w:t>for</w:t>
      </w:r>
      <w:r>
        <w:rPr>
          <w:spacing w:val="-3"/>
        </w:rPr>
        <w:t xml:space="preserve"> </w:t>
      </w:r>
      <w:r>
        <w:t>any</w:t>
      </w:r>
      <w:r>
        <w:rPr>
          <w:spacing w:val="-4"/>
        </w:rPr>
        <w:t xml:space="preserve"> </w:t>
      </w:r>
      <w:r>
        <w:t>student</w:t>
      </w:r>
      <w:r>
        <w:rPr>
          <w:spacing w:val="-5"/>
        </w:rPr>
        <w:t xml:space="preserve"> </w:t>
      </w:r>
      <w:r>
        <w:t>who</w:t>
      </w:r>
      <w:r>
        <w:rPr>
          <w:spacing w:val="-4"/>
        </w:rPr>
        <w:t xml:space="preserve"> </w:t>
      </w:r>
      <w:r>
        <w:t>reports,</w:t>
      </w:r>
      <w:r>
        <w:rPr>
          <w:spacing w:val="-3"/>
        </w:rPr>
        <w:t xml:space="preserve"> </w:t>
      </w:r>
      <w:r>
        <w:t>in</w:t>
      </w:r>
      <w:r>
        <w:rPr>
          <w:spacing w:val="-2"/>
        </w:rPr>
        <w:t xml:space="preserve"> </w:t>
      </w:r>
      <w:r>
        <w:t>good</w:t>
      </w:r>
      <w:r>
        <w:rPr>
          <w:spacing w:val="-5"/>
        </w:rPr>
        <w:t xml:space="preserve"> </w:t>
      </w:r>
      <w:r>
        <w:t>faith,</w:t>
      </w:r>
      <w:r>
        <w:rPr>
          <w:spacing w:val="-5"/>
        </w:rPr>
        <w:t xml:space="preserve"> </w:t>
      </w:r>
      <w:r>
        <w:rPr>
          <w:spacing w:val="-2"/>
        </w:rPr>
        <w:t>Power-</w:t>
      </w:r>
      <w:r>
        <w:t>Based</w:t>
      </w:r>
      <w:r>
        <w:rPr>
          <w:spacing w:val="-4"/>
        </w:rPr>
        <w:t xml:space="preserve"> </w:t>
      </w:r>
      <w:r>
        <w:t>Violence</w:t>
      </w:r>
      <w:r>
        <w:rPr>
          <w:spacing w:val="-7"/>
        </w:rPr>
        <w:t xml:space="preserve"> </w:t>
      </w:r>
      <w:r>
        <w:t>to</w:t>
      </w:r>
      <w:r>
        <w:rPr>
          <w:spacing w:val="-5"/>
        </w:rPr>
        <w:t xml:space="preserve"> </w:t>
      </w:r>
      <w:r>
        <w:t>the</w:t>
      </w:r>
      <w:r>
        <w:rPr>
          <w:spacing w:val="-5"/>
        </w:rPr>
        <w:t xml:space="preserve"> </w:t>
      </w:r>
      <w:r>
        <w:t>University.</w:t>
      </w:r>
      <w:r>
        <w:rPr>
          <w:spacing w:val="-6"/>
        </w:rPr>
        <w:t xml:space="preserve"> </w:t>
      </w:r>
      <w:r>
        <w:t>Such</w:t>
      </w:r>
      <w:r>
        <w:rPr>
          <w:spacing w:val="-4"/>
        </w:rPr>
        <w:t xml:space="preserve"> </w:t>
      </w:r>
      <w:r>
        <w:t>a</w:t>
      </w:r>
      <w:r>
        <w:rPr>
          <w:spacing w:val="-5"/>
        </w:rPr>
        <w:t xml:space="preserve"> </w:t>
      </w:r>
      <w:r>
        <w:t>student</w:t>
      </w:r>
      <w:r>
        <w:rPr>
          <w:spacing w:val="-7"/>
        </w:rPr>
        <w:t xml:space="preserve"> </w:t>
      </w:r>
      <w:r>
        <w:t>shall</w:t>
      </w:r>
      <w:r>
        <w:rPr>
          <w:spacing w:val="-5"/>
        </w:rPr>
        <w:t xml:space="preserve"> </w:t>
      </w:r>
      <w:r>
        <w:t>not</w:t>
      </w:r>
      <w:r>
        <w:rPr>
          <w:spacing w:val="-7"/>
        </w:rPr>
        <w:t xml:space="preserve"> </w:t>
      </w:r>
      <w:r>
        <w:t>be</w:t>
      </w:r>
      <w:r>
        <w:rPr>
          <w:spacing w:val="-7"/>
        </w:rPr>
        <w:t xml:space="preserve"> </w:t>
      </w:r>
      <w:r>
        <w:t>sanctioned</w:t>
      </w:r>
      <w:r>
        <w:rPr>
          <w:spacing w:val="-4"/>
        </w:rPr>
        <w:t xml:space="preserve"> </w:t>
      </w:r>
      <w:r>
        <w:t>by</w:t>
      </w:r>
      <w:r>
        <w:rPr>
          <w:spacing w:val="-9"/>
        </w:rPr>
        <w:t xml:space="preserve"> </w:t>
      </w:r>
      <w:r w:rsidR="008C7952">
        <w:t>NSU</w:t>
      </w:r>
      <w:r>
        <w:t xml:space="preserve"> for a nonviolent student conduct violation, such as underage drinking, that is revealed in the course of making such a report.</w:t>
      </w:r>
    </w:p>
    <w:p w14:paraId="793E896F" w14:textId="77777777" w:rsidR="00C104C0" w:rsidRDefault="00C104C0">
      <w:pPr>
        <w:pStyle w:val="BodyText"/>
        <w:spacing w:before="84"/>
      </w:pPr>
    </w:p>
    <w:p w14:paraId="793E8970" w14:textId="77777777" w:rsidR="00C104C0" w:rsidRDefault="00A926FA">
      <w:pPr>
        <w:pStyle w:val="Heading1"/>
        <w:numPr>
          <w:ilvl w:val="0"/>
          <w:numId w:val="23"/>
        </w:numPr>
        <w:tabs>
          <w:tab w:val="left" w:pos="1408"/>
        </w:tabs>
        <w:ind w:left="1408" w:hanging="1171"/>
        <w:jc w:val="left"/>
      </w:pPr>
      <w:r>
        <w:t>INTERCAMPUS</w:t>
      </w:r>
      <w:r>
        <w:rPr>
          <w:spacing w:val="-4"/>
        </w:rPr>
        <w:t xml:space="preserve"> </w:t>
      </w:r>
      <w:r>
        <w:t>TRANSFER</w:t>
      </w:r>
      <w:r>
        <w:rPr>
          <w:spacing w:val="-4"/>
        </w:rPr>
        <w:t xml:space="preserve"> </w:t>
      </w:r>
      <w:r>
        <w:rPr>
          <w:spacing w:val="-2"/>
        </w:rPr>
        <w:t>POLICY:</w:t>
      </w:r>
    </w:p>
    <w:p w14:paraId="793E8971" w14:textId="77777777" w:rsidR="00C104C0" w:rsidRDefault="00A926FA">
      <w:pPr>
        <w:spacing w:before="37"/>
        <w:ind w:left="1408"/>
        <w:rPr>
          <w:b/>
          <w:sz w:val="24"/>
        </w:rPr>
      </w:pPr>
      <w:bookmarkStart w:id="15" w:name="TRANSCRIPT_WITHHOLDING,_NOTATION_&amp;_COMMU"/>
      <w:bookmarkEnd w:id="15"/>
      <w:r>
        <w:rPr>
          <w:b/>
          <w:sz w:val="24"/>
        </w:rPr>
        <w:t>TRANSCRIPT</w:t>
      </w:r>
      <w:r>
        <w:rPr>
          <w:b/>
          <w:spacing w:val="-14"/>
          <w:sz w:val="24"/>
        </w:rPr>
        <w:t xml:space="preserve"> </w:t>
      </w:r>
      <w:r>
        <w:rPr>
          <w:b/>
          <w:sz w:val="24"/>
        </w:rPr>
        <w:t>WITHHOLDING,</w:t>
      </w:r>
      <w:r>
        <w:rPr>
          <w:b/>
          <w:spacing w:val="-14"/>
          <w:sz w:val="24"/>
        </w:rPr>
        <w:t xml:space="preserve"> </w:t>
      </w:r>
      <w:r>
        <w:rPr>
          <w:b/>
          <w:sz w:val="24"/>
        </w:rPr>
        <w:t>NOTATION</w:t>
      </w:r>
      <w:r>
        <w:rPr>
          <w:b/>
          <w:spacing w:val="-13"/>
          <w:sz w:val="24"/>
        </w:rPr>
        <w:t xml:space="preserve"> </w:t>
      </w:r>
      <w:r>
        <w:rPr>
          <w:b/>
          <w:sz w:val="24"/>
        </w:rPr>
        <w:t>&amp;</w:t>
      </w:r>
      <w:r>
        <w:rPr>
          <w:b/>
          <w:spacing w:val="-13"/>
          <w:sz w:val="24"/>
        </w:rPr>
        <w:t xml:space="preserve"> </w:t>
      </w:r>
      <w:r>
        <w:rPr>
          <w:b/>
          <w:spacing w:val="-2"/>
          <w:sz w:val="24"/>
        </w:rPr>
        <w:t>COMMUNCATION</w:t>
      </w:r>
    </w:p>
    <w:p w14:paraId="793E8972" w14:textId="77777777" w:rsidR="00C104C0" w:rsidRDefault="00A926FA">
      <w:pPr>
        <w:pStyle w:val="BodyText"/>
        <w:spacing w:before="288" w:line="254" w:lineRule="auto"/>
        <w:ind w:left="1497" w:right="332" w:hanging="27"/>
      </w:pPr>
      <w:r>
        <w:t>In accordance with state law, public postsecondary Institutions shall implement uniform transcript notation and communication policies to eﬀectuate communication regarding the transfer</w:t>
      </w:r>
      <w:r>
        <w:rPr>
          <w:spacing w:val="-4"/>
        </w:rPr>
        <w:t xml:space="preserve"> </w:t>
      </w:r>
      <w:r>
        <w:t>of</w:t>
      </w:r>
      <w:r>
        <w:rPr>
          <w:spacing w:val="-3"/>
        </w:rPr>
        <w:t xml:space="preserve"> </w:t>
      </w:r>
      <w:r>
        <w:t>a</w:t>
      </w:r>
      <w:r>
        <w:rPr>
          <w:spacing w:val="-4"/>
        </w:rPr>
        <w:t xml:space="preserve"> </w:t>
      </w:r>
      <w:r>
        <w:t>student</w:t>
      </w:r>
      <w:r>
        <w:rPr>
          <w:spacing w:val="-5"/>
        </w:rPr>
        <w:t xml:space="preserve"> </w:t>
      </w:r>
      <w:r>
        <w:t>who</w:t>
      </w:r>
      <w:r>
        <w:rPr>
          <w:spacing w:val="-4"/>
        </w:rPr>
        <w:t xml:space="preserve"> </w:t>
      </w:r>
      <w:r>
        <w:t>is</w:t>
      </w:r>
      <w:r>
        <w:rPr>
          <w:spacing w:val="-4"/>
        </w:rPr>
        <w:t xml:space="preserve"> </w:t>
      </w:r>
      <w:r>
        <w:t>the</w:t>
      </w:r>
      <w:r>
        <w:rPr>
          <w:spacing w:val="-5"/>
        </w:rPr>
        <w:t xml:space="preserve"> </w:t>
      </w:r>
      <w:r>
        <w:t>subject</w:t>
      </w:r>
      <w:r>
        <w:rPr>
          <w:spacing w:val="-5"/>
        </w:rPr>
        <w:t xml:space="preserve"> </w:t>
      </w:r>
      <w:r>
        <w:t>of</w:t>
      </w:r>
      <w:r>
        <w:rPr>
          <w:spacing w:val="-5"/>
        </w:rPr>
        <w:t xml:space="preserve"> </w:t>
      </w:r>
      <w:r>
        <w:t>a</w:t>
      </w:r>
      <w:r>
        <w:rPr>
          <w:spacing w:val="-4"/>
        </w:rPr>
        <w:t xml:space="preserve"> </w:t>
      </w:r>
      <w:r>
        <w:t>Power-</w:t>
      </w:r>
      <w:r>
        <w:rPr>
          <w:spacing w:val="-4"/>
        </w:rPr>
        <w:t xml:space="preserve"> </w:t>
      </w:r>
      <w:r>
        <w:t>Based</w:t>
      </w:r>
      <w:r>
        <w:rPr>
          <w:spacing w:val="-5"/>
        </w:rPr>
        <w:t xml:space="preserve"> </w:t>
      </w:r>
      <w:r>
        <w:t>Violence</w:t>
      </w:r>
      <w:r>
        <w:rPr>
          <w:spacing w:val="-4"/>
        </w:rPr>
        <w:t xml:space="preserve"> </w:t>
      </w:r>
      <w:r>
        <w:t>(PBV)</w:t>
      </w:r>
      <w:r>
        <w:rPr>
          <w:spacing w:val="-9"/>
        </w:rPr>
        <w:t xml:space="preserve"> </w:t>
      </w:r>
      <w:r>
        <w:t>or</w:t>
      </w:r>
      <w:r>
        <w:rPr>
          <w:spacing w:val="-4"/>
        </w:rPr>
        <w:t xml:space="preserve"> </w:t>
      </w:r>
      <w:r>
        <w:t>Title</w:t>
      </w:r>
      <w:r>
        <w:rPr>
          <w:spacing w:val="-4"/>
        </w:rPr>
        <w:t xml:space="preserve"> </w:t>
      </w:r>
      <w:r>
        <w:t>IX</w:t>
      </w:r>
      <w:r>
        <w:rPr>
          <w:spacing w:val="-6"/>
        </w:rPr>
        <w:t xml:space="preserve"> </w:t>
      </w:r>
      <w:r>
        <w:t>(TIX)</w:t>
      </w:r>
      <w:r>
        <w:rPr>
          <w:spacing w:val="-4"/>
        </w:rPr>
        <w:t xml:space="preserve"> </w:t>
      </w:r>
      <w:r>
        <w:t xml:space="preserve">Formal Complaint or who has been found responsible for an incident of PBV or TIX pursuant to an Institution's investigative and adjudication process. The following Section(s), which include procedures </w:t>
      </w:r>
      <w:proofErr w:type="gramStart"/>
      <w:r>
        <w:t>relative</w:t>
      </w:r>
      <w:proofErr w:type="gramEnd"/>
      <w:r>
        <w:t xml:space="preserve"> to the withholding or notation of transcripts during the investigative and adjudication processes, were developed by BOR in consultation with the System Management </w:t>
      </w:r>
      <w:r>
        <w:rPr>
          <w:spacing w:val="-2"/>
        </w:rPr>
        <w:t>Boards.</w:t>
      </w:r>
    </w:p>
    <w:p w14:paraId="793E8973" w14:textId="77777777" w:rsidR="00C104C0" w:rsidRDefault="00A926FA">
      <w:pPr>
        <w:pStyle w:val="BodyText"/>
        <w:spacing w:before="283" w:line="254" w:lineRule="auto"/>
        <w:ind w:left="1497" w:right="332" w:hanging="27"/>
      </w:pPr>
      <w:r>
        <w:t>At</w:t>
      </w:r>
      <w:r>
        <w:rPr>
          <w:spacing w:val="-5"/>
        </w:rPr>
        <w:t xml:space="preserve"> </w:t>
      </w:r>
      <w:r>
        <w:t>a</w:t>
      </w:r>
      <w:r>
        <w:rPr>
          <w:spacing w:val="-3"/>
        </w:rPr>
        <w:t xml:space="preserve"> </w:t>
      </w:r>
      <w:r>
        <w:t>minimum,</w:t>
      </w:r>
      <w:r>
        <w:rPr>
          <w:spacing w:val="-6"/>
        </w:rPr>
        <w:t xml:space="preserve"> </w:t>
      </w:r>
      <w:r>
        <w:t>for</w:t>
      </w:r>
      <w:r>
        <w:rPr>
          <w:spacing w:val="-3"/>
        </w:rPr>
        <w:t xml:space="preserve"> </w:t>
      </w:r>
      <w:r>
        <w:t>any</w:t>
      </w:r>
      <w:r>
        <w:rPr>
          <w:spacing w:val="-4"/>
        </w:rPr>
        <w:t xml:space="preserve"> </w:t>
      </w:r>
      <w:r>
        <w:t>student</w:t>
      </w:r>
      <w:r>
        <w:rPr>
          <w:spacing w:val="-5"/>
        </w:rPr>
        <w:t xml:space="preserve"> </w:t>
      </w:r>
      <w:r>
        <w:t>who</w:t>
      </w:r>
      <w:r>
        <w:rPr>
          <w:spacing w:val="-3"/>
        </w:rPr>
        <w:t xml:space="preserve"> </w:t>
      </w:r>
      <w:r>
        <w:t>is</w:t>
      </w:r>
      <w:r>
        <w:rPr>
          <w:spacing w:val="-4"/>
        </w:rPr>
        <w:t xml:space="preserve"> </w:t>
      </w:r>
      <w:r>
        <w:t>the</w:t>
      </w:r>
      <w:r>
        <w:rPr>
          <w:spacing w:val="-3"/>
        </w:rPr>
        <w:t xml:space="preserve"> </w:t>
      </w:r>
      <w:r>
        <w:t>subject</w:t>
      </w:r>
      <w:r>
        <w:rPr>
          <w:spacing w:val="-7"/>
        </w:rPr>
        <w:t xml:space="preserve"> </w:t>
      </w:r>
      <w:r>
        <w:t>of</w:t>
      </w:r>
      <w:r>
        <w:rPr>
          <w:spacing w:val="-2"/>
        </w:rPr>
        <w:t xml:space="preserve"> </w:t>
      </w:r>
      <w:r>
        <w:t>a</w:t>
      </w:r>
      <w:r>
        <w:rPr>
          <w:spacing w:val="-6"/>
        </w:rPr>
        <w:t xml:space="preserve"> </w:t>
      </w:r>
      <w:r>
        <w:t>PBV</w:t>
      </w:r>
      <w:r>
        <w:rPr>
          <w:spacing w:val="-5"/>
        </w:rPr>
        <w:t xml:space="preserve"> </w:t>
      </w:r>
      <w:r>
        <w:t>or</w:t>
      </w:r>
      <w:r>
        <w:rPr>
          <w:spacing w:val="-3"/>
        </w:rPr>
        <w:t xml:space="preserve"> </w:t>
      </w:r>
      <w:r>
        <w:t>TIX</w:t>
      </w:r>
      <w:r>
        <w:rPr>
          <w:spacing w:val="-6"/>
        </w:rPr>
        <w:t xml:space="preserve"> </w:t>
      </w:r>
      <w:r>
        <w:t>Formal</w:t>
      </w:r>
      <w:r>
        <w:rPr>
          <w:spacing w:val="-3"/>
        </w:rPr>
        <w:t xml:space="preserve"> </w:t>
      </w:r>
      <w:r>
        <w:t>Complaint</w:t>
      </w:r>
      <w:r>
        <w:rPr>
          <w:spacing w:val="-5"/>
        </w:rPr>
        <w:t xml:space="preserve"> </w:t>
      </w:r>
      <w:r>
        <w:t>and</w:t>
      </w:r>
      <w:r>
        <w:rPr>
          <w:spacing w:val="-5"/>
        </w:rPr>
        <w:t xml:space="preserve"> </w:t>
      </w:r>
      <w:r>
        <w:t>who attempts to transfer to another institution, the Institution from which the student seeks to transfer (“Sending Institution”) shall either;</w:t>
      </w:r>
    </w:p>
    <w:p w14:paraId="793E8974" w14:textId="77777777" w:rsidR="00C104C0" w:rsidRDefault="00A926FA">
      <w:pPr>
        <w:pStyle w:val="ListParagraph"/>
        <w:numPr>
          <w:ilvl w:val="0"/>
          <w:numId w:val="17"/>
        </w:numPr>
        <w:tabs>
          <w:tab w:val="left" w:pos="1803"/>
        </w:tabs>
        <w:spacing w:before="35"/>
        <w:ind w:left="1803" w:hanging="332"/>
        <w:jc w:val="left"/>
        <w:rPr>
          <w:sz w:val="24"/>
        </w:rPr>
      </w:pPr>
      <w:r>
        <w:rPr>
          <w:sz w:val="24"/>
        </w:rPr>
        <w:t>withhold</w:t>
      </w:r>
      <w:r>
        <w:rPr>
          <w:spacing w:val="-4"/>
          <w:sz w:val="24"/>
        </w:rPr>
        <w:t xml:space="preserve"> </w:t>
      </w:r>
      <w:r>
        <w:rPr>
          <w:sz w:val="24"/>
        </w:rPr>
        <w:t>the</w:t>
      </w:r>
      <w:r>
        <w:rPr>
          <w:spacing w:val="-4"/>
          <w:sz w:val="24"/>
        </w:rPr>
        <w:t xml:space="preserve"> </w:t>
      </w:r>
      <w:r>
        <w:rPr>
          <w:sz w:val="24"/>
        </w:rPr>
        <w:t>transcript</w:t>
      </w:r>
      <w:r>
        <w:rPr>
          <w:spacing w:val="-4"/>
          <w:sz w:val="24"/>
        </w:rPr>
        <w:t xml:space="preserve"> </w:t>
      </w:r>
      <w:r>
        <w:rPr>
          <w:sz w:val="24"/>
        </w:rPr>
        <w:t>of</w:t>
      </w:r>
      <w:r>
        <w:rPr>
          <w:spacing w:val="-1"/>
          <w:sz w:val="24"/>
        </w:rPr>
        <w:t xml:space="preserve"> </w:t>
      </w:r>
      <w:r>
        <w:rPr>
          <w:sz w:val="24"/>
        </w:rPr>
        <w:t>the</w:t>
      </w:r>
      <w:r>
        <w:rPr>
          <w:spacing w:val="-4"/>
          <w:sz w:val="24"/>
        </w:rPr>
        <w:t xml:space="preserve"> </w:t>
      </w:r>
      <w:r>
        <w:rPr>
          <w:sz w:val="24"/>
        </w:rPr>
        <w:t>student</w:t>
      </w:r>
      <w:r>
        <w:rPr>
          <w:spacing w:val="-4"/>
          <w:sz w:val="24"/>
        </w:rPr>
        <w:t xml:space="preserve"> </w:t>
      </w:r>
      <w:r>
        <w:rPr>
          <w:sz w:val="24"/>
        </w:rPr>
        <w:t>or</w:t>
      </w:r>
      <w:r>
        <w:rPr>
          <w:spacing w:val="-2"/>
          <w:sz w:val="24"/>
        </w:rPr>
        <w:t xml:space="preserve"> </w:t>
      </w:r>
      <w:r>
        <w:rPr>
          <w:sz w:val="24"/>
        </w:rPr>
        <w:t>(2)</w:t>
      </w:r>
      <w:r>
        <w:rPr>
          <w:spacing w:val="7"/>
          <w:sz w:val="24"/>
        </w:rPr>
        <w:t xml:space="preserve"> </w:t>
      </w:r>
      <w:r>
        <w:rPr>
          <w:sz w:val="24"/>
        </w:rPr>
        <w:t>place</w:t>
      </w:r>
      <w:r>
        <w:rPr>
          <w:spacing w:val="-2"/>
          <w:sz w:val="24"/>
        </w:rPr>
        <w:t xml:space="preserve"> </w:t>
      </w:r>
      <w:r>
        <w:rPr>
          <w:spacing w:val="-10"/>
          <w:sz w:val="24"/>
        </w:rPr>
        <w:t>a</w:t>
      </w:r>
    </w:p>
    <w:p w14:paraId="793E8975" w14:textId="77777777" w:rsidR="00C104C0" w:rsidRDefault="00A926FA">
      <w:pPr>
        <w:pStyle w:val="BodyText"/>
        <w:spacing w:before="19"/>
        <w:ind w:left="1497"/>
      </w:pPr>
      <w:r>
        <w:t>notation</w:t>
      </w:r>
      <w:r>
        <w:rPr>
          <w:spacing w:val="-8"/>
        </w:rPr>
        <w:t xml:space="preserve"> </w:t>
      </w:r>
      <w:r>
        <w:t>on</w:t>
      </w:r>
      <w:r>
        <w:rPr>
          <w:spacing w:val="-5"/>
        </w:rPr>
        <w:t xml:space="preserve"> </w:t>
      </w:r>
      <w:r>
        <w:t>the</w:t>
      </w:r>
      <w:r>
        <w:rPr>
          <w:spacing w:val="-8"/>
        </w:rPr>
        <w:t xml:space="preserve"> </w:t>
      </w:r>
      <w:r>
        <w:t>student’s</w:t>
      </w:r>
      <w:r>
        <w:rPr>
          <w:spacing w:val="-7"/>
        </w:rPr>
        <w:t xml:space="preserve"> </w:t>
      </w:r>
      <w:r>
        <w:rPr>
          <w:spacing w:val="-2"/>
        </w:rPr>
        <w:t>transcript.</w:t>
      </w:r>
    </w:p>
    <w:p w14:paraId="793E8976" w14:textId="77777777" w:rsidR="00C104C0" w:rsidRDefault="00A926FA">
      <w:pPr>
        <w:pStyle w:val="BodyText"/>
        <w:spacing w:before="43" w:line="254" w:lineRule="auto"/>
        <w:ind w:left="1497" w:hanging="27"/>
      </w:pPr>
      <w:r>
        <w:t>If</w:t>
      </w:r>
      <w:r>
        <w:rPr>
          <w:spacing w:val="-3"/>
        </w:rPr>
        <w:t xml:space="preserve"> </w:t>
      </w:r>
      <w:r>
        <w:t>the</w:t>
      </w:r>
      <w:r>
        <w:rPr>
          <w:spacing w:val="-4"/>
        </w:rPr>
        <w:t xml:space="preserve"> </w:t>
      </w:r>
      <w:r>
        <w:t>Sending</w:t>
      </w:r>
      <w:r>
        <w:rPr>
          <w:spacing w:val="-5"/>
        </w:rPr>
        <w:t xml:space="preserve"> </w:t>
      </w:r>
      <w:r>
        <w:t>Institution</w:t>
      </w:r>
      <w:r>
        <w:rPr>
          <w:spacing w:val="-6"/>
        </w:rPr>
        <w:t xml:space="preserve"> </w:t>
      </w:r>
      <w:r>
        <w:t>does</w:t>
      </w:r>
      <w:r>
        <w:rPr>
          <w:spacing w:val="-7"/>
        </w:rPr>
        <w:t xml:space="preserve"> </w:t>
      </w:r>
      <w:r>
        <w:t>not</w:t>
      </w:r>
      <w:r>
        <w:rPr>
          <w:spacing w:val="-6"/>
        </w:rPr>
        <w:t xml:space="preserve"> </w:t>
      </w:r>
      <w:r>
        <w:t>know</w:t>
      </w:r>
      <w:r>
        <w:rPr>
          <w:spacing w:val="-6"/>
        </w:rPr>
        <w:t xml:space="preserve"> </w:t>
      </w:r>
      <w:r>
        <w:t>whether</w:t>
      </w:r>
      <w:r>
        <w:rPr>
          <w:spacing w:val="-7"/>
        </w:rPr>
        <w:t xml:space="preserve"> </w:t>
      </w:r>
      <w:r>
        <w:t>the</w:t>
      </w:r>
      <w:r>
        <w:rPr>
          <w:spacing w:val="-4"/>
        </w:rPr>
        <w:t xml:space="preserve"> </w:t>
      </w:r>
      <w:r>
        <w:t>student</w:t>
      </w:r>
      <w:r>
        <w:rPr>
          <w:spacing w:val="-6"/>
        </w:rPr>
        <w:t xml:space="preserve"> </w:t>
      </w:r>
      <w:r>
        <w:t>seeks</w:t>
      </w:r>
      <w:r>
        <w:rPr>
          <w:spacing w:val="-7"/>
        </w:rPr>
        <w:t xml:space="preserve"> </w:t>
      </w:r>
      <w:r>
        <w:t>to</w:t>
      </w:r>
      <w:r>
        <w:rPr>
          <w:spacing w:val="-6"/>
        </w:rPr>
        <w:t xml:space="preserve"> </w:t>
      </w:r>
      <w:r>
        <w:t>transfer</w:t>
      </w:r>
      <w:r>
        <w:rPr>
          <w:spacing w:val="-4"/>
        </w:rPr>
        <w:t xml:space="preserve"> </w:t>
      </w:r>
      <w:r>
        <w:t>to</w:t>
      </w:r>
      <w:r>
        <w:rPr>
          <w:spacing w:val="-6"/>
        </w:rPr>
        <w:t xml:space="preserve"> </w:t>
      </w:r>
      <w:r>
        <w:t>another Institution, the student’s transcript shall either be withheld or notated.</w:t>
      </w:r>
    </w:p>
    <w:p w14:paraId="793E8977" w14:textId="77777777" w:rsidR="00C104C0" w:rsidRDefault="00A926FA">
      <w:pPr>
        <w:pStyle w:val="BodyText"/>
        <w:spacing w:before="279" w:line="254" w:lineRule="auto"/>
        <w:ind w:left="1497" w:right="245" w:hanging="27"/>
      </w:pPr>
      <w:r>
        <w:t>The Sending Institution shall notify the student that their transcript has been withheld or notated, and of the appeals process to have the hold or notation removed.</w:t>
      </w:r>
      <w:r>
        <w:rPr>
          <w:spacing w:val="-1"/>
        </w:rPr>
        <w:t xml:space="preserve"> </w:t>
      </w:r>
      <w:r>
        <w:t xml:space="preserve">Either the transcript is withheld, or the notation remains on the transferring student's transcript until the University </w:t>
      </w:r>
      <w:proofErr w:type="gramStart"/>
      <w:r>
        <w:t>makes</w:t>
      </w:r>
      <w:r>
        <w:rPr>
          <w:spacing w:val="-6"/>
        </w:rPr>
        <w:t xml:space="preserve"> </w:t>
      </w:r>
      <w:r>
        <w:t>a</w:t>
      </w:r>
      <w:r>
        <w:rPr>
          <w:spacing w:val="-5"/>
        </w:rPr>
        <w:t xml:space="preserve"> </w:t>
      </w:r>
      <w:r>
        <w:t>determination</w:t>
      </w:r>
      <w:proofErr w:type="gramEnd"/>
      <w:r>
        <w:rPr>
          <w:spacing w:val="-5"/>
        </w:rPr>
        <w:t xml:space="preserve"> </w:t>
      </w:r>
      <w:r>
        <w:t>that</w:t>
      </w:r>
      <w:r>
        <w:rPr>
          <w:spacing w:val="-7"/>
        </w:rPr>
        <w:t xml:space="preserve"> </w:t>
      </w:r>
      <w:r>
        <w:t>the</w:t>
      </w:r>
      <w:r>
        <w:rPr>
          <w:spacing w:val="-5"/>
        </w:rPr>
        <w:t xml:space="preserve"> </w:t>
      </w:r>
      <w:r>
        <w:t>transferring</w:t>
      </w:r>
      <w:r>
        <w:rPr>
          <w:spacing w:val="-6"/>
        </w:rPr>
        <w:t xml:space="preserve"> </w:t>
      </w:r>
      <w:r>
        <w:t>student</w:t>
      </w:r>
      <w:r>
        <w:rPr>
          <w:spacing w:val="-7"/>
        </w:rPr>
        <w:t xml:space="preserve"> </w:t>
      </w:r>
      <w:r>
        <w:t>is</w:t>
      </w:r>
      <w:r>
        <w:rPr>
          <w:spacing w:val="-6"/>
        </w:rPr>
        <w:t xml:space="preserve"> </w:t>
      </w:r>
      <w:r>
        <w:t>not</w:t>
      </w:r>
      <w:r>
        <w:rPr>
          <w:spacing w:val="-7"/>
        </w:rPr>
        <w:t xml:space="preserve"> </w:t>
      </w:r>
      <w:r>
        <w:t>responsible</w:t>
      </w:r>
      <w:r>
        <w:rPr>
          <w:spacing w:val="-5"/>
        </w:rPr>
        <w:t xml:space="preserve"> </w:t>
      </w:r>
      <w:r>
        <w:t>for</w:t>
      </w:r>
      <w:r>
        <w:rPr>
          <w:spacing w:val="-8"/>
        </w:rPr>
        <w:t xml:space="preserve"> </w:t>
      </w:r>
      <w:r>
        <w:t>PBV</w:t>
      </w:r>
      <w:r>
        <w:rPr>
          <w:spacing w:val="-5"/>
        </w:rPr>
        <w:t xml:space="preserve"> </w:t>
      </w:r>
      <w:r>
        <w:t>or</w:t>
      </w:r>
      <w:r>
        <w:rPr>
          <w:spacing w:val="-5"/>
        </w:rPr>
        <w:t xml:space="preserve"> </w:t>
      </w:r>
      <w:r>
        <w:t>TIX</w:t>
      </w:r>
      <w:r>
        <w:rPr>
          <w:spacing w:val="-8"/>
        </w:rPr>
        <w:t xml:space="preserve"> </w:t>
      </w:r>
      <w:r>
        <w:t>oﬀences</w:t>
      </w:r>
      <w:r>
        <w:rPr>
          <w:spacing w:val="-6"/>
        </w:rPr>
        <w:t xml:space="preserve"> </w:t>
      </w:r>
      <w:r>
        <w:t>or the transferring student prevails in a request to appeal the withholding of a transcript or notation, whichever occurs ﬁrst.</w:t>
      </w:r>
    </w:p>
    <w:p w14:paraId="793E8978" w14:textId="77777777" w:rsidR="00C104C0" w:rsidRDefault="00A926FA">
      <w:pPr>
        <w:pStyle w:val="Heading1"/>
        <w:numPr>
          <w:ilvl w:val="1"/>
          <w:numId w:val="17"/>
        </w:numPr>
        <w:tabs>
          <w:tab w:val="left" w:pos="2032"/>
        </w:tabs>
        <w:spacing w:before="282"/>
        <w:ind w:left="2032" w:hanging="276"/>
      </w:pPr>
      <w:bookmarkStart w:id="16" w:name="A._WITHHOLDING_STUDENT_TRANSCRIPTS"/>
      <w:bookmarkEnd w:id="16"/>
      <w:r>
        <w:t>WITHHOLDING</w:t>
      </w:r>
      <w:r>
        <w:rPr>
          <w:spacing w:val="-6"/>
        </w:rPr>
        <w:t xml:space="preserve"> </w:t>
      </w:r>
      <w:r>
        <w:t>STUDENT</w:t>
      </w:r>
      <w:r>
        <w:rPr>
          <w:spacing w:val="-6"/>
        </w:rPr>
        <w:t xml:space="preserve"> </w:t>
      </w:r>
      <w:r>
        <w:rPr>
          <w:spacing w:val="-2"/>
        </w:rPr>
        <w:t>TRANSCRIPTS</w:t>
      </w:r>
    </w:p>
    <w:p w14:paraId="793E8979" w14:textId="77777777" w:rsidR="00C104C0" w:rsidRDefault="00A926FA">
      <w:pPr>
        <w:pStyle w:val="BodyText"/>
        <w:spacing w:before="34" w:line="254" w:lineRule="auto"/>
        <w:ind w:left="2037" w:right="332"/>
      </w:pPr>
      <w:r>
        <w:t>If the Sending Institution chooses to withhold upon the ﬁling of a Formal Complaint, NSU shall place an</w:t>
      </w:r>
      <w:r>
        <w:rPr>
          <w:spacing w:val="-1"/>
        </w:rPr>
        <w:t xml:space="preserve"> </w:t>
      </w:r>
      <w:r>
        <w:t>administrative hold</w:t>
      </w:r>
      <w:r>
        <w:rPr>
          <w:spacing w:val="-1"/>
        </w:rPr>
        <w:t xml:space="preserve"> </w:t>
      </w:r>
      <w:r>
        <w:t>on the transcript</w:t>
      </w:r>
      <w:r>
        <w:rPr>
          <w:spacing w:val="-1"/>
        </w:rPr>
        <w:t xml:space="preserve"> </w:t>
      </w:r>
      <w:r>
        <w:t>of a</w:t>
      </w:r>
      <w:r>
        <w:rPr>
          <w:spacing w:val="-2"/>
        </w:rPr>
        <w:t xml:space="preserve"> </w:t>
      </w:r>
      <w:r>
        <w:t>student</w:t>
      </w:r>
      <w:r>
        <w:rPr>
          <w:spacing w:val="-1"/>
        </w:rPr>
        <w:t xml:space="preserve"> </w:t>
      </w:r>
      <w:r>
        <w:t>who is the</w:t>
      </w:r>
      <w:r>
        <w:rPr>
          <w:spacing w:val="-1"/>
        </w:rPr>
        <w:t xml:space="preserve"> </w:t>
      </w:r>
      <w:r>
        <w:t>Respondent</w:t>
      </w:r>
      <w:r>
        <w:rPr>
          <w:spacing w:val="-1"/>
        </w:rPr>
        <w:t xml:space="preserve"> </w:t>
      </w:r>
      <w:r>
        <w:t>of the Formal Complaint. For any student who is the subject of a Power-Based Violence Formal Complaint that also constitutes sexual harassment under Title IX, the University should</w:t>
      </w:r>
      <w:r>
        <w:rPr>
          <w:spacing w:val="-6"/>
        </w:rPr>
        <w:t xml:space="preserve"> </w:t>
      </w:r>
      <w:r>
        <w:t>commence</w:t>
      </w:r>
      <w:r>
        <w:rPr>
          <w:spacing w:val="-7"/>
        </w:rPr>
        <w:t xml:space="preserve"> </w:t>
      </w:r>
      <w:r>
        <w:t>an</w:t>
      </w:r>
      <w:r>
        <w:rPr>
          <w:spacing w:val="-6"/>
        </w:rPr>
        <w:t xml:space="preserve"> </w:t>
      </w:r>
      <w:r>
        <w:t>investigation</w:t>
      </w:r>
      <w:r>
        <w:rPr>
          <w:spacing w:val="-9"/>
        </w:rPr>
        <w:t xml:space="preserve"> </w:t>
      </w:r>
      <w:r>
        <w:t>and</w:t>
      </w:r>
      <w:r>
        <w:rPr>
          <w:spacing w:val="-9"/>
        </w:rPr>
        <w:t xml:space="preserve"> </w:t>
      </w:r>
      <w:r>
        <w:t>place</w:t>
      </w:r>
      <w:r>
        <w:rPr>
          <w:spacing w:val="-7"/>
        </w:rPr>
        <w:t xml:space="preserve"> </w:t>
      </w:r>
      <w:r>
        <w:t>a</w:t>
      </w:r>
      <w:r>
        <w:rPr>
          <w:spacing w:val="-10"/>
        </w:rPr>
        <w:t xml:space="preserve"> </w:t>
      </w:r>
      <w:r>
        <w:t>notation</w:t>
      </w:r>
      <w:r>
        <w:rPr>
          <w:spacing w:val="-6"/>
        </w:rPr>
        <w:t xml:space="preserve"> </w:t>
      </w:r>
      <w:r>
        <w:t>on</w:t>
      </w:r>
      <w:r>
        <w:rPr>
          <w:spacing w:val="-6"/>
        </w:rPr>
        <w:t xml:space="preserve"> </w:t>
      </w:r>
      <w:r>
        <w:t>the</w:t>
      </w:r>
      <w:r>
        <w:rPr>
          <w:spacing w:val="-9"/>
        </w:rPr>
        <w:t xml:space="preserve"> </w:t>
      </w:r>
      <w:r>
        <w:t>student’s</w:t>
      </w:r>
      <w:r>
        <w:rPr>
          <w:spacing w:val="-8"/>
        </w:rPr>
        <w:t xml:space="preserve"> </w:t>
      </w:r>
      <w:r>
        <w:t>transcript,</w:t>
      </w:r>
      <w:r>
        <w:rPr>
          <w:spacing w:val="-7"/>
        </w:rPr>
        <w:t xml:space="preserve"> </w:t>
      </w:r>
      <w:r>
        <w:t>rather than withholding the transcript.</w:t>
      </w:r>
    </w:p>
    <w:p w14:paraId="740EBE74" w14:textId="77777777" w:rsidR="007F2F5D" w:rsidRDefault="00A926FA" w:rsidP="007F2F5D">
      <w:pPr>
        <w:pStyle w:val="BodyText"/>
        <w:spacing w:before="9" w:line="254" w:lineRule="auto"/>
        <w:ind w:left="2037" w:right="332"/>
      </w:pPr>
      <w:r>
        <w:t>When a student transcript is withheld, the institution to which the student seeks to transfer (“Receiving Institution”) must make a timely inquiry directed to the Sending Institution</w:t>
      </w:r>
      <w:r>
        <w:rPr>
          <w:spacing w:val="-5"/>
        </w:rPr>
        <w:t xml:space="preserve"> </w:t>
      </w:r>
      <w:r>
        <w:t>regarding</w:t>
      </w:r>
      <w:r>
        <w:rPr>
          <w:spacing w:val="-6"/>
        </w:rPr>
        <w:t xml:space="preserve"> </w:t>
      </w:r>
      <w:r>
        <w:t>the</w:t>
      </w:r>
      <w:r>
        <w:rPr>
          <w:spacing w:val="-10"/>
        </w:rPr>
        <w:t xml:space="preserve"> </w:t>
      </w:r>
      <w:r>
        <w:t>purpose</w:t>
      </w:r>
      <w:r>
        <w:rPr>
          <w:spacing w:val="-7"/>
        </w:rPr>
        <w:t xml:space="preserve"> </w:t>
      </w:r>
      <w:r>
        <w:t>of</w:t>
      </w:r>
      <w:r>
        <w:rPr>
          <w:spacing w:val="-5"/>
        </w:rPr>
        <w:t xml:space="preserve"> </w:t>
      </w:r>
      <w:r>
        <w:t>the</w:t>
      </w:r>
      <w:r>
        <w:rPr>
          <w:spacing w:val="-5"/>
        </w:rPr>
        <w:t xml:space="preserve"> </w:t>
      </w:r>
      <w:r>
        <w:t>transcript</w:t>
      </w:r>
      <w:r>
        <w:rPr>
          <w:spacing w:val="-7"/>
        </w:rPr>
        <w:t xml:space="preserve"> </w:t>
      </w:r>
      <w:r>
        <w:t>hold.</w:t>
      </w:r>
      <w:r>
        <w:rPr>
          <w:spacing w:val="-6"/>
        </w:rPr>
        <w:t xml:space="preserve"> </w:t>
      </w:r>
      <w:r>
        <w:t>Upon</w:t>
      </w:r>
      <w:r>
        <w:rPr>
          <w:spacing w:val="-5"/>
        </w:rPr>
        <w:t xml:space="preserve"> </w:t>
      </w:r>
      <w:r>
        <w:t>such</w:t>
      </w:r>
      <w:r>
        <w:rPr>
          <w:spacing w:val="-5"/>
        </w:rPr>
        <w:t xml:space="preserve"> </w:t>
      </w:r>
      <w:r>
        <w:t>an</w:t>
      </w:r>
      <w:r>
        <w:rPr>
          <w:spacing w:val="-5"/>
        </w:rPr>
        <w:t xml:space="preserve"> </w:t>
      </w:r>
      <w:r>
        <w:t>inquiry,</w:t>
      </w:r>
      <w:r>
        <w:rPr>
          <w:spacing w:val="-5"/>
        </w:rPr>
        <w:t xml:space="preserve"> </w:t>
      </w:r>
      <w:r>
        <w:t>the</w:t>
      </w:r>
      <w:r>
        <w:rPr>
          <w:spacing w:val="-5"/>
        </w:rPr>
        <w:t xml:space="preserve"> </w:t>
      </w:r>
      <w:r>
        <w:t>Sending Institution must timely disclose appropriate and factual information, consistent with the Family Education Rights and Privacy Act (FERPA), 20 U.S.C. § 1232g.</w:t>
      </w:r>
      <w:bookmarkStart w:id="17" w:name="B._NOTATION"/>
      <w:bookmarkEnd w:id="17"/>
    </w:p>
    <w:p w14:paraId="2DD59FA9" w14:textId="77777777" w:rsidR="007F2F5D" w:rsidRDefault="007F2F5D" w:rsidP="007F2F5D">
      <w:pPr>
        <w:pStyle w:val="BodyText"/>
        <w:spacing w:before="9" w:line="254" w:lineRule="auto"/>
        <w:ind w:left="2037" w:right="332"/>
      </w:pPr>
    </w:p>
    <w:p w14:paraId="793E897C" w14:textId="04EB2D0E" w:rsidR="00C104C0" w:rsidRPr="007F2F5D" w:rsidRDefault="00A926FA" w:rsidP="007F2F5D">
      <w:pPr>
        <w:pStyle w:val="BodyText"/>
        <w:numPr>
          <w:ilvl w:val="1"/>
          <w:numId w:val="17"/>
        </w:numPr>
        <w:spacing w:before="9" w:line="254" w:lineRule="auto"/>
        <w:ind w:right="332"/>
        <w:rPr>
          <w:b/>
          <w:bCs/>
        </w:rPr>
      </w:pPr>
      <w:r w:rsidRPr="007F2F5D">
        <w:rPr>
          <w:b/>
          <w:bCs/>
          <w:spacing w:val="-2"/>
        </w:rPr>
        <w:t>NOTATION</w:t>
      </w:r>
    </w:p>
    <w:p w14:paraId="793E897D" w14:textId="77777777" w:rsidR="00C104C0" w:rsidRDefault="00A926FA">
      <w:pPr>
        <w:pStyle w:val="BodyText"/>
        <w:spacing w:before="34" w:line="254" w:lineRule="auto"/>
        <w:ind w:left="2037" w:hanging="10"/>
      </w:pPr>
      <w:r>
        <w:t>If the Sending Institution chooses to notate upon the ﬁling of a Formal Complaint, the Institution may place a notation on the transcript of a student attempting to transfer to another institution.</w:t>
      </w:r>
      <w:r>
        <w:rPr>
          <w:spacing w:val="-1"/>
        </w:rPr>
        <w:t xml:space="preserve"> </w:t>
      </w:r>
      <w:r>
        <w:t>For any student who is the subject of a Power-Based Violence Formal Complaint that also constitutes sexual harassment under Title IX, the Sending Institution should</w:t>
      </w:r>
      <w:r>
        <w:rPr>
          <w:spacing w:val="-6"/>
        </w:rPr>
        <w:t xml:space="preserve"> </w:t>
      </w:r>
      <w:r>
        <w:t>commence</w:t>
      </w:r>
      <w:r>
        <w:rPr>
          <w:spacing w:val="-7"/>
        </w:rPr>
        <w:t xml:space="preserve"> </w:t>
      </w:r>
      <w:r>
        <w:t>an</w:t>
      </w:r>
      <w:r>
        <w:rPr>
          <w:spacing w:val="-6"/>
        </w:rPr>
        <w:t xml:space="preserve"> </w:t>
      </w:r>
      <w:r>
        <w:t>investigation</w:t>
      </w:r>
      <w:r>
        <w:rPr>
          <w:spacing w:val="-9"/>
        </w:rPr>
        <w:t xml:space="preserve"> </w:t>
      </w:r>
      <w:r>
        <w:t>and</w:t>
      </w:r>
      <w:r>
        <w:rPr>
          <w:spacing w:val="-9"/>
        </w:rPr>
        <w:t xml:space="preserve"> </w:t>
      </w:r>
      <w:r>
        <w:t>place</w:t>
      </w:r>
      <w:r>
        <w:rPr>
          <w:spacing w:val="-7"/>
        </w:rPr>
        <w:t xml:space="preserve"> </w:t>
      </w:r>
      <w:r>
        <w:t>a</w:t>
      </w:r>
      <w:r>
        <w:rPr>
          <w:spacing w:val="-10"/>
        </w:rPr>
        <w:t xml:space="preserve"> </w:t>
      </w:r>
      <w:r>
        <w:t>notation</w:t>
      </w:r>
      <w:r>
        <w:rPr>
          <w:spacing w:val="-6"/>
        </w:rPr>
        <w:t xml:space="preserve"> </w:t>
      </w:r>
      <w:r>
        <w:t>on</w:t>
      </w:r>
      <w:r>
        <w:rPr>
          <w:spacing w:val="-6"/>
        </w:rPr>
        <w:t xml:space="preserve"> </w:t>
      </w:r>
      <w:r>
        <w:t>the</w:t>
      </w:r>
      <w:r>
        <w:rPr>
          <w:spacing w:val="-9"/>
        </w:rPr>
        <w:t xml:space="preserve"> </w:t>
      </w:r>
      <w:r>
        <w:t>student’s</w:t>
      </w:r>
      <w:r>
        <w:rPr>
          <w:spacing w:val="-8"/>
        </w:rPr>
        <w:t xml:space="preserve"> </w:t>
      </w:r>
      <w:r>
        <w:t>transcript,</w:t>
      </w:r>
      <w:r>
        <w:rPr>
          <w:spacing w:val="-7"/>
        </w:rPr>
        <w:t xml:space="preserve"> </w:t>
      </w:r>
      <w:r>
        <w:t>rather than withholding the transcript.</w:t>
      </w:r>
    </w:p>
    <w:p w14:paraId="793E897E" w14:textId="77777777" w:rsidR="00C104C0" w:rsidRDefault="00A926FA">
      <w:pPr>
        <w:pStyle w:val="BodyText"/>
        <w:spacing w:before="280" w:line="254" w:lineRule="auto"/>
        <w:ind w:left="2037" w:right="245" w:hanging="10"/>
      </w:pPr>
      <w:r>
        <w:t>For</w:t>
      </w:r>
      <w:r>
        <w:rPr>
          <w:spacing w:val="-5"/>
        </w:rPr>
        <w:t xml:space="preserve"> </w:t>
      </w:r>
      <w:r>
        <w:t>a</w:t>
      </w:r>
      <w:r>
        <w:rPr>
          <w:spacing w:val="-7"/>
        </w:rPr>
        <w:t xml:space="preserve"> </w:t>
      </w:r>
      <w:r>
        <w:t>transferring</w:t>
      </w:r>
      <w:r>
        <w:rPr>
          <w:spacing w:val="-6"/>
        </w:rPr>
        <w:t xml:space="preserve"> </w:t>
      </w:r>
      <w:r>
        <w:t>student</w:t>
      </w:r>
      <w:r>
        <w:rPr>
          <w:spacing w:val="-6"/>
        </w:rPr>
        <w:t xml:space="preserve"> </w:t>
      </w:r>
      <w:r>
        <w:t>who</w:t>
      </w:r>
      <w:r>
        <w:rPr>
          <w:spacing w:val="-5"/>
        </w:rPr>
        <w:t xml:space="preserve"> </w:t>
      </w:r>
      <w:r>
        <w:t>is</w:t>
      </w:r>
      <w:r>
        <w:rPr>
          <w:spacing w:val="-6"/>
        </w:rPr>
        <w:t xml:space="preserve"> </w:t>
      </w:r>
      <w:r>
        <w:t>the</w:t>
      </w:r>
      <w:r>
        <w:rPr>
          <w:spacing w:val="-5"/>
        </w:rPr>
        <w:t xml:space="preserve"> </w:t>
      </w:r>
      <w:r>
        <w:t>subject</w:t>
      </w:r>
      <w:r>
        <w:rPr>
          <w:spacing w:val="-6"/>
        </w:rPr>
        <w:t xml:space="preserve"> </w:t>
      </w:r>
      <w:r>
        <w:t>of</w:t>
      </w:r>
      <w:r>
        <w:rPr>
          <w:spacing w:val="-4"/>
        </w:rPr>
        <w:t xml:space="preserve"> </w:t>
      </w:r>
      <w:r>
        <w:t>a</w:t>
      </w:r>
      <w:r>
        <w:rPr>
          <w:spacing w:val="-9"/>
        </w:rPr>
        <w:t xml:space="preserve"> </w:t>
      </w:r>
      <w:r>
        <w:t>pending</w:t>
      </w:r>
      <w:r>
        <w:rPr>
          <w:spacing w:val="-6"/>
        </w:rPr>
        <w:t xml:space="preserve"> </w:t>
      </w:r>
      <w:r>
        <w:t>investigation,</w:t>
      </w:r>
      <w:r>
        <w:rPr>
          <w:spacing w:val="-5"/>
        </w:rPr>
        <w:t xml:space="preserve"> </w:t>
      </w:r>
      <w:r>
        <w:t>the</w:t>
      </w:r>
      <w:r>
        <w:rPr>
          <w:spacing w:val="-5"/>
        </w:rPr>
        <w:t xml:space="preserve"> </w:t>
      </w:r>
      <w:r>
        <w:t>notation</w:t>
      </w:r>
      <w:r>
        <w:rPr>
          <w:spacing w:val="-6"/>
        </w:rPr>
        <w:t xml:space="preserve"> </w:t>
      </w:r>
      <w:r>
        <w:t>on</w:t>
      </w:r>
      <w:r>
        <w:rPr>
          <w:spacing w:val="-7"/>
        </w:rPr>
        <w:t xml:space="preserve"> </w:t>
      </w:r>
      <w:r>
        <w:t>the transcript</w:t>
      </w:r>
      <w:r>
        <w:rPr>
          <w:spacing w:val="-3"/>
        </w:rPr>
        <w:t xml:space="preserve"> </w:t>
      </w:r>
      <w:r>
        <w:t>shall</w:t>
      </w:r>
      <w:r>
        <w:rPr>
          <w:spacing w:val="-1"/>
        </w:rPr>
        <w:t xml:space="preserve"> </w:t>
      </w:r>
      <w:r>
        <w:t>read:</w:t>
      </w:r>
      <w:r>
        <w:rPr>
          <w:spacing w:val="-3"/>
        </w:rPr>
        <w:t xml:space="preserve"> </w:t>
      </w:r>
      <w:r>
        <w:rPr>
          <w:b/>
        </w:rPr>
        <w:t>“ADMINISTRATIVE</w:t>
      </w:r>
      <w:r>
        <w:rPr>
          <w:b/>
          <w:spacing w:val="-3"/>
        </w:rPr>
        <w:t xml:space="preserve"> </w:t>
      </w:r>
      <w:r>
        <w:rPr>
          <w:b/>
        </w:rPr>
        <w:t>MATTER</w:t>
      </w:r>
      <w:r>
        <w:rPr>
          <w:b/>
          <w:spacing w:val="-5"/>
        </w:rPr>
        <w:t xml:space="preserve"> </w:t>
      </w:r>
      <w:r>
        <w:rPr>
          <w:b/>
        </w:rPr>
        <w:t>PENDING”</w:t>
      </w:r>
      <w:r>
        <w:rPr>
          <w:b/>
          <w:spacing w:val="-3"/>
        </w:rPr>
        <w:t xml:space="preserve"> </w:t>
      </w:r>
      <w:r>
        <w:t>or</w:t>
      </w:r>
      <w:r>
        <w:rPr>
          <w:spacing w:val="-4"/>
        </w:rPr>
        <w:t xml:space="preserve"> </w:t>
      </w:r>
      <w:r>
        <w:t>other</w:t>
      </w:r>
      <w:r>
        <w:rPr>
          <w:spacing w:val="-4"/>
        </w:rPr>
        <w:t xml:space="preserve"> </w:t>
      </w:r>
      <w:r>
        <w:t>notation suﬃcient</w:t>
      </w:r>
      <w:r>
        <w:rPr>
          <w:spacing w:val="-5"/>
        </w:rPr>
        <w:t xml:space="preserve"> </w:t>
      </w:r>
      <w:r>
        <w:t>to place the Receiving Institution on notice and trigger an inquiry regarding the notation directed</w:t>
      </w:r>
      <w:r>
        <w:rPr>
          <w:spacing w:val="-4"/>
        </w:rPr>
        <w:t xml:space="preserve"> </w:t>
      </w:r>
      <w:r>
        <w:t>to</w:t>
      </w:r>
      <w:r>
        <w:rPr>
          <w:spacing w:val="-4"/>
        </w:rPr>
        <w:t xml:space="preserve"> </w:t>
      </w:r>
      <w:r>
        <w:t>the</w:t>
      </w:r>
      <w:r>
        <w:rPr>
          <w:spacing w:val="-2"/>
        </w:rPr>
        <w:t xml:space="preserve"> </w:t>
      </w:r>
      <w:r>
        <w:t>Sending</w:t>
      </w:r>
      <w:r>
        <w:rPr>
          <w:spacing w:val="-3"/>
        </w:rPr>
        <w:t xml:space="preserve"> </w:t>
      </w:r>
      <w:r>
        <w:t>Institution.</w:t>
      </w:r>
      <w:r>
        <w:rPr>
          <w:spacing w:val="-3"/>
        </w:rPr>
        <w:t xml:space="preserve"> </w:t>
      </w:r>
      <w:r>
        <w:t>For</w:t>
      </w:r>
      <w:r>
        <w:rPr>
          <w:spacing w:val="-2"/>
        </w:rPr>
        <w:t xml:space="preserve"> </w:t>
      </w:r>
      <w:r>
        <w:t>a</w:t>
      </w:r>
      <w:r>
        <w:rPr>
          <w:spacing w:val="-5"/>
        </w:rPr>
        <w:t xml:space="preserve"> </w:t>
      </w:r>
      <w:r>
        <w:t>transferring</w:t>
      </w:r>
      <w:r>
        <w:rPr>
          <w:spacing w:val="-3"/>
        </w:rPr>
        <w:t xml:space="preserve"> </w:t>
      </w:r>
      <w:r>
        <w:t>student</w:t>
      </w:r>
      <w:r>
        <w:rPr>
          <w:spacing w:val="-4"/>
        </w:rPr>
        <w:t xml:space="preserve"> </w:t>
      </w:r>
      <w:r>
        <w:t>for</w:t>
      </w:r>
      <w:r>
        <w:rPr>
          <w:spacing w:val="-2"/>
        </w:rPr>
        <w:t xml:space="preserve"> </w:t>
      </w:r>
      <w:r>
        <w:t>whom</w:t>
      </w:r>
      <w:r>
        <w:rPr>
          <w:spacing w:val="-5"/>
        </w:rPr>
        <w:t xml:space="preserve"> </w:t>
      </w:r>
      <w:r>
        <w:t>a</w:t>
      </w:r>
      <w:r>
        <w:rPr>
          <w:spacing w:val="-2"/>
        </w:rPr>
        <w:t xml:space="preserve"> </w:t>
      </w:r>
      <w:r>
        <w:t>ﬁnal</w:t>
      </w:r>
      <w:r>
        <w:rPr>
          <w:spacing w:val="-2"/>
        </w:rPr>
        <w:t xml:space="preserve"> </w:t>
      </w:r>
      <w:r>
        <w:t>decision</w:t>
      </w:r>
      <w:r>
        <w:rPr>
          <w:spacing w:val="-4"/>
        </w:rPr>
        <w:t xml:space="preserve"> </w:t>
      </w:r>
      <w:r>
        <w:t xml:space="preserve">has been rendered, and the student has been found to be responsible for Power-Based Violence, the notation on the transcript shall read: </w:t>
      </w:r>
      <w:r>
        <w:rPr>
          <w:b/>
        </w:rPr>
        <w:t xml:space="preserve">“STUDENT FOUND RESPONSIBLE IN VIOLATION OF CODE OF CONDUCT” </w:t>
      </w:r>
      <w:r>
        <w:t xml:space="preserve">or other notation suﬃcient to place the Receiving Institution on notice and trigger an inquiry regarding the notation directed to the Sending </w:t>
      </w:r>
      <w:r>
        <w:rPr>
          <w:spacing w:val="-2"/>
        </w:rPr>
        <w:t>Institution.</w:t>
      </w:r>
    </w:p>
    <w:p w14:paraId="793E897F" w14:textId="77777777" w:rsidR="00C104C0" w:rsidRDefault="00A926FA">
      <w:pPr>
        <w:pStyle w:val="BodyText"/>
        <w:spacing w:before="277" w:line="254" w:lineRule="auto"/>
        <w:ind w:left="2037" w:right="332" w:hanging="10"/>
      </w:pPr>
      <w:r>
        <w:t>When</w:t>
      </w:r>
      <w:r>
        <w:rPr>
          <w:spacing w:val="-7"/>
        </w:rPr>
        <w:t xml:space="preserve"> </w:t>
      </w:r>
      <w:r>
        <w:t>a</w:t>
      </w:r>
      <w:r>
        <w:rPr>
          <w:spacing w:val="-5"/>
        </w:rPr>
        <w:t xml:space="preserve"> </w:t>
      </w:r>
      <w:r>
        <w:t>student</w:t>
      </w:r>
      <w:r>
        <w:rPr>
          <w:spacing w:val="-7"/>
        </w:rPr>
        <w:t xml:space="preserve"> </w:t>
      </w:r>
      <w:r>
        <w:t>transcript</w:t>
      </w:r>
      <w:r>
        <w:rPr>
          <w:spacing w:val="-7"/>
        </w:rPr>
        <w:t xml:space="preserve"> </w:t>
      </w:r>
      <w:r>
        <w:t>is</w:t>
      </w:r>
      <w:r>
        <w:rPr>
          <w:spacing w:val="-6"/>
        </w:rPr>
        <w:t xml:space="preserve"> </w:t>
      </w:r>
      <w:r>
        <w:t>notated</w:t>
      </w:r>
      <w:r>
        <w:rPr>
          <w:spacing w:val="-4"/>
        </w:rPr>
        <w:t xml:space="preserve"> </w:t>
      </w:r>
      <w:r>
        <w:t>as</w:t>
      </w:r>
      <w:r>
        <w:rPr>
          <w:spacing w:val="-8"/>
        </w:rPr>
        <w:t xml:space="preserve"> </w:t>
      </w:r>
      <w:r>
        <w:t>described</w:t>
      </w:r>
      <w:r>
        <w:rPr>
          <w:spacing w:val="-4"/>
        </w:rPr>
        <w:t xml:space="preserve"> </w:t>
      </w:r>
      <w:r>
        <w:t>above,</w:t>
      </w:r>
      <w:r>
        <w:rPr>
          <w:spacing w:val="-8"/>
        </w:rPr>
        <w:t xml:space="preserve"> </w:t>
      </w:r>
      <w:r>
        <w:t>the</w:t>
      </w:r>
      <w:r>
        <w:rPr>
          <w:spacing w:val="-7"/>
        </w:rPr>
        <w:t xml:space="preserve"> </w:t>
      </w:r>
      <w:r>
        <w:t>Receiving</w:t>
      </w:r>
      <w:r>
        <w:rPr>
          <w:spacing w:val="-8"/>
        </w:rPr>
        <w:t xml:space="preserve"> </w:t>
      </w:r>
      <w:r>
        <w:t>Institution</w:t>
      </w:r>
      <w:r>
        <w:rPr>
          <w:spacing w:val="-7"/>
        </w:rPr>
        <w:t xml:space="preserve"> </w:t>
      </w:r>
      <w:r>
        <w:t>must make a timely inquiry directed to the Sending Institution regarding the purpose of the transcript notation. Upon such an inquiry, the Sending Institution must timely disclose appropriate and factual information, consistent with the Family Education Rights and Privacy Act (FERPA), 20 U.S.C. § 1232g.</w:t>
      </w:r>
    </w:p>
    <w:p w14:paraId="793E8980" w14:textId="77777777" w:rsidR="00C104C0" w:rsidRDefault="00A926FA">
      <w:pPr>
        <w:pStyle w:val="BodyText"/>
        <w:spacing w:before="280" w:line="249" w:lineRule="auto"/>
        <w:ind w:left="2037" w:right="261" w:hanging="17"/>
        <w:jc w:val="both"/>
      </w:pPr>
      <w:r>
        <w:t>If</w:t>
      </w:r>
      <w:r>
        <w:rPr>
          <w:spacing w:val="-2"/>
        </w:rPr>
        <w:t xml:space="preserve"> </w:t>
      </w:r>
      <w:r>
        <w:t>a</w:t>
      </w:r>
      <w:r>
        <w:rPr>
          <w:spacing w:val="-4"/>
        </w:rPr>
        <w:t xml:space="preserve"> </w:t>
      </w:r>
      <w:r>
        <w:t>student</w:t>
      </w:r>
      <w:r>
        <w:rPr>
          <w:spacing w:val="-6"/>
        </w:rPr>
        <w:t xml:space="preserve"> </w:t>
      </w:r>
      <w:r>
        <w:t>is</w:t>
      </w:r>
      <w:r>
        <w:rPr>
          <w:spacing w:val="-5"/>
        </w:rPr>
        <w:t xml:space="preserve"> </w:t>
      </w:r>
      <w:r>
        <w:t>not</w:t>
      </w:r>
      <w:r>
        <w:rPr>
          <w:spacing w:val="-3"/>
        </w:rPr>
        <w:t xml:space="preserve"> </w:t>
      </w:r>
      <w:r>
        <w:t>found</w:t>
      </w:r>
      <w:r>
        <w:rPr>
          <w:spacing w:val="-3"/>
        </w:rPr>
        <w:t xml:space="preserve"> </w:t>
      </w:r>
      <w:r>
        <w:t>responsible,</w:t>
      </w:r>
      <w:r>
        <w:rPr>
          <w:spacing w:val="-4"/>
        </w:rPr>
        <w:t xml:space="preserve"> </w:t>
      </w:r>
      <w:r>
        <w:t>the</w:t>
      </w:r>
      <w:r>
        <w:rPr>
          <w:spacing w:val="-2"/>
        </w:rPr>
        <w:t xml:space="preserve"> </w:t>
      </w:r>
      <w:r>
        <w:t>Sending</w:t>
      </w:r>
      <w:r>
        <w:rPr>
          <w:spacing w:val="-7"/>
        </w:rPr>
        <w:t xml:space="preserve"> </w:t>
      </w:r>
      <w:r>
        <w:t>Institution</w:t>
      </w:r>
      <w:r>
        <w:rPr>
          <w:spacing w:val="-2"/>
        </w:rPr>
        <w:t xml:space="preserve"> </w:t>
      </w:r>
      <w:r>
        <w:t>must</w:t>
      </w:r>
      <w:r>
        <w:rPr>
          <w:spacing w:val="-6"/>
        </w:rPr>
        <w:t xml:space="preserve"> </w:t>
      </w:r>
      <w:r>
        <w:t>remove</w:t>
      </w:r>
      <w:r>
        <w:rPr>
          <w:spacing w:val="-6"/>
        </w:rPr>
        <w:t xml:space="preserve"> </w:t>
      </w:r>
      <w:r>
        <w:t>the</w:t>
      </w:r>
      <w:r>
        <w:rPr>
          <w:spacing w:val="-4"/>
        </w:rPr>
        <w:t xml:space="preserve"> </w:t>
      </w:r>
      <w:r>
        <w:t>notation</w:t>
      </w:r>
      <w:r>
        <w:rPr>
          <w:spacing w:val="-2"/>
        </w:rPr>
        <w:t xml:space="preserve"> </w:t>
      </w:r>
      <w:r>
        <w:t xml:space="preserve">and must send an updated version of the student’s transcript to the Receiving Institution (if </w:t>
      </w:r>
      <w:r>
        <w:rPr>
          <w:spacing w:val="-2"/>
        </w:rPr>
        <w:t>known).</w:t>
      </w:r>
    </w:p>
    <w:p w14:paraId="793E8981" w14:textId="77777777" w:rsidR="00C104C0" w:rsidRDefault="00A926FA">
      <w:pPr>
        <w:pStyle w:val="Heading1"/>
        <w:numPr>
          <w:ilvl w:val="1"/>
          <w:numId w:val="17"/>
        </w:numPr>
        <w:tabs>
          <w:tab w:val="left" w:pos="2014"/>
        </w:tabs>
        <w:spacing w:before="279"/>
        <w:ind w:left="2014" w:hanging="246"/>
      </w:pPr>
      <w:bookmarkStart w:id="18" w:name="C.__TRANSCRIPT_WITHHOLDING_AND_NOTATION_"/>
      <w:bookmarkEnd w:id="18"/>
      <w:r>
        <w:rPr>
          <w:spacing w:val="-2"/>
        </w:rPr>
        <w:t>TRANSCRIPT</w:t>
      </w:r>
      <w:r>
        <w:t xml:space="preserve"> </w:t>
      </w:r>
      <w:r>
        <w:rPr>
          <w:spacing w:val="-2"/>
        </w:rPr>
        <w:t>WITHHOLDING</w:t>
      </w:r>
      <w:r>
        <w:rPr>
          <w:spacing w:val="2"/>
        </w:rPr>
        <w:t xml:space="preserve"> </w:t>
      </w:r>
      <w:r>
        <w:rPr>
          <w:spacing w:val="-2"/>
        </w:rPr>
        <w:t>AND</w:t>
      </w:r>
      <w:r>
        <w:rPr>
          <w:spacing w:val="1"/>
        </w:rPr>
        <w:t xml:space="preserve"> </w:t>
      </w:r>
      <w:r>
        <w:rPr>
          <w:spacing w:val="-2"/>
        </w:rPr>
        <w:t>NOTATION</w:t>
      </w:r>
      <w:r>
        <w:rPr>
          <w:spacing w:val="3"/>
        </w:rPr>
        <w:t xml:space="preserve"> </w:t>
      </w:r>
      <w:r>
        <w:rPr>
          <w:spacing w:val="-2"/>
        </w:rPr>
        <w:t>APPEALS</w:t>
      </w:r>
    </w:p>
    <w:p w14:paraId="793E8982" w14:textId="77777777" w:rsidR="00C104C0" w:rsidRDefault="00C104C0">
      <w:pPr>
        <w:pStyle w:val="BodyText"/>
        <w:spacing w:before="2"/>
        <w:rPr>
          <w:b/>
        </w:rPr>
      </w:pPr>
    </w:p>
    <w:p w14:paraId="793E8986" w14:textId="58B96AFE" w:rsidR="00C104C0" w:rsidRDefault="00A926FA" w:rsidP="00606A96">
      <w:pPr>
        <w:pStyle w:val="BodyText"/>
        <w:spacing w:line="249" w:lineRule="auto"/>
        <w:ind w:left="2037" w:right="261" w:hanging="17"/>
        <w:jc w:val="both"/>
      </w:pPr>
      <w:r>
        <w:t>A</w:t>
      </w:r>
      <w:r>
        <w:rPr>
          <w:spacing w:val="-7"/>
        </w:rPr>
        <w:t xml:space="preserve"> </w:t>
      </w:r>
      <w:r>
        <w:t>student</w:t>
      </w:r>
      <w:r>
        <w:rPr>
          <w:spacing w:val="-8"/>
        </w:rPr>
        <w:t xml:space="preserve"> </w:t>
      </w:r>
      <w:r>
        <w:t>whose</w:t>
      </w:r>
      <w:r>
        <w:rPr>
          <w:spacing w:val="-6"/>
        </w:rPr>
        <w:t xml:space="preserve"> </w:t>
      </w:r>
      <w:r>
        <w:t>transcript</w:t>
      </w:r>
      <w:r>
        <w:rPr>
          <w:spacing w:val="-8"/>
        </w:rPr>
        <w:t xml:space="preserve"> </w:t>
      </w:r>
      <w:r>
        <w:t>has</w:t>
      </w:r>
      <w:r>
        <w:rPr>
          <w:spacing w:val="-7"/>
        </w:rPr>
        <w:t xml:space="preserve"> </w:t>
      </w:r>
      <w:r>
        <w:t>been</w:t>
      </w:r>
      <w:r>
        <w:rPr>
          <w:spacing w:val="-6"/>
        </w:rPr>
        <w:t xml:space="preserve"> </w:t>
      </w:r>
      <w:r>
        <w:t>withheld</w:t>
      </w:r>
      <w:r>
        <w:rPr>
          <w:spacing w:val="-8"/>
        </w:rPr>
        <w:t xml:space="preserve"> </w:t>
      </w:r>
      <w:r>
        <w:t>or</w:t>
      </w:r>
      <w:r>
        <w:rPr>
          <w:spacing w:val="-9"/>
        </w:rPr>
        <w:t xml:space="preserve"> </w:t>
      </w:r>
      <w:r>
        <w:t>notated</w:t>
      </w:r>
      <w:r>
        <w:rPr>
          <w:spacing w:val="-6"/>
        </w:rPr>
        <w:t xml:space="preserve"> </w:t>
      </w:r>
      <w:r>
        <w:t>as</w:t>
      </w:r>
      <w:r>
        <w:rPr>
          <w:spacing w:val="-10"/>
        </w:rPr>
        <w:t xml:space="preserve"> </w:t>
      </w:r>
      <w:r>
        <w:t>described</w:t>
      </w:r>
      <w:r>
        <w:rPr>
          <w:spacing w:val="-8"/>
        </w:rPr>
        <w:t xml:space="preserve"> </w:t>
      </w:r>
      <w:r>
        <w:t>above</w:t>
      </w:r>
      <w:r>
        <w:rPr>
          <w:spacing w:val="-6"/>
        </w:rPr>
        <w:t xml:space="preserve"> </w:t>
      </w:r>
      <w:r>
        <w:t>may</w:t>
      </w:r>
      <w:r>
        <w:rPr>
          <w:spacing w:val="-8"/>
        </w:rPr>
        <w:t xml:space="preserve"> </w:t>
      </w:r>
      <w:r>
        <w:t>request</w:t>
      </w:r>
      <w:r>
        <w:rPr>
          <w:spacing w:val="-8"/>
        </w:rPr>
        <w:t xml:space="preserve"> </w:t>
      </w:r>
      <w:r>
        <w:t xml:space="preserve">a release of the hold or an expungement of the notation for good cause shown. Cause may </w:t>
      </w:r>
      <w:r w:rsidR="00983800">
        <w:t>include but</w:t>
      </w:r>
      <w:r>
        <w:rPr>
          <w:spacing w:val="-4"/>
        </w:rPr>
        <w:t xml:space="preserve"> </w:t>
      </w:r>
      <w:r>
        <w:t>is</w:t>
      </w:r>
      <w:r>
        <w:rPr>
          <w:spacing w:val="-3"/>
        </w:rPr>
        <w:t xml:space="preserve"> </w:t>
      </w:r>
      <w:r>
        <w:t>not</w:t>
      </w:r>
      <w:r>
        <w:rPr>
          <w:spacing w:val="-4"/>
        </w:rPr>
        <w:t xml:space="preserve"> </w:t>
      </w:r>
      <w:r>
        <w:t>limited</w:t>
      </w:r>
      <w:r>
        <w:rPr>
          <w:spacing w:val="-2"/>
        </w:rPr>
        <w:t xml:space="preserve"> </w:t>
      </w:r>
      <w:r>
        <w:t>to</w:t>
      </w:r>
      <w:r>
        <w:rPr>
          <w:spacing w:val="-3"/>
        </w:rPr>
        <w:t xml:space="preserve"> </w:t>
      </w:r>
      <w:r>
        <w:t>when</w:t>
      </w:r>
      <w:r w:rsidR="00606A96">
        <w:t>:</w:t>
      </w:r>
      <w:r>
        <w:rPr>
          <w:spacing w:val="-3"/>
        </w:rPr>
        <w:t xml:space="preserve"> </w:t>
      </w:r>
      <w:r>
        <w:t>(1)</w:t>
      </w:r>
      <w:r>
        <w:rPr>
          <w:spacing w:val="-4"/>
        </w:rPr>
        <w:t xml:space="preserve"> </w:t>
      </w:r>
      <w:r>
        <w:t>a</w:t>
      </w:r>
      <w:r>
        <w:rPr>
          <w:spacing w:val="-5"/>
        </w:rPr>
        <w:t xml:space="preserve"> </w:t>
      </w:r>
      <w:r>
        <w:t>student</w:t>
      </w:r>
      <w:r>
        <w:rPr>
          <w:spacing w:val="-6"/>
        </w:rPr>
        <w:t xml:space="preserve"> </w:t>
      </w:r>
      <w:r>
        <w:t>who</w:t>
      </w:r>
      <w:r>
        <w:rPr>
          <w:spacing w:val="-3"/>
        </w:rPr>
        <w:t xml:space="preserve"> </w:t>
      </w:r>
      <w:r>
        <w:t>transferred</w:t>
      </w:r>
      <w:r>
        <w:rPr>
          <w:spacing w:val="-4"/>
        </w:rPr>
        <w:t xml:space="preserve"> </w:t>
      </w:r>
      <w:r>
        <w:t>while</w:t>
      </w:r>
      <w:r>
        <w:rPr>
          <w:spacing w:val="-5"/>
        </w:rPr>
        <w:t xml:space="preserve"> </w:t>
      </w:r>
      <w:r>
        <w:t>under</w:t>
      </w:r>
      <w:r>
        <w:rPr>
          <w:spacing w:val="-5"/>
        </w:rPr>
        <w:t xml:space="preserve"> </w:t>
      </w:r>
      <w:r>
        <w:t>investigation was found not responsible</w:t>
      </w:r>
      <w:r w:rsidR="00606A96">
        <w:t>;</w:t>
      </w:r>
      <w:r>
        <w:t xml:space="preserve"> or</w:t>
      </w:r>
      <w:r w:rsidR="00606A96">
        <w:t xml:space="preserve"> (2) </w:t>
      </w:r>
      <w:r>
        <w:t>a</w:t>
      </w:r>
      <w:r>
        <w:rPr>
          <w:spacing w:val="-14"/>
        </w:rPr>
        <w:t xml:space="preserve"> </w:t>
      </w:r>
      <w:r>
        <w:t>student</w:t>
      </w:r>
      <w:r>
        <w:rPr>
          <w:spacing w:val="-12"/>
        </w:rPr>
        <w:t xml:space="preserve"> </w:t>
      </w:r>
      <w:r>
        <w:t>was</w:t>
      </w:r>
      <w:r>
        <w:rPr>
          <w:spacing w:val="-12"/>
        </w:rPr>
        <w:t xml:space="preserve"> </w:t>
      </w:r>
      <w:r>
        <w:t>initially</w:t>
      </w:r>
      <w:r>
        <w:rPr>
          <w:spacing w:val="-14"/>
        </w:rPr>
        <w:t xml:space="preserve"> </w:t>
      </w:r>
      <w:r>
        <w:t>found</w:t>
      </w:r>
      <w:r>
        <w:rPr>
          <w:spacing w:val="-13"/>
        </w:rPr>
        <w:t xml:space="preserve"> </w:t>
      </w:r>
      <w:r>
        <w:t>responsible</w:t>
      </w:r>
      <w:r>
        <w:rPr>
          <w:spacing w:val="-11"/>
        </w:rPr>
        <w:t xml:space="preserve"> </w:t>
      </w:r>
      <w:r>
        <w:t>and</w:t>
      </w:r>
      <w:r>
        <w:rPr>
          <w:spacing w:val="-11"/>
        </w:rPr>
        <w:t xml:space="preserve"> </w:t>
      </w:r>
      <w:r>
        <w:t>later</w:t>
      </w:r>
      <w:r>
        <w:rPr>
          <w:spacing w:val="-11"/>
        </w:rPr>
        <w:t xml:space="preserve"> </w:t>
      </w:r>
      <w:r>
        <w:t>evidence</w:t>
      </w:r>
      <w:r>
        <w:rPr>
          <w:spacing w:val="-14"/>
        </w:rPr>
        <w:t xml:space="preserve"> </w:t>
      </w:r>
      <w:r>
        <w:t>showed</w:t>
      </w:r>
      <w:r>
        <w:rPr>
          <w:spacing w:val="-11"/>
        </w:rPr>
        <w:t xml:space="preserve"> </w:t>
      </w:r>
      <w:r>
        <w:t>that</w:t>
      </w:r>
      <w:r>
        <w:rPr>
          <w:spacing w:val="-14"/>
        </w:rPr>
        <w:t xml:space="preserve"> </w:t>
      </w:r>
      <w:r>
        <w:t>the</w:t>
      </w:r>
      <w:r>
        <w:rPr>
          <w:spacing w:val="-11"/>
        </w:rPr>
        <w:t xml:space="preserve"> </w:t>
      </w:r>
      <w:r>
        <w:t>student</w:t>
      </w:r>
      <w:r>
        <w:rPr>
          <w:spacing w:val="-13"/>
        </w:rPr>
        <w:t xml:space="preserve"> </w:t>
      </w:r>
      <w:r>
        <w:t>was in</w:t>
      </w:r>
      <w:r>
        <w:rPr>
          <w:spacing w:val="-4"/>
        </w:rPr>
        <w:t xml:space="preserve"> </w:t>
      </w:r>
      <w:r>
        <w:t>fact</w:t>
      </w:r>
      <w:r>
        <w:rPr>
          <w:spacing w:val="-7"/>
        </w:rPr>
        <w:t xml:space="preserve"> </w:t>
      </w:r>
      <w:r>
        <w:t>not</w:t>
      </w:r>
      <w:r>
        <w:rPr>
          <w:spacing w:val="-9"/>
        </w:rPr>
        <w:t xml:space="preserve"> </w:t>
      </w:r>
      <w:r>
        <w:t>responsible.</w:t>
      </w:r>
      <w:r>
        <w:rPr>
          <w:spacing w:val="-9"/>
        </w:rPr>
        <w:t xml:space="preserve"> </w:t>
      </w:r>
      <w:r>
        <w:t>In</w:t>
      </w:r>
      <w:r>
        <w:rPr>
          <w:spacing w:val="-4"/>
        </w:rPr>
        <w:t xml:space="preserve"> </w:t>
      </w:r>
      <w:r>
        <w:t>the</w:t>
      </w:r>
      <w:r>
        <w:rPr>
          <w:spacing w:val="-7"/>
        </w:rPr>
        <w:t xml:space="preserve"> </w:t>
      </w:r>
      <w:r>
        <w:t>second</w:t>
      </w:r>
      <w:r>
        <w:rPr>
          <w:spacing w:val="-4"/>
        </w:rPr>
        <w:t xml:space="preserve"> </w:t>
      </w:r>
      <w:r>
        <w:t>instance,</w:t>
      </w:r>
      <w:r>
        <w:rPr>
          <w:spacing w:val="-8"/>
        </w:rPr>
        <w:t xml:space="preserve"> </w:t>
      </w:r>
      <w:r>
        <w:t>an</w:t>
      </w:r>
      <w:r>
        <w:rPr>
          <w:spacing w:val="-4"/>
        </w:rPr>
        <w:t xml:space="preserve"> </w:t>
      </w:r>
      <w:r>
        <w:t>Institution</w:t>
      </w:r>
      <w:r>
        <w:rPr>
          <w:spacing w:val="-7"/>
        </w:rPr>
        <w:t xml:space="preserve"> </w:t>
      </w:r>
      <w:r>
        <w:t>must</w:t>
      </w:r>
      <w:r>
        <w:rPr>
          <w:spacing w:val="-7"/>
        </w:rPr>
        <w:t xml:space="preserve"> </w:t>
      </w:r>
      <w:r>
        <w:t>send</w:t>
      </w:r>
      <w:r>
        <w:rPr>
          <w:spacing w:val="-4"/>
        </w:rPr>
        <w:t xml:space="preserve"> </w:t>
      </w:r>
      <w:r>
        <w:t>an</w:t>
      </w:r>
      <w:r>
        <w:rPr>
          <w:spacing w:val="-4"/>
        </w:rPr>
        <w:t xml:space="preserve"> </w:t>
      </w:r>
      <w:r>
        <w:t>updated</w:t>
      </w:r>
      <w:r>
        <w:rPr>
          <w:spacing w:val="-4"/>
        </w:rPr>
        <w:t xml:space="preserve"> </w:t>
      </w:r>
      <w:r>
        <w:t>version of the student’s transcript.</w:t>
      </w:r>
    </w:p>
    <w:p w14:paraId="793E8987" w14:textId="77777777" w:rsidR="00C104C0" w:rsidRDefault="00A926FA">
      <w:pPr>
        <w:pStyle w:val="BodyText"/>
        <w:spacing w:before="279" w:line="254" w:lineRule="auto"/>
        <w:ind w:left="2037" w:right="262" w:hanging="10"/>
      </w:pPr>
      <w:r>
        <w:t>Such request shall be submitted in writing to the appropriate University Oﬃcial through the</w:t>
      </w:r>
      <w:r>
        <w:rPr>
          <w:spacing w:val="-3"/>
        </w:rPr>
        <w:t xml:space="preserve"> </w:t>
      </w:r>
      <w:r>
        <w:t>Title</w:t>
      </w:r>
      <w:r>
        <w:rPr>
          <w:spacing w:val="-3"/>
        </w:rPr>
        <w:t xml:space="preserve"> </w:t>
      </w:r>
      <w:r>
        <w:t>IX</w:t>
      </w:r>
      <w:r>
        <w:rPr>
          <w:spacing w:val="-3"/>
        </w:rPr>
        <w:t xml:space="preserve"> </w:t>
      </w:r>
      <w:r>
        <w:t>Oﬃce.</w:t>
      </w:r>
      <w:r>
        <w:rPr>
          <w:spacing w:val="-7"/>
        </w:rPr>
        <w:t xml:space="preserve"> </w:t>
      </w:r>
      <w:r>
        <w:t>The</w:t>
      </w:r>
      <w:r>
        <w:rPr>
          <w:spacing w:val="-5"/>
        </w:rPr>
        <w:t xml:space="preserve"> </w:t>
      </w:r>
      <w:r>
        <w:t>Institution</w:t>
      </w:r>
      <w:r>
        <w:rPr>
          <w:spacing w:val="-5"/>
        </w:rPr>
        <w:t xml:space="preserve"> </w:t>
      </w:r>
      <w:r>
        <w:t>shall</w:t>
      </w:r>
      <w:r>
        <w:rPr>
          <w:spacing w:val="-6"/>
        </w:rPr>
        <w:t xml:space="preserve"> </w:t>
      </w:r>
      <w:r>
        <w:t>notify</w:t>
      </w:r>
      <w:r>
        <w:rPr>
          <w:spacing w:val="-4"/>
        </w:rPr>
        <w:t xml:space="preserve"> </w:t>
      </w:r>
      <w:r>
        <w:t>the</w:t>
      </w:r>
      <w:r>
        <w:rPr>
          <w:spacing w:val="-5"/>
        </w:rPr>
        <w:t xml:space="preserve"> </w:t>
      </w:r>
      <w:r>
        <w:t>requesting</w:t>
      </w:r>
      <w:r>
        <w:rPr>
          <w:spacing w:val="-4"/>
        </w:rPr>
        <w:t xml:space="preserve"> </w:t>
      </w:r>
      <w:r>
        <w:t>student</w:t>
      </w:r>
      <w:r>
        <w:rPr>
          <w:spacing w:val="-5"/>
        </w:rPr>
        <w:t xml:space="preserve"> </w:t>
      </w:r>
      <w:r>
        <w:t>of</w:t>
      </w:r>
      <w:r>
        <w:rPr>
          <w:spacing w:val="-5"/>
        </w:rPr>
        <w:t xml:space="preserve"> </w:t>
      </w:r>
      <w:r>
        <w:t>its</w:t>
      </w:r>
      <w:r>
        <w:rPr>
          <w:spacing w:val="-4"/>
        </w:rPr>
        <w:t xml:space="preserve"> </w:t>
      </w:r>
      <w:r>
        <w:t>decision</w:t>
      </w:r>
      <w:r>
        <w:rPr>
          <w:spacing w:val="-5"/>
        </w:rPr>
        <w:t xml:space="preserve"> </w:t>
      </w:r>
      <w:r>
        <w:t>typically no later than seven (7) days from the date that the appeal request is made.</w:t>
      </w:r>
    </w:p>
    <w:p w14:paraId="793E8988" w14:textId="77777777" w:rsidR="00C104C0" w:rsidRDefault="00C104C0">
      <w:pPr>
        <w:pStyle w:val="BodyText"/>
        <w:spacing w:line="254" w:lineRule="auto"/>
        <w:sectPr w:rsidR="00C104C0">
          <w:headerReference w:type="even" r:id="rId13"/>
          <w:headerReference w:type="default" r:id="rId14"/>
          <w:footerReference w:type="even" r:id="rId15"/>
          <w:footerReference w:type="default" r:id="rId16"/>
          <w:headerReference w:type="first" r:id="rId17"/>
          <w:footerReference w:type="first" r:id="rId18"/>
          <w:pgSz w:w="12240" w:h="15840"/>
          <w:pgMar w:top="740" w:right="360" w:bottom="1200" w:left="720" w:header="0" w:footer="937" w:gutter="0"/>
          <w:cols w:space="720"/>
        </w:sectPr>
      </w:pPr>
    </w:p>
    <w:p w14:paraId="793E8989" w14:textId="77777777" w:rsidR="00C104C0" w:rsidRDefault="00A926FA">
      <w:pPr>
        <w:pStyle w:val="Heading1"/>
        <w:spacing w:before="27"/>
        <w:ind w:left="1756"/>
      </w:pPr>
      <w:bookmarkStart w:id="19" w:name="D._APPLICABILITY"/>
      <w:bookmarkEnd w:id="19"/>
      <w:r>
        <w:t>D.</w:t>
      </w:r>
      <w:r>
        <w:rPr>
          <w:spacing w:val="8"/>
        </w:rPr>
        <w:t xml:space="preserve"> </w:t>
      </w:r>
      <w:r>
        <w:rPr>
          <w:spacing w:val="-2"/>
        </w:rPr>
        <w:t>APPLICABILITY</w:t>
      </w:r>
    </w:p>
    <w:p w14:paraId="793E898A" w14:textId="77777777" w:rsidR="00C104C0" w:rsidRDefault="00A926FA">
      <w:pPr>
        <w:pStyle w:val="BodyText"/>
        <w:spacing w:before="34" w:line="254" w:lineRule="auto"/>
        <w:ind w:left="2037" w:right="251" w:hanging="10"/>
      </w:pPr>
      <w:r>
        <w:t>State law requires that all Louisiana public postsecondary institutions implement this Transcript, Withholding, Notation, and Communication policy; all Louisiana non-public postsecondary institutions are encouraged to implement this policy. Nothing in this Policy shall prohibit or prevent a Sending Institution from withholding or notating the transcript of a student who is the subject of a Power-Based Violence Formal Complaint, or who has been found responsible for Power-Based Violence, when such student seeks to transfer to a</w:t>
      </w:r>
      <w:r>
        <w:rPr>
          <w:spacing w:val="-3"/>
        </w:rPr>
        <w:t xml:space="preserve"> </w:t>
      </w:r>
      <w:r>
        <w:t>non-public</w:t>
      </w:r>
      <w:r>
        <w:rPr>
          <w:spacing w:val="-4"/>
        </w:rPr>
        <w:t xml:space="preserve"> </w:t>
      </w:r>
      <w:r>
        <w:t>postsecondary</w:t>
      </w:r>
      <w:r>
        <w:rPr>
          <w:spacing w:val="-4"/>
        </w:rPr>
        <w:t xml:space="preserve"> </w:t>
      </w:r>
      <w:r>
        <w:t>or</w:t>
      </w:r>
      <w:r>
        <w:rPr>
          <w:spacing w:val="-3"/>
        </w:rPr>
        <w:t xml:space="preserve"> </w:t>
      </w:r>
      <w:r>
        <w:t>out-of-state</w:t>
      </w:r>
      <w:r>
        <w:rPr>
          <w:spacing w:val="-3"/>
        </w:rPr>
        <w:t xml:space="preserve"> </w:t>
      </w:r>
      <w:r>
        <w:t>institution.</w:t>
      </w:r>
      <w:r>
        <w:rPr>
          <w:spacing w:val="-4"/>
        </w:rPr>
        <w:t xml:space="preserve"> </w:t>
      </w:r>
      <w:r>
        <w:t>The</w:t>
      </w:r>
      <w:r>
        <w:rPr>
          <w:spacing w:val="-3"/>
        </w:rPr>
        <w:t xml:space="preserve"> </w:t>
      </w:r>
      <w:r>
        <w:t>BOR</w:t>
      </w:r>
      <w:r>
        <w:rPr>
          <w:spacing w:val="-4"/>
        </w:rPr>
        <w:t xml:space="preserve"> </w:t>
      </w:r>
      <w:r>
        <w:t>recognizes</w:t>
      </w:r>
      <w:r>
        <w:rPr>
          <w:spacing w:val="-6"/>
        </w:rPr>
        <w:t xml:space="preserve"> </w:t>
      </w:r>
      <w:r>
        <w:t>an</w:t>
      </w:r>
      <w:r>
        <w:rPr>
          <w:spacing w:val="-5"/>
        </w:rPr>
        <w:t xml:space="preserve"> </w:t>
      </w:r>
      <w:r>
        <w:t>obligation</w:t>
      </w:r>
      <w:r>
        <w:rPr>
          <w:spacing w:val="-5"/>
        </w:rPr>
        <w:t xml:space="preserve"> </w:t>
      </w:r>
      <w:r>
        <w:t>to ensure</w:t>
      </w:r>
      <w:r>
        <w:rPr>
          <w:spacing w:val="-9"/>
        </w:rPr>
        <w:t xml:space="preserve"> </w:t>
      </w:r>
      <w:r>
        <w:t>investigation</w:t>
      </w:r>
      <w:r>
        <w:rPr>
          <w:spacing w:val="-10"/>
        </w:rPr>
        <w:t xml:space="preserve"> </w:t>
      </w:r>
      <w:r>
        <w:t>and</w:t>
      </w:r>
      <w:r>
        <w:rPr>
          <w:spacing w:val="-10"/>
        </w:rPr>
        <w:t xml:space="preserve"> </w:t>
      </w:r>
      <w:r>
        <w:t>adjudication</w:t>
      </w:r>
      <w:r>
        <w:rPr>
          <w:spacing w:val="-10"/>
        </w:rPr>
        <w:t xml:space="preserve"> </w:t>
      </w:r>
      <w:r>
        <w:t>of</w:t>
      </w:r>
      <w:r>
        <w:rPr>
          <w:spacing w:val="-10"/>
        </w:rPr>
        <w:t xml:space="preserve"> </w:t>
      </w:r>
      <w:r>
        <w:t>all</w:t>
      </w:r>
      <w:r>
        <w:rPr>
          <w:spacing w:val="-9"/>
        </w:rPr>
        <w:t xml:space="preserve"> </w:t>
      </w:r>
      <w:r>
        <w:t>complaints</w:t>
      </w:r>
      <w:r>
        <w:rPr>
          <w:spacing w:val="-10"/>
        </w:rPr>
        <w:t xml:space="preserve"> </w:t>
      </w:r>
      <w:r>
        <w:t>of</w:t>
      </w:r>
      <w:r>
        <w:rPr>
          <w:spacing w:val="-10"/>
        </w:rPr>
        <w:t xml:space="preserve"> </w:t>
      </w:r>
      <w:r>
        <w:t>Power-Based</w:t>
      </w:r>
      <w:r>
        <w:rPr>
          <w:spacing w:val="-8"/>
        </w:rPr>
        <w:t xml:space="preserve"> </w:t>
      </w:r>
      <w:r>
        <w:t>Violence,</w:t>
      </w:r>
      <w:r>
        <w:rPr>
          <w:spacing w:val="-11"/>
        </w:rPr>
        <w:t xml:space="preserve"> </w:t>
      </w:r>
      <w:r>
        <w:t>regardless of the type or location of the postsecondary institution where they occur.</w:t>
      </w:r>
      <w:r>
        <w:rPr>
          <w:spacing w:val="-3"/>
        </w:rPr>
        <w:t xml:space="preserve"> </w:t>
      </w:r>
      <w:r>
        <w:t>Accordingly, the BOR strongly encourages all institutions to adopt practices that fully meet this obligation.</w:t>
      </w:r>
    </w:p>
    <w:p w14:paraId="793E898B" w14:textId="77777777" w:rsidR="00C104C0" w:rsidRDefault="00C104C0">
      <w:pPr>
        <w:pStyle w:val="BodyText"/>
        <w:spacing w:before="2"/>
      </w:pPr>
    </w:p>
    <w:p w14:paraId="793E898C" w14:textId="77777777" w:rsidR="00C104C0" w:rsidRDefault="00A926FA">
      <w:pPr>
        <w:pStyle w:val="Heading1"/>
        <w:numPr>
          <w:ilvl w:val="0"/>
          <w:numId w:val="23"/>
        </w:numPr>
        <w:tabs>
          <w:tab w:val="left" w:pos="1497"/>
        </w:tabs>
        <w:ind w:left="1497" w:hanging="1260"/>
        <w:jc w:val="left"/>
      </w:pPr>
      <w:bookmarkStart w:id="20" w:name="IX.__VICTIM’S_RIGHTS_POLICY"/>
      <w:bookmarkEnd w:id="20"/>
      <w:r>
        <w:t>VICTIM’S</w:t>
      </w:r>
      <w:r>
        <w:rPr>
          <w:spacing w:val="-3"/>
        </w:rPr>
        <w:t xml:space="preserve"> </w:t>
      </w:r>
      <w:r>
        <w:t>RIGHTS</w:t>
      </w:r>
      <w:r>
        <w:rPr>
          <w:spacing w:val="-2"/>
        </w:rPr>
        <w:t xml:space="preserve"> POLICY</w:t>
      </w:r>
    </w:p>
    <w:p w14:paraId="793E898D" w14:textId="1D7A0A55" w:rsidR="00C104C0" w:rsidRDefault="002C5DA7">
      <w:pPr>
        <w:pStyle w:val="BodyText"/>
        <w:spacing w:before="213"/>
        <w:ind w:left="1497"/>
      </w:pPr>
      <w:r>
        <w:t xml:space="preserve">A victim of alleged Power-Based Violence </w:t>
      </w:r>
      <w:r w:rsidR="00E86055">
        <w:t>shall have, at a minimum, the following rights</w:t>
      </w:r>
      <w:r w:rsidR="00A926FA">
        <w:rPr>
          <w:spacing w:val="-5"/>
        </w:rPr>
        <w:t>:</w:t>
      </w:r>
    </w:p>
    <w:p w14:paraId="793E898E" w14:textId="5DA1C0E7" w:rsidR="00C104C0" w:rsidRDefault="00BF6E35">
      <w:pPr>
        <w:pStyle w:val="ListParagraph"/>
        <w:numPr>
          <w:ilvl w:val="0"/>
          <w:numId w:val="16"/>
        </w:numPr>
        <w:tabs>
          <w:tab w:val="left" w:pos="1676"/>
        </w:tabs>
        <w:spacing w:before="45"/>
        <w:ind w:left="1676" w:hanging="179"/>
        <w:rPr>
          <w:sz w:val="24"/>
        </w:rPr>
      </w:pPr>
      <w:r>
        <w:rPr>
          <w:sz w:val="24"/>
        </w:rPr>
        <w:t>The right to request that the</w:t>
      </w:r>
      <w:r w:rsidR="00A926FA">
        <w:rPr>
          <w:spacing w:val="-10"/>
          <w:sz w:val="24"/>
        </w:rPr>
        <w:t xml:space="preserve"> </w:t>
      </w:r>
      <w:r w:rsidR="00A926FA">
        <w:rPr>
          <w:sz w:val="24"/>
        </w:rPr>
        <w:t>alleged</w:t>
      </w:r>
      <w:r w:rsidR="00A926FA">
        <w:rPr>
          <w:spacing w:val="-8"/>
          <w:sz w:val="24"/>
        </w:rPr>
        <w:t xml:space="preserve"> </w:t>
      </w:r>
      <w:r w:rsidR="00A926FA">
        <w:rPr>
          <w:spacing w:val="-2"/>
          <w:sz w:val="24"/>
        </w:rPr>
        <w:t>incident</w:t>
      </w:r>
      <w:r>
        <w:rPr>
          <w:spacing w:val="-2"/>
          <w:sz w:val="24"/>
        </w:rPr>
        <w:t xml:space="preserve"> of Power-Based Violence be investigated by NSU.</w:t>
      </w:r>
    </w:p>
    <w:p w14:paraId="793E898F" w14:textId="1688BDB0" w:rsidR="00C104C0" w:rsidRDefault="00BF6E35">
      <w:pPr>
        <w:pStyle w:val="ListParagraph"/>
        <w:numPr>
          <w:ilvl w:val="0"/>
          <w:numId w:val="16"/>
        </w:numPr>
        <w:tabs>
          <w:tab w:val="left" w:pos="1676"/>
        </w:tabs>
        <w:spacing w:before="48"/>
        <w:ind w:left="1676" w:hanging="179"/>
        <w:rPr>
          <w:sz w:val="24"/>
        </w:rPr>
      </w:pPr>
      <w:r>
        <w:rPr>
          <w:sz w:val="24"/>
        </w:rPr>
        <w:t>The right to be t</w:t>
      </w:r>
      <w:r w:rsidR="00A926FA">
        <w:rPr>
          <w:sz w:val="24"/>
        </w:rPr>
        <w:t>reat</w:t>
      </w:r>
      <w:r>
        <w:rPr>
          <w:sz w:val="24"/>
        </w:rPr>
        <w:t>ed</w:t>
      </w:r>
      <w:r w:rsidR="00A926FA">
        <w:rPr>
          <w:spacing w:val="-8"/>
          <w:sz w:val="24"/>
        </w:rPr>
        <w:t xml:space="preserve"> </w:t>
      </w:r>
      <w:r w:rsidR="00A926FA">
        <w:rPr>
          <w:sz w:val="24"/>
        </w:rPr>
        <w:t>with</w:t>
      </w:r>
      <w:r w:rsidR="00A926FA">
        <w:rPr>
          <w:spacing w:val="-5"/>
          <w:sz w:val="24"/>
        </w:rPr>
        <w:t xml:space="preserve"> </w:t>
      </w:r>
      <w:r w:rsidR="00A926FA">
        <w:rPr>
          <w:sz w:val="24"/>
        </w:rPr>
        <w:t>dignity</w:t>
      </w:r>
      <w:r w:rsidR="00A926FA">
        <w:rPr>
          <w:spacing w:val="-7"/>
          <w:sz w:val="24"/>
        </w:rPr>
        <w:t xml:space="preserve"> </w:t>
      </w:r>
      <w:r w:rsidR="00A926FA">
        <w:rPr>
          <w:sz w:val="24"/>
        </w:rPr>
        <w:t>and</w:t>
      </w:r>
      <w:r w:rsidR="00A926FA">
        <w:rPr>
          <w:spacing w:val="-8"/>
          <w:sz w:val="24"/>
        </w:rPr>
        <w:t xml:space="preserve"> </w:t>
      </w:r>
      <w:r w:rsidR="00A926FA">
        <w:rPr>
          <w:spacing w:val="-2"/>
          <w:sz w:val="24"/>
        </w:rPr>
        <w:t>respect</w:t>
      </w:r>
    </w:p>
    <w:p w14:paraId="793E8991" w14:textId="67FDB202" w:rsidR="00C104C0" w:rsidRPr="00606A96" w:rsidRDefault="00BF6E35" w:rsidP="00606A96">
      <w:pPr>
        <w:pStyle w:val="ListParagraph"/>
        <w:numPr>
          <w:ilvl w:val="0"/>
          <w:numId w:val="16"/>
        </w:numPr>
        <w:tabs>
          <w:tab w:val="left" w:pos="1676"/>
        </w:tabs>
        <w:spacing w:before="45"/>
        <w:ind w:left="1676" w:hanging="179"/>
        <w:rPr>
          <w:sz w:val="24"/>
          <w:szCs w:val="24"/>
        </w:rPr>
      </w:pPr>
      <w:r>
        <w:rPr>
          <w:sz w:val="24"/>
        </w:rPr>
        <w:t>The right to receive</w:t>
      </w:r>
      <w:r w:rsidR="00A926FA">
        <w:rPr>
          <w:spacing w:val="-8"/>
          <w:sz w:val="24"/>
        </w:rPr>
        <w:t xml:space="preserve"> </w:t>
      </w:r>
      <w:r w:rsidR="00A926FA" w:rsidRPr="00606A96">
        <w:rPr>
          <w:sz w:val="24"/>
          <w:szCs w:val="24"/>
        </w:rPr>
        <w:t>timely,</w:t>
      </w:r>
      <w:r w:rsidR="00A926FA" w:rsidRPr="00606A96">
        <w:rPr>
          <w:spacing w:val="-10"/>
          <w:sz w:val="24"/>
          <w:szCs w:val="24"/>
        </w:rPr>
        <w:t xml:space="preserve"> </w:t>
      </w:r>
      <w:r w:rsidR="00A926FA" w:rsidRPr="00606A96">
        <w:rPr>
          <w:sz w:val="24"/>
          <w:szCs w:val="24"/>
        </w:rPr>
        <w:t>written</w:t>
      </w:r>
      <w:r w:rsidR="00A926FA" w:rsidRPr="00606A96">
        <w:rPr>
          <w:spacing w:val="-9"/>
          <w:sz w:val="24"/>
          <w:szCs w:val="24"/>
        </w:rPr>
        <w:t xml:space="preserve"> </w:t>
      </w:r>
      <w:r w:rsidR="00A926FA" w:rsidRPr="00606A96">
        <w:rPr>
          <w:sz w:val="24"/>
          <w:szCs w:val="24"/>
        </w:rPr>
        <w:t>notice</w:t>
      </w:r>
      <w:r w:rsidR="00A926FA" w:rsidRPr="00606A96">
        <w:rPr>
          <w:spacing w:val="-7"/>
          <w:sz w:val="24"/>
          <w:szCs w:val="24"/>
        </w:rPr>
        <w:t xml:space="preserve"> </w:t>
      </w:r>
      <w:r w:rsidR="00A926FA" w:rsidRPr="00606A96">
        <w:rPr>
          <w:sz w:val="24"/>
          <w:szCs w:val="24"/>
        </w:rPr>
        <w:t>of</w:t>
      </w:r>
      <w:r w:rsidR="00A926FA" w:rsidRPr="00606A96">
        <w:rPr>
          <w:spacing w:val="-7"/>
          <w:sz w:val="24"/>
          <w:szCs w:val="24"/>
        </w:rPr>
        <w:t xml:space="preserve"> </w:t>
      </w:r>
      <w:r w:rsidR="00A926FA" w:rsidRPr="00606A96">
        <w:rPr>
          <w:sz w:val="24"/>
          <w:szCs w:val="24"/>
        </w:rPr>
        <w:t>the</w:t>
      </w:r>
      <w:r w:rsidR="00A926FA" w:rsidRPr="00606A96">
        <w:rPr>
          <w:spacing w:val="-9"/>
          <w:sz w:val="24"/>
          <w:szCs w:val="24"/>
        </w:rPr>
        <w:t xml:space="preserve"> </w:t>
      </w:r>
      <w:r w:rsidR="00A926FA" w:rsidRPr="00606A96">
        <w:rPr>
          <w:sz w:val="24"/>
          <w:szCs w:val="24"/>
        </w:rPr>
        <w:t>allegations,</w:t>
      </w:r>
      <w:r w:rsidR="00A926FA" w:rsidRPr="00606A96">
        <w:rPr>
          <w:spacing w:val="-9"/>
          <w:sz w:val="24"/>
          <w:szCs w:val="24"/>
        </w:rPr>
        <w:t xml:space="preserve"> </w:t>
      </w:r>
      <w:r w:rsidR="00A926FA" w:rsidRPr="00606A96">
        <w:rPr>
          <w:sz w:val="24"/>
          <w:szCs w:val="24"/>
        </w:rPr>
        <w:t>proceedings,</w:t>
      </w:r>
      <w:r w:rsidR="00A926FA" w:rsidRPr="00606A96">
        <w:rPr>
          <w:spacing w:val="-10"/>
          <w:sz w:val="24"/>
          <w:szCs w:val="24"/>
        </w:rPr>
        <w:t xml:space="preserve"> </w:t>
      </w:r>
      <w:r w:rsidR="00A926FA" w:rsidRPr="00606A96">
        <w:rPr>
          <w:sz w:val="24"/>
          <w:szCs w:val="24"/>
        </w:rPr>
        <w:t>processes,</w:t>
      </w:r>
      <w:r w:rsidR="00A926FA" w:rsidRPr="00606A96">
        <w:rPr>
          <w:spacing w:val="-8"/>
          <w:sz w:val="24"/>
          <w:szCs w:val="24"/>
        </w:rPr>
        <w:t xml:space="preserve"> </w:t>
      </w:r>
      <w:r w:rsidR="00A926FA" w:rsidRPr="00606A96">
        <w:rPr>
          <w:sz w:val="24"/>
          <w:szCs w:val="24"/>
        </w:rPr>
        <w:t>and</w:t>
      </w:r>
      <w:r w:rsidR="00A926FA" w:rsidRPr="00606A96">
        <w:rPr>
          <w:spacing w:val="-9"/>
          <w:sz w:val="24"/>
          <w:szCs w:val="24"/>
        </w:rPr>
        <w:t xml:space="preserve"> </w:t>
      </w:r>
      <w:r w:rsidR="00A926FA" w:rsidRPr="00606A96">
        <w:rPr>
          <w:sz w:val="24"/>
          <w:szCs w:val="24"/>
        </w:rPr>
        <w:t>outcomes</w:t>
      </w:r>
      <w:r w:rsidR="00A926FA" w:rsidRPr="00606A96">
        <w:rPr>
          <w:spacing w:val="-10"/>
          <w:sz w:val="24"/>
          <w:szCs w:val="24"/>
        </w:rPr>
        <w:t xml:space="preserve"> </w:t>
      </w:r>
      <w:r w:rsidR="00A926FA" w:rsidRPr="00606A96">
        <w:rPr>
          <w:spacing w:val="-2"/>
          <w:sz w:val="24"/>
          <w:szCs w:val="24"/>
        </w:rPr>
        <w:t>under</w:t>
      </w:r>
      <w:r w:rsidRPr="00606A96">
        <w:rPr>
          <w:spacing w:val="-2"/>
          <w:sz w:val="24"/>
          <w:szCs w:val="24"/>
        </w:rPr>
        <w:t xml:space="preserve"> </w:t>
      </w:r>
      <w:r w:rsidR="00A926FA" w:rsidRPr="00606A96">
        <w:rPr>
          <w:sz w:val="24"/>
          <w:szCs w:val="24"/>
        </w:rPr>
        <w:t>this</w:t>
      </w:r>
      <w:r w:rsidR="00A926FA" w:rsidRPr="00606A96">
        <w:rPr>
          <w:spacing w:val="-1"/>
          <w:sz w:val="24"/>
          <w:szCs w:val="24"/>
        </w:rPr>
        <w:t xml:space="preserve"> </w:t>
      </w:r>
      <w:r w:rsidRPr="00606A96">
        <w:rPr>
          <w:spacing w:val="-2"/>
          <w:sz w:val="24"/>
          <w:szCs w:val="24"/>
        </w:rPr>
        <w:t>P</w:t>
      </w:r>
      <w:r w:rsidR="00A926FA" w:rsidRPr="00606A96">
        <w:rPr>
          <w:spacing w:val="-2"/>
          <w:sz w:val="24"/>
          <w:szCs w:val="24"/>
        </w:rPr>
        <w:t>olicy</w:t>
      </w:r>
    </w:p>
    <w:p w14:paraId="793E8992" w14:textId="697F071B" w:rsidR="00C104C0" w:rsidRDefault="00BF6E35">
      <w:pPr>
        <w:pStyle w:val="ListParagraph"/>
        <w:numPr>
          <w:ilvl w:val="0"/>
          <w:numId w:val="16"/>
        </w:numPr>
        <w:tabs>
          <w:tab w:val="left" w:pos="1676"/>
        </w:tabs>
        <w:spacing w:before="51" w:line="254" w:lineRule="auto"/>
        <w:ind w:right="252" w:firstLine="0"/>
        <w:rPr>
          <w:sz w:val="24"/>
        </w:rPr>
      </w:pPr>
      <w:r w:rsidRPr="00606A96">
        <w:rPr>
          <w:sz w:val="24"/>
          <w:szCs w:val="24"/>
        </w:rPr>
        <w:t>The right to request and</w:t>
      </w:r>
      <w:r>
        <w:rPr>
          <w:sz w:val="24"/>
        </w:rPr>
        <w:t xml:space="preserve"> receive</w:t>
      </w:r>
      <w:r w:rsidR="00A926FA">
        <w:rPr>
          <w:sz w:val="24"/>
        </w:rPr>
        <w:t xml:space="preserve"> Supportive Measures which include, but are not limited to, moving residence halls, changing</w:t>
      </w:r>
      <w:r w:rsidR="00A926FA">
        <w:rPr>
          <w:spacing w:val="-5"/>
          <w:sz w:val="24"/>
        </w:rPr>
        <w:t xml:space="preserve"> </w:t>
      </w:r>
      <w:r w:rsidR="00A926FA">
        <w:rPr>
          <w:sz w:val="24"/>
        </w:rPr>
        <w:t>schedule</w:t>
      </w:r>
      <w:r>
        <w:rPr>
          <w:sz w:val="24"/>
        </w:rPr>
        <w:t>s</w:t>
      </w:r>
      <w:r w:rsidR="00A926FA">
        <w:rPr>
          <w:sz w:val="24"/>
        </w:rPr>
        <w:t>,</w:t>
      </w:r>
      <w:r w:rsidR="00A926FA">
        <w:rPr>
          <w:spacing w:val="-4"/>
          <w:sz w:val="24"/>
        </w:rPr>
        <w:t xml:space="preserve"> </w:t>
      </w:r>
      <w:r w:rsidR="00A926FA">
        <w:rPr>
          <w:sz w:val="24"/>
        </w:rPr>
        <w:t>changing</w:t>
      </w:r>
      <w:r w:rsidR="00A926FA">
        <w:rPr>
          <w:spacing w:val="-7"/>
          <w:sz w:val="24"/>
        </w:rPr>
        <w:t xml:space="preserve"> </w:t>
      </w:r>
      <w:r w:rsidR="00A926FA">
        <w:rPr>
          <w:sz w:val="24"/>
        </w:rPr>
        <w:t>transportation</w:t>
      </w:r>
      <w:r w:rsidR="00A926FA">
        <w:rPr>
          <w:spacing w:val="-6"/>
          <w:sz w:val="24"/>
        </w:rPr>
        <w:t xml:space="preserve"> </w:t>
      </w:r>
      <w:r w:rsidR="00A926FA">
        <w:rPr>
          <w:sz w:val="24"/>
        </w:rPr>
        <w:t>options</w:t>
      </w:r>
      <w:r w:rsidR="00A926FA">
        <w:rPr>
          <w:spacing w:val="-5"/>
          <w:sz w:val="24"/>
        </w:rPr>
        <w:t xml:space="preserve"> </w:t>
      </w:r>
      <w:r w:rsidR="00A926FA">
        <w:rPr>
          <w:sz w:val="24"/>
        </w:rPr>
        <w:t>(if</w:t>
      </w:r>
      <w:r w:rsidR="00A926FA">
        <w:rPr>
          <w:spacing w:val="-6"/>
          <w:sz w:val="24"/>
        </w:rPr>
        <w:t xml:space="preserve"> </w:t>
      </w:r>
      <w:r w:rsidR="00A926FA">
        <w:rPr>
          <w:sz w:val="24"/>
        </w:rPr>
        <w:t>applicable),</w:t>
      </w:r>
      <w:r w:rsidR="00A926FA">
        <w:rPr>
          <w:spacing w:val="-4"/>
          <w:sz w:val="24"/>
        </w:rPr>
        <w:t xml:space="preserve"> </w:t>
      </w:r>
      <w:r w:rsidR="00A926FA">
        <w:rPr>
          <w:sz w:val="24"/>
        </w:rPr>
        <w:t>issu</w:t>
      </w:r>
      <w:r>
        <w:rPr>
          <w:sz w:val="24"/>
        </w:rPr>
        <w:t>ing</w:t>
      </w:r>
      <w:r w:rsidR="00A926FA">
        <w:rPr>
          <w:spacing w:val="-6"/>
          <w:sz w:val="24"/>
        </w:rPr>
        <w:t xml:space="preserve"> </w:t>
      </w:r>
      <w:r w:rsidR="00A926FA">
        <w:rPr>
          <w:sz w:val="24"/>
        </w:rPr>
        <w:t>mutual</w:t>
      </w:r>
      <w:r w:rsidR="00A926FA">
        <w:rPr>
          <w:spacing w:val="-7"/>
          <w:sz w:val="24"/>
        </w:rPr>
        <w:t xml:space="preserve"> </w:t>
      </w:r>
      <w:r w:rsidR="00A926FA">
        <w:rPr>
          <w:sz w:val="24"/>
        </w:rPr>
        <w:t>no contact directives, and any other reasonable accommodations.</w:t>
      </w:r>
    </w:p>
    <w:p w14:paraId="793E8993" w14:textId="49408D0C" w:rsidR="00C104C0" w:rsidRDefault="00BF6E35">
      <w:pPr>
        <w:pStyle w:val="ListParagraph"/>
        <w:numPr>
          <w:ilvl w:val="0"/>
          <w:numId w:val="16"/>
        </w:numPr>
        <w:tabs>
          <w:tab w:val="left" w:pos="1676"/>
        </w:tabs>
        <w:spacing w:before="33" w:line="254" w:lineRule="auto"/>
        <w:ind w:right="434" w:firstLine="0"/>
        <w:rPr>
          <w:sz w:val="24"/>
        </w:rPr>
      </w:pPr>
      <w:r>
        <w:rPr>
          <w:sz w:val="24"/>
        </w:rPr>
        <w:t>The right to be informed,</w:t>
      </w:r>
      <w:r w:rsidR="00A926FA">
        <w:rPr>
          <w:sz w:val="24"/>
        </w:rPr>
        <w:t xml:space="preserve"> in writing</w:t>
      </w:r>
      <w:r>
        <w:rPr>
          <w:sz w:val="24"/>
        </w:rPr>
        <w:t>,</w:t>
      </w:r>
      <w:r w:rsidR="00A926FA">
        <w:rPr>
          <w:sz w:val="24"/>
        </w:rPr>
        <w:t xml:space="preserve"> of the outcome or resolution of the complaint, any sanctions,</w:t>
      </w:r>
      <w:r w:rsidR="00A926FA">
        <w:rPr>
          <w:spacing w:val="-7"/>
          <w:sz w:val="24"/>
        </w:rPr>
        <w:t xml:space="preserve"> </w:t>
      </w:r>
      <w:r w:rsidR="00A926FA">
        <w:rPr>
          <w:sz w:val="24"/>
        </w:rPr>
        <w:t>and</w:t>
      </w:r>
      <w:r w:rsidR="00A926FA">
        <w:rPr>
          <w:spacing w:val="-6"/>
          <w:sz w:val="24"/>
        </w:rPr>
        <w:t xml:space="preserve"> </w:t>
      </w:r>
      <w:r w:rsidR="00A926FA">
        <w:rPr>
          <w:sz w:val="24"/>
        </w:rPr>
        <w:t>the</w:t>
      </w:r>
      <w:r w:rsidR="00A926FA">
        <w:rPr>
          <w:spacing w:val="-6"/>
          <w:sz w:val="24"/>
        </w:rPr>
        <w:t xml:space="preserve"> </w:t>
      </w:r>
      <w:r w:rsidR="00A926FA">
        <w:rPr>
          <w:sz w:val="24"/>
        </w:rPr>
        <w:t>rational</w:t>
      </w:r>
      <w:r w:rsidR="00A926FA">
        <w:rPr>
          <w:spacing w:val="-4"/>
          <w:sz w:val="24"/>
        </w:rPr>
        <w:t xml:space="preserve"> </w:t>
      </w:r>
      <w:r w:rsidR="00A926FA">
        <w:rPr>
          <w:sz w:val="24"/>
        </w:rPr>
        <w:t>for</w:t>
      </w:r>
      <w:r w:rsidR="00A926FA">
        <w:rPr>
          <w:spacing w:val="-4"/>
          <w:sz w:val="24"/>
        </w:rPr>
        <w:t xml:space="preserve"> </w:t>
      </w:r>
      <w:r w:rsidR="00A926FA">
        <w:rPr>
          <w:sz w:val="24"/>
        </w:rPr>
        <w:t>the</w:t>
      </w:r>
      <w:r w:rsidR="00A926FA">
        <w:rPr>
          <w:spacing w:val="-6"/>
          <w:sz w:val="24"/>
        </w:rPr>
        <w:t xml:space="preserve"> </w:t>
      </w:r>
      <w:r w:rsidR="00A926FA">
        <w:rPr>
          <w:sz w:val="24"/>
        </w:rPr>
        <w:t>outcome,</w:t>
      </w:r>
      <w:r w:rsidR="00A926FA">
        <w:rPr>
          <w:spacing w:val="-7"/>
          <w:sz w:val="24"/>
        </w:rPr>
        <w:t xml:space="preserve"> </w:t>
      </w:r>
      <w:r w:rsidR="00A926FA">
        <w:rPr>
          <w:sz w:val="24"/>
        </w:rPr>
        <w:t>any</w:t>
      </w:r>
      <w:r w:rsidR="00A926FA">
        <w:rPr>
          <w:spacing w:val="-5"/>
          <w:sz w:val="24"/>
        </w:rPr>
        <w:t xml:space="preserve"> </w:t>
      </w:r>
      <w:r w:rsidR="00A926FA">
        <w:rPr>
          <w:sz w:val="24"/>
        </w:rPr>
        <w:t>appeal,</w:t>
      </w:r>
      <w:r w:rsidR="00A926FA">
        <w:rPr>
          <w:spacing w:val="-7"/>
          <w:sz w:val="24"/>
        </w:rPr>
        <w:t xml:space="preserve"> </w:t>
      </w:r>
      <w:r w:rsidR="00A926FA">
        <w:rPr>
          <w:sz w:val="24"/>
        </w:rPr>
        <w:t>or</w:t>
      </w:r>
      <w:r w:rsidR="00A926FA">
        <w:rPr>
          <w:spacing w:val="-7"/>
          <w:sz w:val="24"/>
        </w:rPr>
        <w:t xml:space="preserve"> </w:t>
      </w:r>
      <w:r w:rsidR="00A926FA">
        <w:rPr>
          <w:sz w:val="24"/>
        </w:rPr>
        <w:t>any</w:t>
      </w:r>
      <w:r w:rsidR="00A926FA">
        <w:rPr>
          <w:spacing w:val="-5"/>
          <w:sz w:val="24"/>
        </w:rPr>
        <w:t xml:space="preserve"> </w:t>
      </w:r>
      <w:r w:rsidR="00A926FA">
        <w:rPr>
          <w:sz w:val="24"/>
        </w:rPr>
        <w:t>other</w:t>
      </w:r>
      <w:r w:rsidR="00A926FA">
        <w:rPr>
          <w:spacing w:val="-4"/>
          <w:sz w:val="24"/>
        </w:rPr>
        <w:t xml:space="preserve"> </w:t>
      </w:r>
      <w:r w:rsidR="00A926FA">
        <w:rPr>
          <w:sz w:val="24"/>
        </w:rPr>
        <w:t>decision</w:t>
      </w:r>
      <w:r w:rsidR="00A926FA">
        <w:rPr>
          <w:spacing w:val="-3"/>
          <w:sz w:val="24"/>
        </w:rPr>
        <w:t xml:space="preserve"> </w:t>
      </w:r>
      <w:r w:rsidR="00A926FA">
        <w:rPr>
          <w:sz w:val="24"/>
        </w:rPr>
        <w:t>considered</w:t>
      </w:r>
      <w:r w:rsidR="00A926FA">
        <w:rPr>
          <w:spacing w:val="-6"/>
          <w:sz w:val="24"/>
        </w:rPr>
        <w:t xml:space="preserve"> </w:t>
      </w:r>
      <w:r w:rsidR="00A926FA">
        <w:rPr>
          <w:sz w:val="24"/>
        </w:rPr>
        <w:t>ﬁnal.</w:t>
      </w:r>
    </w:p>
    <w:p w14:paraId="2D853BA1" w14:textId="23CC2A2D" w:rsidR="004D1A28" w:rsidRDefault="00433792">
      <w:pPr>
        <w:pStyle w:val="ListParagraph"/>
        <w:numPr>
          <w:ilvl w:val="0"/>
          <w:numId w:val="16"/>
        </w:numPr>
        <w:tabs>
          <w:tab w:val="left" w:pos="1676"/>
        </w:tabs>
        <w:spacing w:before="33" w:line="254" w:lineRule="auto"/>
        <w:ind w:right="434" w:firstLine="0"/>
        <w:rPr>
          <w:sz w:val="24"/>
        </w:rPr>
      </w:pPr>
      <w:r>
        <w:rPr>
          <w:sz w:val="24"/>
        </w:rPr>
        <w:t>Access to a process through which the victim may petition</w:t>
      </w:r>
      <w:r w:rsidR="00100713">
        <w:rPr>
          <w:sz w:val="24"/>
        </w:rPr>
        <w:t xml:space="preserve"> to have a party found responsible for an incident of Power-Based Violence barred from attending a class in which the victim is enrolled.</w:t>
      </w:r>
    </w:p>
    <w:p w14:paraId="793E8994" w14:textId="77777777" w:rsidR="00C104C0" w:rsidRDefault="00C104C0">
      <w:pPr>
        <w:pStyle w:val="BodyText"/>
        <w:spacing w:before="127"/>
      </w:pPr>
    </w:p>
    <w:p w14:paraId="793E8995" w14:textId="77777777" w:rsidR="00C104C0" w:rsidRDefault="00A926FA">
      <w:pPr>
        <w:pStyle w:val="Heading1"/>
        <w:numPr>
          <w:ilvl w:val="0"/>
          <w:numId w:val="23"/>
        </w:numPr>
        <w:tabs>
          <w:tab w:val="left" w:pos="1497"/>
        </w:tabs>
        <w:spacing w:before="1"/>
        <w:ind w:left="1497" w:hanging="1260"/>
        <w:jc w:val="left"/>
      </w:pPr>
      <w:bookmarkStart w:id="21" w:name="X.__IDENTIFIED_BEST_PRACTICES_BY_THE_BOR"/>
      <w:bookmarkEnd w:id="21"/>
      <w:r>
        <w:t>IDENTIFIED</w:t>
      </w:r>
      <w:r>
        <w:rPr>
          <w:spacing w:val="-6"/>
        </w:rPr>
        <w:t xml:space="preserve"> </w:t>
      </w:r>
      <w:r>
        <w:t>BEST</w:t>
      </w:r>
      <w:r>
        <w:rPr>
          <w:spacing w:val="-4"/>
        </w:rPr>
        <w:t xml:space="preserve"> </w:t>
      </w:r>
      <w:r>
        <w:t>PRACTICES</w:t>
      </w:r>
      <w:r>
        <w:rPr>
          <w:spacing w:val="-5"/>
        </w:rPr>
        <w:t xml:space="preserve"> </w:t>
      </w:r>
      <w:r>
        <w:t>BY</w:t>
      </w:r>
      <w:r>
        <w:rPr>
          <w:spacing w:val="-8"/>
        </w:rPr>
        <w:t xml:space="preserve"> </w:t>
      </w:r>
      <w:r>
        <w:t>THE</w:t>
      </w:r>
      <w:r>
        <w:rPr>
          <w:spacing w:val="-4"/>
        </w:rPr>
        <w:t xml:space="preserve"> </w:t>
      </w:r>
      <w:r>
        <w:rPr>
          <w:spacing w:val="-5"/>
        </w:rPr>
        <w:t>BOR</w:t>
      </w:r>
    </w:p>
    <w:p w14:paraId="793E8996" w14:textId="178DDF40" w:rsidR="00C104C0" w:rsidRDefault="00A926FA">
      <w:pPr>
        <w:pStyle w:val="BodyText"/>
        <w:spacing w:before="34" w:line="254" w:lineRule="auto"/>
        <w:ind w:left="1497" w:right="332" w:hanging="10"/>
      </w:pPr>
      <w:r>
        <w:t>In</w:t>
      </w:r>
      <w:r>
        <w:rPr>
          <w:spacing w:val="-5"/>
        </w:rPr>
        <w:t xml:space="preserve"> </w:t>
      </w:r>
      <w:r>
        <w:t>addition</w:t>
      </w:r>
      <w:r>
        <w:rPr>
          <w:spacing w:val="-7"/>
        </w:rPr>
        <w:t xml:space="preserve"> </w:t>
      </w:r>
      <w:r>
        <w:t>to</w:t>
      </w:r>
      <w:r>
        <w:rPr>
          <w:spacing w:val="-6"/>
        </w:rPr>
        <w:t xml:space="preserve"> </w:t>
      </w:r>
      <w:r>
        <w:t>compliance</w:t>
      </w:r>
      <w:r>
        <w:rPr>
          <w:spacing w:val="-6"/>
        </w:rPr>
        <w:t xml:space="preserve"> </w:t>
      </w:r>
      <w:r>
        <w:t>with</w:t>
      </w:r>
      <w:r>
        <w:rPr>
          <w:spacing w:val="-5"/>
        </w:rPr>
        <w:t xml:space="preserve"> </w:t>
      </w:r>
      <w:r>
        <w:t>federal</w:t>
      </w:r>
      <w:r>
        <w:rPr>
          <w:spacing w:val="-6"/>
        </w:rPr>
        <w:t xml:space="preserve"> </w:t>
      </w:r>
      <w:r>
        <w:t>and</w:t>
      </w:r>
      <w:r>
        <w:rPr>
          <w:spacing w:val="-7"/>
        </w:rPr>
        <w:t xml:space="preserve"> </w:t>
      </w:r>
      <w:r>
        <w:t>state</w:t>
      </w:r>
      <w:r>
        <w:rPr>
          <w:spacing w:val="-6"/>
        </w:rPr>
        <w:t xml:space="preserve"> </w:t>
      </w:r>
      <w:r>
        <w:t>laws</w:t>
      </w:r>
      <w:r>
        <w:rPr>
          <w:spacing w:val="-7"/>
        </w:rPr>
        <w:t xml:space="preserve"> </w:t>
      </w:r>
      <w:r>
        <w:t>and</w:t>
      </w:r>
      <w:r>
        <w:rPr>
          <w:spacing w:val="-7"/>
        </w:rPr>
        <w:t xml:space="preserve"> </w:t>
      </w:r>
      <w:r>
        <w:t>regulations,</w:t>
      </w:r>
      <w:r>
        <w:rPr>
          <w:spacing w:val="-6"/>
        </w:rPr>
        <w:t xml:space="preserve"> </w:t>
      </w:r>
      <w:r w:rsidR="008C7952">
        <w:rPr>
          <w:spacing w:val="-6"/>
        </w:rPr>
        <w:t xml:space="preserve">the </w:t>
      </w:r>
      <w:r>
        <w:t>BOR</w:t>
      </w:r>
      <w:r>
        <w:rPr>
          <w:spacing w:val="-7"/>
        </w:rPr>
        <w:t xml:space="preserve"> </w:t>
      </w:r>
      <w:r>
        <w:t>has</w:t>
      </w:r>
      <w:r>
        <w:rPr>
          <w:spacing w:val="-7"/>
        </w:rPr>
        <w:t xml:space="preserve"> </w:t>
      </w:r>
      <w:r>
        <w:t>prescribed</w:t>
      </w:r>
      <w:r>
        <w:rPr>
          <w:spacing w:val="-5"/>
        </w:rPr>
        <w:t xml:space="preserve"> </w:t>
      </w:r>
      <w:r>
        <w:t>and identiﬁed a set of best practices, in accordance with Act 472, which Institutions should implement to address the resolving of Power-Based Violence.</w:t>
      </w:r>
    </w:p>
    <w:p w14:paraId="793E8997" w14:textId="77777777" w:rsidR="00C104C0" w:rsidRDefault="00C104C0">
      <w:pPr>
        <w:pStyle w:val="BodyText"/>
        <w:spacing w:before="31"/>
      </w:pPr>
    </w:p>
    <w:p w14:paraId="7302E035" w14:textId="77777777" w:rsidR="00837795" w:rsidRDefault="00A926FA" w:rsidP="00837795">
      <w:pPr>
        <w:pStyle w:val="BodyText"/>
        <w:spacing w:line="249" w:lineRule="auto"/>
        <w:ind w:left="1497" w:right="405" w:hanging="17"/>
        <w:jc w:val="both"/>
      </w:pPr>
      <w:r>
        <w:t>Once the Title IX Coordinator learns of any Report of alleged Power-Based Violence,</w:t>
      </w:r>
      <w:r>
        <w:rPr>
          <w:spacing w:val="-4"/>
        </w:rPr>
        <w:t xml:space="preserve"> </w:t>
      </w:r>
      <w:r>
        <w:t>they</w:t>
      </w:r>
      <w:r>
        <w:rPr>
          <w:spacing w:val="-5"/>
        </w:rPr>
        <w:t xml:space="preserve"> </w:t>
      </w:r>
      <w:r>
        <w:t>should</w:t>
      </w:r>
      <w:r>
        <w:rPr>
          <w:spacing w:val="-3"/>
        </w:rPr>
        <w:t xml:space="preserve"> </w:t>
      </w:r>
      <w:r>
        <w:t>implement</w:t>
      </w:r>
      <w:r>
        <w:rPr>
          <w:spacing w:val="-5"/>
        </w:rPr>
        <w:t xml:space="preserve"> </w:t>
      </w:r>
      <w:r>
        <w:t>Supportive</w:t>
      </w:r>
      <w:r>
        <w:rPr>
          <w:spacing w:val="-6"/>
        </w:rPr>
        <w:t xml:space="preserve"> </w:t>
      </w:r>
      <w:r>
        <w:t>Measures</w:t>
      </w:r>
      <w:r>
        <w:rPr>
          <w:spacing w:val="-7"/>
        </w:rPr>
        <w:t xml:space="preserve"> </w:t>
      </w:r>
      <w:r>
        <w:t>as</w:t>
      </w:r>
      <w:r>
        <w:rPr>
          <w:spacing w:val="-4"/>
        </w:rPr>
        <w:t xml:space="preserve"> </w:t>
      </w:r>
      <w:r>
        <w:t>needed</w:t>
      </w:r>
      <w:r>
        <w:rPr>
          <w:spacing w:val="-5"/>
        </w:rPr>
        <w:t xml:space="preserve"> </w:t>
      </w:r>
      <w:r>
        <w:t>and</w:t>
      </w:r>
      <w:r w:rsidR="00955B40">
        <w:t>, where appropriate,</w:t>
      </w:r>
      <w:r>
        <w:rPr>
          <w:spacing w:val="-3"/>
        </w:rPr>
        <w:t xml:space="preserve"> </w:t>
      </w:r>
      <w:r>
        <w:t>initiate an investigation into the alleged incident.</w:t>
      </w:r>
      <w:r w:rsidR="00837795">
        <w:t xml:space="preserve"> </w:t>
      </w:r>
    </w:p>
    <w:p w14:paraId="171F69EA" w14:textId="77777777" w:rsidR="00837795" w:rsidRDefault="00837795" w:rsidP="00837795">
      <w:pPr>
        <w:pStyle w:val="BodyText"/>
        <w:spacing w:line="249" w:lineRule="auto"/>
        <w:ind w:left="1497" w:right="405" w:hanging="17"/>
        <w:jc w:val="both"/>
      </w:pPr>
    </w:p>
    <w:p w14:paraId="793E899B" w14:textId="50603D60" w:rsidR="00C104C0" w:rsidRDefault="00A926FA" w:rsidP="00837795">
      <w:pPr>
        <w:pStyle w:val="BodyText"/>
        <w:spacing w:line="249" w:lineRule="auto"/>
        <w:ind w:left="1497" w:right="405" w:hanging="17"/>
        <w:jc w:val="both"/>
      </w:pPr>
      <w:r>
        <w:t>Following</w:t>
      </w:r>
      <w:r>
        <w:rPr>
          <w:spacing w:val="-8"/>
        </w:rPr>
        <w:t xml:space="preserve"> </w:t>
      </w:r>
      <w:r>
        <w:t>a</w:t>
      </w:r>
      <w:r w:rsidR="00ED1140">
        <w:t>n initial assessment of a Report</w:t>
      </w:r>
      <w:r>
        <w:t>,</w:t>
      </w:r>
      <w:r>
        <w:rPr>
          <w:spacing w:val="-8"/>
        </w:rPr>
        <w:t xml:space="preserve"> </w:t>
      </w:r>
      <w:r>
        <w:t>the</w:t>
      </w:r>
      <w:r>
        <w:rPr>
          <w:spacing w:val="-7"/>
        </w:rPr>
        <w:t xml:space="preserve"> </w:t>
      </w:r>
      <w:r>
        <w:t>Title</w:t>
      </w:r>
      <w:r>
        <w:rPr>
          <w:spacing w:val="-7"/>
        </w:rPr>
        <w:t xml:space="preserve"> </w:t>
      </w:r>
      <w:r>
        <w:t>IX</w:t>
      </w:r>
      <w:r>
        <w:rPr>
          <w:spacing w:val="-8"/>
        </w:rPr>
        <w:t xml:space="preserve"> </w:t>
      </w:r>
      <w:r>
        <w:t>Coordinator</w:t>
      </w:r>
      <w:r>
        <w:rPr>
          <w:spacing w:val="-8"/>
        </w:rPr>
        <w:t xml:space="preserve"> </w:t>
      </w:r>
      <w:r>
        <w:t>has</w:t>
      </w:r>
      <w:r>
        <w:rPr>
          <w:spacing w:val="-8"/>
        </w:rPr>
        <w:t xml:space="preserve"> </w:t>
      </w:r>
      <w:r>
        <w:t>authority</w:t>
      </w:r>
      <w:r>
        <w:rPr>
          <w:spacing w:val="-9"/>
        </w:rPr>
        <w:t xml:space="preserve"> </w:t>
      </w:r>
      <w:r>
        <w:t>to</w:t>
      </w:r>
      <w:r>
        <w:rPr>
          <w:spacing w:val="-7"/>
        </w:rPr>
        <w:t xml:space="preserve"> </w:t>
      </w:r>
      <w:r>
        <w:t>resolve</w:t>
      </w:r>
      <w:r>
        <w:rPr>
          <w:spacing w:val="-9"/>
        </w:rPr>
        <w:t xml:space="preserve"> </w:t>
      </w:r>
      <w:r w:rsidR="00ED1140">
        <w:t>the</w:t>
      </w:r>
      <w:r w:rsidR="00ED1140">
        <w:rPr>
          <w:spacing w:val="-8"/>
        </w:rPr>
        <w:t xml:space="preserve"> </w:t>
      </w:r>
      <w:r>
        <w:t>Report,</w:t>
      </w:r>
      <w:r>
        <w:rPr>
          <w:spacing w:val="-8"/>
        </w:rPr>
        <w:t xml:space="preserve"> </w:t>
      </w:r>
      <w:r>
        <w:t>including</w:t>
      </w:r>
      <w:r>
        <w:rPr>
          <w:spacing w:val="-8"/>
        </w:rPr>
        <w:t xml:space="preserve"> </w:t>
      </w:r>
      <w:r>
        <w:t>the implementation of any Supportive Measures, and should close the case if the Report does not constitute or become a Formal Complaint.</w:t>
      </w:r>
    </w:p>
    <w:p w14:paraId="4183AE6F" w14:textId="77777777" w:rsidR="00837795" w:rsidRDefault="00837795" w:rsidP="00837795">
      <w:pPr>
        <w:pStyle w:val="BodyText"/>
        <w:spacing w:line="249" w:lineRule="auto"/>
        <w:ind w:left="1497" w:right="405" w:hanging="17"/>
        <w:jc w:val="both"/>
      </w:pPr>
    </w:p>
    <w:p w14:paraId="507216C3" w14:textId="77777777" w:rsidR="00837795" w:rsidRDefault="00837795" w:rsidP="00837795">
      <w:pPr>
        <w:pStyle w:val="BodyText"/>
        <w:spacing w:line="249" w:lineRule="auto"/>
        <w:ind w:left="1497" w:right="405" w:hanging="17"/>
        <w:jc w:val="both"/>
      </w:pPr>
    </w:p>
    <w:p w14:paraId="09288FA4" w14:textId="77777777" w:rsidR="00837795" w:rsidRDefault="00837795" w:rsidP="00837795">
      <w:pPr>
        <w:pStyle w:val="BodyText"/>
        <w:spacing w:line="249" w:lineRule="auto"/>
        <w:ind w:left="1497" w:right="405" w:hanging="17"/>
        <w:jc w:val="both"/>
      </w:pPr>
    </w:p>
    <w:p w14:paraId="793E899C" w14:textId="46C0B5D6" w:rsidR="00C104C0" w:rsidRDefault="00A926FA">
      <w:pPr>
        <w:pStyle w:val="Heading1"/>
        <w:numPr>
          <w:ilvl w:val="0"/>
          <w:numId w:val="15"/>
        </w:numPr>
        <w:tabs>
          <w:tab w:val="left" w:pos="2381"/>
        </w:tabs>
        <w:spacing w:before="279"/>
        <w:ind w:left="2381" w:hanging="344"/>
      </w:pPr>
      <w:bookmarkStart w:id="22" w:name="A.__INITIAL_STEPS_&amp;_DETERMINATION_OF_APP"/>
      <w:bookmarkEnd w:id="22"/>
      <w:r>
        <w:t>INITIAL</w:t>
      </w:r>
      <w:r>
        <w:rPr>
          <w:spacing w:val="-12"/>
        </w:rPr>
        <w:t xml:space="preserve"> </w:t>
      </w:r>
      <w:r>
        <w:t>STEPS</w:t>
      </w:r>
      <w:r>
        <w:rPr>
          <w:spacing w:val="-9"/>
        </w:rPr>
        <w:t xml:space="preserve"> </w:t>
      </w:r>
      <w:r>
        <w:t>&amp;</w:t>
      </w:r>
      <w:r>
        <w:rPr>
          <w:spacing w:val="-10"/>
        </w:rPr>
        <w:t xml:space="preserve"> </w:t>
      </w:r>
      <w:r>
        <w:t>DETERMINATION</w:t>
      </w:r>
      <w:r>
        <w:rPr>
          <w:spacing w:val="-11"/>
        </w:rPr>
        <w:t xml:space="preserve"> </w:t>
      </w:r>
      <w:r>
        <w:t>OF</w:t>
      </w:r>
      <w:r>
        <w:rPr>
          <w:spacing w:val="-11"/>
        </w:rPr>
        <w:t xml:space="preserve"> </w:t>
      </w:r>
      <w:r w:rsidR="00E03C36">
        <w:t>TITLE IX APPLICABILITY</w:t>
      </w:r>
    </w:p>
    <w:p w14:paraId="793E899D" w14:textId="1B576CA5" w:rsidR="00C104C0" w:rsidRDefault="00A926FA">
      <w:pPr>
        <w:pStyle w:val="BodyText"/>
        <w:spacing w:before="33" w:line="254" w:lineRule="auto"/>
        <w:ind w:left="2407" w:right="245" w:hanging="10"/>
      </w:pPr>
      <w:r>
        <w:t xml:space="preserve">After </w:t>
      </w:r>
      <w:r w:rsidR="00ED1140">
        <w:t>the</w:t>
      </w:r>
      <w:r>
        <w:t xml:space="preserve"> Title IX Oﬃce has received a Report of alleged Power-Based Violence, the Title IX Oﬃce should perform an initial assessment prior to moving forward with an investigation (if one is required/requested) to determine whether the reported conduct meets the </w:t>
      </w:r>
      <w:r w:rsidR="00D75B6F">
        <w:t xml:space="preserve">Title IX Regulations’ </w:t>
      </w:r>
      <w:r>
        <w:t>jurisdictional</w:t>
      </w:r>
      <w:r>
        <w:rPr>
          <w:spacing w:val="-5"/>
        </w:rPr>
        <w:t xml:space="preserve"> </w:t>
      </w:r>
      <w:r>
        <w:t>and</w:t>
      </w:r>
      <w:r>
        <w:rPr>
          <w:spacing w:val="-7"/>
        </w:rPr>
        <w:t xml:space="preserve"> </w:t>
      </w:r>
      <w:r>
        <w:t>deﬁnitional</w:t>
      </w:r>
      <w:r>
        <w:rPr>
          <w:spacing w:val="-8"/>
        </w:rPr>
        <w:t xml:space="preserve"> </w:t>
      </w:r>
      <w:r>
        <w:t>requirements</w:t>
      </w:r>
      <w:r>
        <w:rPr>
          <w:spacing w:val="-8"/>
        </w:rPr>
        <w:t xml:space="preserve"> </w:t>
      </w:r>
      <w:r>
        <w:t>to</w:t>
      </w:r>
      <w:r>
        <w:rPr>
          <w:spacing w:val="-7"/>
        </w:rPr>
        <w:t xml:space="preserve"> </w:t>
      </w:r>
      <w:r>
        <w:t>be</w:t>
      </w:r>
      <w:r>
        <w:rPr>
          <w:spacing w:val="-7"/>
        </w:rPr>
        <w:t xml:space="preserve"> </w:t>
      </w:r>
      <w:r>
        <w:t>categorized</w:t>
      </w:r>
      <w:r>
        <w:rPr>
          <w:spacing w:val="-4"/>
        </w:rPr>
        <w:t xml:space="preserve"> </w:t>
      </w:r>
      <w:r>
        <w:t>as</w:t>
      </w:r>
      <w:r>
        <w:rPr>
          <w:spacing w:val="-6"/>
        </w:rPr>
        <w:t xml:space="preserve"> </w:t>
      </w:r>
      <w:r>
        <w:t>Title</w:t>
      </w:r>
      <w:r>
        <w:rPr>
          <w:spacing w:val="-5"/>
        </w:rPr>
        <w:t xml:space="preserve"> </w:t>
      </w:r>
      <w:r>
        <w:t>IX</w:t>
      </w:r>
      <w:r>
        <w:rPr>
          <w:spacing w:val="-5"/>
        </w:rPr>
        <w:t xml:space="preserve"> </w:t>
      </w:r>
      <w:r w:rsidR="00D75B6F">
        <w:t>Sexual Harassment</w:t>
      </w:r>
      <w:r>
        <w:t>.</w:t>
      </w:r>
      <w:r w:rsidR="00820F0C">
        <w:t xml:space="preserve"> This assessment informs NSU’s Title IX classification and compliance obligations and helps guide the provision of Supportive Measures and other initial steps.</w:t>
      </w:r>
      <w:r w:rsidR="00E91175">
        <w:t xml:space="preserve"> The initial assessment also includes informing the Complainant of their rights and options, including the process </w:t>
      </w:r>
      <w:proofErr w:type="gramStart"/>
      <w:r w:rsidR="00E91175">
        <w:t>for</w:t>
      </w:r>
      <w:proofErr w:type="gramEnd"/>
      <w:r w:rsidR="00E91175">
        <w:t xml:space="preserve"> filing a Formal Complaint</w:t>
      </w:r>
      <w:r w:rsidR="00694917">
        <w:t xml:space="preserve"> (see Subsection B, below)</w:t>
      </w:r>
      <w:r w:rsidR="00E91175">
        <w:t xml:space="preserve"> and determining whether an investigation may be appropriate once a Formal Complaint is filed. Regardless of whether the conduct ultimately falls within Title IX jurisdiction, all Formal Complaints of Power-Based Violence are resolved using NSU’s Power-Based Violence/Title IX Grievance Procedure, which incorporates the procedural requirements of the Title IX Regulations.</w:t>
      </w:r>
    </w:p>
    <w:p w14:paraId="793E899F" w14:textId="77777777" w:rsidR="00C104C0" w:rsidRDefault="00C104C0">
      <w:pPr>
        <w:pStyle w:val="BodyText"/>
        <w:spacing w:before="33"/>
        <w:rPr>
          <w:sz w:val="20"/>
        </w:rPr>
      </w:pPr>
    </w:p>
    <w:p w14:paraId="793E89A0" w14:textId="77777777" w:rsidR="00C104C0" w:rsidRDefault="00A926FA">
      <w:pPr>
        <w:pStyle w:val="Heading1"/>
        <w:numPr>
          <w:ilvl w:val="0"/>
          <w:numId w:val="15"/>
        </w:numPr>
        <w:tabs>
          <w:tab w:val="left" w:pos="2369"/>
        </w:tabs>
        <w:ind w:left="2369" w:hanging="332"/>
      </w:pPr>
      <w:bookmarkStart w:id="23" w:name="B.__INITIAL_CONTACT_WITH_POTENTIAL_COMPL"/>
      <w:bookmarkEnd w:id="23"/>
      <w:r>
        <w:t>INITIAL</w:t>
      </w:r>
      <w:r>
        <w:rPr>
          <w:spacing w:val="-9"/>
        </w:rPr>
        <w:t xml:space="preserve"> </w:t>
      </w:r>
      <w:r>
        <w:t>CONTACT</w:t>
      </w:r>
      <w:r>
        <w:rPr>
          <w:spacing w:val="-10"/>
        </w:rPr>
        <w:t xml:space="preserve"> </w:t>
      </w:r>
      <w:r>
        <w:t>WITH</w:t>
      </w:r>
      <w:r>
        <w:rPr>
          <w:spacing w:val="-9"/>
        </w:rPr>
        <w:t xml:space="preserve"> </w:t>
      </w:r>
      <w:r>
        <w:t>POTENTIAL</w:t>
      </w:r>
      <w:r>
        <w:rPr>
          <w:spacing w:val="-8"/>
        </w:rPr>
        <w:t xml:space="preserve"> </w:t>
      </w:r>
      <w:r>
        <w:rPr>
          <w:spacing w:val="-2"/>
        </w:rPr>
        <w:t>COMPLAINANT</w:t>
      </w:r>
    </w:p>
    <w:p w14:paraId="793E89A1" w14:textId="210F8187" w:rsidR="00C104C0" w:rsidRDefault="00A926FA">
      <w:pPr>
        <w:pStyle w:val="BodyText"/>
        <w:spacing w:before="34" w:line="254" w:lineRule="auto"/>
        <w:ind w:left="2407" w:hanging="10"/>
      </w:pPr>
      <w:r>
        <w:t>After</w:t>
      </w:r>
      <w:r>
        <w:rPr>
          <w:spacing w:val="-7"/>
        </w:rPr>
        <w:t xml:space="preserve"> </w:t>
      </w:r>
      <w:r>
        <w:t>receiving</w:t>
      </w:r>
      <w:r>
        <w:rPr>
          <w:spacing w:val="-9"/>
        </w:rPr>
        <w:t xml:space="preserve"> </w:t>
      </w:r>
      <w:r>
        <w:t>a</w:t>
      </w:r>
      <w:r>
        <w:rPr>
          <w:spacing w:val="-9"/>
        </w:rPr>
        <w:t xml:space="preserve"> </w:t>
      </w:r>
      <w:r>
        <w:t>Report</w:t>
      </w:r>
      <w:r>
        <w:rPr>
          <w:spacing w:val="-10"/>
        </w:rPr>
        <w:t xml:space="preserve"> </w:t>
      </w:r>
      <w:r>
        <w:t>of</w:t>
      </w:r>
      <w:r>
        <w:rPr>
          <w:spacing w:val="-6"/>
        </w:rPr>
        <w:t xml:space="preserve"> </w:t>
      </w:r>
      <w:r>
        <w:t>Power-Based</w:t>
      </w:r>
      <w:r>
        <w:rPr>
          <w:spacing w:val="-8"/>
        </w:rPr>
        <w:t xml:space="preserve"> </w:t>
      </w:r>
      <w:r>
        <w:t>Violence,</w:t>
      </w:r>
      <w:r>
        <w:rPr>
          <w:spacing w:val="-7"/>
        </w:rPr>
        <w:t xml:space="preserve"> </w:t>
      </w:r>
      <w:r w:rsidR="008C7952">
        <w:t>the</w:t>
      </w:r>
      <w:r>
        <w:rPr>
          <w:spacing w:val="-9"/>
        </w:rPr>
        <w:t xml:space="preserve"> </w:t>
      </w:r>
      <w:r>
        <w:t>Title</w:t>
      </w:r>
      <w:r>
        <w:rPr>
          <w:spacing w:val="-7"/>
        </w:rPr>
        <w:t xml:space="preserve"> </w:t>
      </w:r>
      <w:r>
        <w:t>IX</w:t>
      </w:r>
      <w:r>
        <w:rPr>
          <w:spacing w:val="-9"/>
        </w:rPr>
        <w:t xml:space="preserve"> </w:t>
      </w:r>
      <w:r>
        <w:t>Oﬃce</w:t>
      </w:r>
      <w:r>
        <w:rPr>
          <w:spacing w:val="-7"/>
        </w:rPr>
        <w:t xml:space="preserve"> </w:t>
      </w:r>
      <w:r>
        <w:t xml:space="preserve">should notify the </w:t>
      </w:r>
      <w:r w:rsidR="0056696B">
        <w:t>Complainant</w:t>
      </w:r>
      <w:r>
        <w:t xml:space="preserve"> of the option to have an Advisor accompany them to any meeting or interview related to the Power-Based Violence process.</w:t>
      </w:r>
    </w:p>
    <w:p w14:paraId="793E89A2" w14:textId="77777777" w:rsidR="00C104C0" w:rsidRDefault="00A926FA">
      <w:pPr>
        <w:pStyle w:val="BodyText"/>
        <w:spacing w:before="286"/>
        <w:ind w:left="2397"/>
      </w:pPr>
      <w:r>
        <w:t>In</w:t>
      </w:r>
      <w:r>
        <w:rPr>
          <w:spacing w:val="-3"/>
        </w:rPr>
        <w:t xml:space="preserve"> </w:t>
      </w:r>
      <w:r>
        <w:t>initial</w:t>
      </w:r>
      <w:r>
        <w:rPr>
          <w:spacing w:val="-3"/>
        </w:rPr>
        <w:t xml:space="preserve"> </w:t>
      </w:r>
      <w:r>
        <w:t>contact</w:t>
      </w:r>
      <w:r>
        <w:rPr>
          <w:spacing w:val="-5"/>
        </w:rPr>
        <w:t xml:space="preserve"> </w:t>
      </w:r>
      <w:r>
        <w:t>with</w:t>
      </w:r>
      <w:r>
        <w:rPr>
          <w:spacing w:val="-2"/>
        </w:rPr>
        <w:t xml:space="preserve"> </w:t>
      </w:r>
      <w:r>
        <w:t>a</w:t>
      </w:r>
      <w:r>
        <w:rPr>
          <w:spacing w:val="-3"/>
        </w:rPr>
        <w:t xml:space="preserve"> </w:t>
      </w:r>
      <w:r>
        <w:t>potential</w:t>
      </w:r>
      <w:r>
        <w:rPr>
          <w:spacing w:val="-3"/>
        </w:rPr>
        <w:t xml:space="preserve"> </w:t>
      </w:r>
      <w:r>
        <w:t>Complainant,</w:t>
      </w:r>
      <w:r>
        <w:rPr>
          <w:spacing w:val="-3"/>
        </w:rPr>
        <w:t xml:space="preserve"> </w:t>
      </w:r>
      <w:r>
        <w:t>the</w:t>
      </w:r>
      <w:r>
        <w:rPr>
          <w:spacing w:val="-3"/>
        </w:rPr>
        <w:t xml:space="preserve"> </w:t>
      </w:r>
      <w:r>
        <w:t>Title</w:t>
      </w:r>
      <w:r>
        <w:rPr>
          <w:spacing w:val="-3"/>
        </w:rPr>
        <w:t xml:space="preserve"> </w:t>
      </w:r>
      <w:r>
        <w:t>IX</w:t>
      </w:r>
      <w:r>
        <w:rPr>
          <w:spacing w:val="-3"/>
        </w:rPr>
        <w:t xml:space="preserve"> </w:t>
      </w:r>
      <w:r>
        <w:t>Oﬃce</w:t>
      </w:r>
      <w:r>
        <w:rPr>
          <w:spacing w:val="-5"/>
        </w:rPr>
        <w:t xml:space="preserve"> </w:t>
      </w:r>
      <w:r>
        <w:t>should</w:t>
      </w:r>
      <w:r>
        <w:rPr>
          <w:spacing w:val="-5"/>
        </w:rPr>
        <w:t xml:space="preserve"> </w:t>
      </w:r>
      <w:r>
        <w:rPr>
          <w:spacing w:val="-2"/>
        </w:rPr>
        <w:t>also:</w:t>
      </w:r>
    </w:p>
    <w:p w14:paraId="793E89A3" w14:textId="0432ACAF" w:rsidR="00C104C0" w:rsidRDefault="00A926FA">
      <w:pPr>
        <w:pStyle w:val="ListParagraph"/>
        <w:numPr>
          <w:ilvl w:val="1"/>
          <w:numId w:val="15"/>
        </w:numPr>
        <w:tabs>
          <w:tab w:val="left" w:pos="3537"/>
        </w:tabs>
        <w:spacing w:before="48"/>
        <w:rPr>
          <w:sz w:val="24"/>
        </w:rPr>
      </w:pPr>
      <w:r>
        <w:rPr>
          <w:sz w:val="24"/>
        </w:rPr>
        <w:t>Give</w:t>
      </w:r>
      <w:r>
        <w:rPr>
          <w:spacing w:val="-4"/>
          <w:sz w:val="24"/>
        </w:rPr>
        <w:t xml:space="preserve"> </w:t>
      </w:r>
      <w:r>
        <w:rPr>
          <w:sz w:val="24"/>
        </w:rPr>
        <w:t>the</w:t>
      </w:r>
      <w:r>
        <w:rPr>
          <w:spacing w:val="-4"/>
          <w:sz w:val="24"/>
        </w:rPr>
        <w:t xml:space="preserve"> </w:t>
      </w:r>
      <w:r>
        <w:rPr>
          <w:sz w:val="24"/>
        </w:rPr>
        <w:t>Complainant</w:t>
      </w:r>
      <w:r>
        <w:rPr>
          <w:spacing w:val="-6"/>
          <w:sz w:val="24"/>
        </w:rPr>
        <w:t xml:space="preserve"> </w:t>
      </w:r>
      <w:r>
        <w:rPr>
          <w:sz w:val="24"/>
        </w:rPr>
        <w:t>a</w:t>
      </w:r>
      <w:r>
        <w:rPr>
          <w:spacing w:val="-3"/>
          <w:sz w:val="24"/>
        </w:rPr>
        <w:t xml:space="preserve"> </w:t>
      </w:r>
      <w:r>
        <w:rPr>
          <w:sz w:val="24"/>
        </w:rPr>
        <w:t>copy</w:t>
      </w:r>
      <w:r>
        <w:rPr>
          <w:spacing w:val="-8"/>
          <w:sz w:val="24"/>
        </w:rPr>
        <w:t xml:space="preserve"> </w:t>
      </w:r>
      <w:r>
        <w:rPr>
          <w:sz w:val="24"/>
        </w:rPr>
        <w:t>of</w:t>
      </w:r>
      <w:r>
        <w:rPr>
          <w:spacing w:val="-3"/>
          <w:sz w:val="24"/>
        </w:rPr>
        <w:t xml:space="preserve"> </w:t>
      </w:r>
      <w:r>
        <w:rPr>
          <w:sz w:val="24"/>
        </w:rPr>
        <w:t>the</w:t>
      </w:r>
      <w:r>
        <w:rPr>
          <w:spacing w:val="-6"/>
          <w:sz w:val="24"/>
        </w:rPr>
        <w:t xml:space="preserve"> </w:t>
      </w:r>
      <w:r>
        <w:rPr>
          <w:sz w:val="24"/>
        </w:rPr>
        <w:t>relevant</w:t>
      </w:r>
      <w:r>
        <w:rPr>
          <w:spacing w:val="-5"/>
          <w:sz w:val="24"/>
        </w:rPr>
        <w:t xml:space="preserve"> </w:t>
      </w:r>
      <w:r>
        <w:rPr>
          <w:spacing w:val="-2"/>
          <w:sz w:val="24"/>
        </w:rPr>
        <w:t>policies;</w:t>
      </w:r>
    </w:p>
    <w:p w14:paraId="793E89A4" w14:textId="77777777" w:rsidR="00C104C0" w:rsidRDefault="00A926FA">
      <w:pPr>
        <w:pStyle w:val="ListParagraph"/>
        <w:numPr>
          <w:ilvl w:val="1"/>
          <w:numId w:val="15"/>
        </w:numPr>
        <w:tabs>
          <w:tab w:val="left" w:pos="3537"/>
        </w:tabs>
        <w:spacing w:before="48"/>
        <w:rPr>
          <w:sz w:val="24"/>
        </w:rPr>
      </w:pPr>
      <w:r>
        <w:rPr>
          <w:sz w:val="24"/>
        </w:rPr>
        <w:t>Explain</w:t>
      </w:r>
      <w:r>
        <w:rPr>
          <w:spacing w:val="-2"/>
          <w:sz w:val="24"/>
        </w:rPr>
        <w:t xml:space="preserve"> </w:t>
      </w:r>
      <w:r>
        <w:rPr>
          <w:sz w:val="24"/>
        </w:rPr>
        <w:t>the</w:t>
      </w:r>
      <w:r>
        <w:rPr>
          <w:spacing w:val="-1"/>
          <w:sz w:val="24"/>
        </w:rPr>
        <w:t xml:space="preserve"> </w:t>
      </w:r>
      <w:r>
        <w:rPr>
          <w:sz w:val="24"/>
        </w:rPr>
        <w:t>process</w:t>
      </w:r>
      <w:r>
        <w:rPr>
          <w:spacing w:val="-5"/>
          <w:sz w:val="24"/>
        </w:rPr>
        <w:t xml:space="preserve"> </w:t>
      </w:r>
      <w:r>
        <w:rPr>
          <w:sz w:val="24"/>
        </w:rPr>
        <w:t>for</w:t>
      </w:r>
      <w:r>
        <w:rPr>
          <w:spacing w:val="-2"/>
          <w:sz w:val="24"/>
        </w:rPr>
        <w:t xml:space="preserve"> </w:t>
      </w:r>
      <w:r>
        <w:rPr>
          <w:sz w:val="24"/>
        </w:rPr>
        <w:t>ﬁling</w:t>
      </w:r>
      <w:r>
        <w:rPr>
          <w:spacing w:val="-3"/>
          <w:sz w:val="24"/>
        </w:rPr>
        <w:t xml:space="preserve"> </w:t>
      </w:r>
      <w:r>
        <w:rPr>
          <w:sz w:val="24"/>
        </w:rPr>
        <w:t>a</w:t>
      </w:r>
      <w:r>
        <w:rPr>
          <w:spacing w:val="-5"/>
          <w:sz w:val="24"/>
        </w:rPr>
        <w:t xml:space="preserve"> </w:t>
      </w:r>
      <w:r>
        <w:rPr>
          <w:sz w:val="24"/>
        </w:rPr>
        <w:t>Formal</w:t>
      </w:r>
      <w:r>
        <w:rPr>
          <w:spacing w:val="-5"/>
          <w:sz w:val="24"/>
        </w:rPr>
        <w:t xml:space="preserve"> </w:t>
      </w:r>
      <w:r>
        <w:rPr>
          <w:sz w:val="24"/>
        </w:rPr>
        <w:t>Complaint</w:t>
      </w:r>
      <w:r>
        <w:rPr>
          <w:spacing w:val="-6"/>
          <w:sz w:val="24"/>
        </w:rPr>
        <w:t xml:space="preserve"> </w:t>
      </w:r>
      <w:r>
        <w:rPr>
          <w:sz w:val="24"/>
        </w:rPr>
        <w:t>with</w:t>
      </w:r>
      <w:r>
        <w:rPr>
          <w:spacing w:val="-1"/>
          <w:sz w:val="24"/>
        </w:rPr>
        <w:t xml:space="preserve"> </w:t>
      </w:r>
      <w:r>
        <w:rPr>
          <w:sz w:val="24"/>
        </w:rPr>
        <w:t>the</w:t>
      </w:r>
      <w:r>
        <w:rPr>
          <w:spacing w:val="-2"/>
          <w:sz w:val="24"/>
        </w:rPr>
        <w:t xml:space="preserve"> </w:t>
      </w:r>
      <w:r>
        <w:rPr>
          <w:sz w:val="24"/>
        </w:rPr>
        <w:t>Title</w:t>
      </w:r>
      <w:r>
        <w:rPr>
          <w:spacing w:val="-2"/>
          <w:sz w:val="24"/>
        </w:rPr>
        <w:t xml:space="preserve"> </w:t>
      </w:r>
      <w:r>
        <w:rPr>
          <w:sz w:val="24"/>
        </w:rPr>
        <w:t>IX</w:t>
      </w:r>
      <w:r>
        <w:rPr>
          <w:spacing w:val="-1"/>
          <w:sz w:val="24"/>
        </w:rPr>
        <w:t xml:space="preserve"> </w:t>
      </w:r>
      <w:r>
        <w:rPr>
          <w:spacing w:val="-2"/>
          <w:sz w:val="24"/>
        </w:rPr>
        <w:t>Oﬃce;</w:t>
      </w:r>
    </w:p>
    <w:p w14:paraId="793E89A5" w14:textId="4950DBF2" w:rsidR="00C104C0" w:rsidRDefault="00A926FA">
      <w:pPr>
        <w:pStyle w:val="ListParagraph"/>
        <w:numPr>
          <w:ilvl w:val="1"/>
          <w:numId w:val="15"/>
        </w:numPr>
        <w:tabs>
          <w:tab w:val="left" w:pos="3537"/>
        </w:tabs>
        <w:spacing w:before="50" w:line="254" w:lineRule="auto"/>
        <w:ind w:right="1222"/>
        <w:rPr>
          <w:sz w:val="24"/>
        </w:rPr>
      </w:pPr>
      <w:r>
        <w:rPr>
          <w:sz w:val="24"/>
        </w:rPr>
        <w:t>Provide</w:t>
      </w:r>
      <w:r>
        <w:rPr>
          <w:spacing w:val="-10"/>
          <w:sz w:val="24"/>
        </w:rPr>
        <w:t xml:space="preserve"> </w:t>
      </w:r>
      <w:r>
        <w:rPr>
          <w:sz w:val="24"/>
        </w:rPr>
        <w:t>the</w:t>
      </w:r>
      <w:r>
        <w:rPr>
          <w:spacing w:val="-11"/>
          <w:sz w:val="24"/>
        </w:rPr>
        <w:t xml:space="preserve"> </w:t>
      </w:r>
      <w:r>
        <w:rPr>
          <w:sz w:val="24"/>
        </w:rPr>
        <w:t>Complainant</w:t>
      </w:r>
      <w:r>
        <w:rPr>
          <w:spacing w:val="-11"/>
          <w:sz w:val="24"/>
        </w:rPr>
        <w:t xml:space="preserve"> </w:t>
      </w:r>
      <w:r>
        <w:rPr>
          <w:sz w:val="24"/>
        </w:rPr>
        <w:t>with</w:t>
      </w:r>
      <w:r>
        <w:rPr>
          <w:spacing w:val="-9"/>
          <w:sz w:val="24"/>
        </w:rPr>
        <w:t xml:space="preserve"> </w:t>
      </w:r>
      <w:r>
        <w:rPr>
          <w:sz w:val="24"/>
        </w:rPr>
        <w:t>information</w:t>
      </w:r>
      <w:r>
        <w:rPr>
          <w:spacing w:val="-11"/>
          <w:sz w:val="24"/>
        </w:rPr>
        <w:t xml:space="preserve"> </w:t>
      </w:r>
      <w:r>
        <w:rPr>
          <w:sz w:val="24"/>
        </w:rPr>
        <w:t>regarding</w:t>
      </w:r>
      <w:r>
        <w:rPr>
          <w:spacing w:val="-11"/>
          <w:sz w:val="24"/>
        </w:rPr>
        <w:t xml:space="preserve"> </w:t>
      </w:r>
      <w:r>
        <w:rPr>
          <w:sz w:val="24"/>
        </w:rPr>
        <w:t xml:space="preserve">the rights/responsibilities as a party </w:t>
      </w:r>
      <w:proofErr w:type="gramStart"/>
      <w:r>
        <w:rPr>
          <w:sz w:val="24"/>
        </w:rPr>
        <w:t>in</w:t>
      </w:r>
      <w:proofErr w:type="gramEnd"/>
      <w:r>
        <w:rPr>
          <w:sz w:val="24"/>
        </w:rPr>
        <w:t xml:space="preserve"> this matter;</w:t>
      </w:r>
    </w:p>
    <w:p w14:paraId="793E89A6" w14:textId="072CCBB1" w:rsidR="00C104C0" w:rsidRDefault="00A926FA">
      <w:pPr>
        <w:pStyle w:val="ListParagraph"/>
        <w:numPr>
          <w:ilvl w:val="1"/>
          <w:numId w:val="15"/>
        </w:numPr>
        <w:tabs>
          <w:tab w:val="left" w:pos="3537"/>
        </w:tabs>
        <w:spacing w:before="34" w:line="254" w:lineRule="auto"/>
        <w:ind w:right="396"/>
        <w:rPr>
          <w:sz w:val="24"/>
        </w:rPr>
      </w:pPr>
      <w:r>
        <w:rPr>
          <w:sz w:val="24"/>
        </w:rPr>
        <w:t>Explain</w:t>
      </w:r>
      <w:r>
        <w:rPr>
          <w:spacing w:val="-8"/>
          <w:sz w:val="24"/>
        </w:rPr>
        <w:t xml:space="preserve"> </w:t>
      </w:r>
      <w:r>
        <w:rPr>
          <w:sz w:val="24"/>
        </w:rPr>
        <w:t>the</w:t>
      </w:r>
      <w:r>
        <w:rPr>
          <w:spacing w:val="-9"/>
          <w:sz w:val="24"/>
        </w:rPr>
        <w:t xml:space="preserve"> </w:t>
      </w:r>
      <w:r>
        <w:rPr>
          <w:sz w:val="24"/>
        </w:rPr>
        <w:t>process</w:t>
      </w:r>
      <w:r>
        <w:rPr>
          <w:spacing w:val="-11"/>
          <w:sz w:val="24"/>
        </w:rPr>
        <w:t xml:space="preserve"> </w:t>
      </w:r>
      <w:r>
        <w:rPr>
          <w:sz w:val="24"/>
        </w:rPr>
        <w:t>for</w:t>
      </w:r>
      <w:r>
        <w:rPr>
          <w:spacing w:val="-9"/>
          <w:sz w:val="24"/>
        </w:rPr>
        <w:t xml:space="preserve"> </w:t>
      </w:r>
      <w:r>
        <w:rPr>
          <w:sz w:val="24"/>
        </w:rPr>
        <w:t>investigating</w:t>
      </w:r>
      <w:r>
        <w:rPr>
          <w:spacing w:val="-10"/>
          <w:sz w:val="24"/>
        </w:rPr>
        <w:t xml:space="preserve"> </w:t>
      </w:r>
      <w:r>
        <w:rPr>
          <w:sz w:val="24"/>
        </w:rPr>
        <w:t>and</w:t>
      </w:r>
      <w:r>
        <w:rPr>
          <w:spacing w:val="-11"/>
          <w:sz w:val="24"/>
        </w:rPr>
        <w:t xml:space="preserve"> </w:t>
      </w:r>
      <w:r>
        <w:rPr>
          <w:sz w:val="24"/>
        </w:rPr>
        <w:t>resolving</w:t>
      </w:r>
      <w:r>
        <w:rPr>
          <w:spacing w:val="-11"/>
          <w:sz w:val="24"/>
        </w:rPr>
        <w:t xml:space="preserve"> </w:t>
      </w:r>
      <w:r>
        <w:rPr>
          <w:sz w:val="24"/>
        </w:rPr>
        <w:t>a</w:t>
      </w:r>
      <w:r>
        <w:rPr>
          <w:spacing w:val="-9"/>
          <w:sz w:val="24"/>
        </w:rPr>
        <w:t xml:space="preserve"> </w:t>
      </w:r>
      <w:r>
        <w:rPr>
          <w:sz w:val="24"/>
        </w:rPr>
        <w:t>Formal Complaint (including the available appeal procedures);</w:t>
      </w:r>
    </w:p>
    <w:p w14:paraId="793E89A8" w14:textId="77777777" w:rsidR="00C104C0" w:rsidRDefault="00A926FA">
      <w:pPr>
        <w:pStyle w:val="ListParagraph"/>
        <w:numPr>
          <w:ilvl w:val="1"/>
          <w:numId w:val="15"/>
        </w:numPr>
        <w:tabs>
          <w:tab w:val="left" w:pos="3537"/>
        </w:tabs>
        <w:spacing w:before="5" w:line="254" w:lineRule="auto"/>
        <w:ind w:right="482"/>
        <w:rPr>
          <w:sz w:val="24"/>
        </w:rPr>
      </w:pPr>
      <w:r>
        <w:rPr>
          <w:sz w:val="24"/>
        </w:rPr>
        <w:t>Instruct</w:t>
      </w:r>
      <w:r>
        <w:rPr>
          <w:spacing w:val="-9"/>
          <w:sz w:val="24"/>
        </w:rPr>
        <w:t xml:space="preserve"> </w:t>
      </w:r>
      <w:r>
        <w:rPr>
          <w:sz w:val="24"/>
        </w:rPr>
        <w:t>the</w:t>
      </w:r>
      <w:r>
        <w:rPr>
          <w:spacing w:val="-8"/>
          <w:sz w:val="24"/>
        </w:rPr>
        <w:t xml:space="preserve"> </w:t>
      </w:r>
      <w:r>
        <w:rPr>
          <w:sz w:val="24"/>
        </w:rPr>
        <w:t>potential</w:t>
      </w:r>
      <w:r>
        <w:rPr>
          <w:spacing w:val="-8"/>
          <w:sz w:val="24"/>
        </w:rPr>
        <w:t xml:space="preserve"> </w:t>
      </w:r>
      <w:r>
        <w:rPr>
          <w:sz w:val="24"/>
        </w:rPr>
        <w:t>Complainant</w:t>
      </w:r>
      <w:r>
        <w:rPr>
          <w:spacing w:val="-9"/>
          <w:sz w:val="24"/>
        </w:rPr>
        <w:t xml:space="preserve"> </w:t>
      </w:r>
      <w:r>
        <w:rPr>
          <w:sz w:val="24"/>
        </w:rPr>
        <w:t>not</w:t>
      </w:r>
      <w:r>
        <w:rPr>
          <w:spacing w:val="-11"/>
          <w:sz w:val="24"/>
        </w:rPr>
        <w:t xml:space="preserve"> </w:t>
      </w:r>
      <w:r>
        <w:rPr>
          <w:sz w:val="24"/>
        </w:rPr>
        <w:t>to</w:t>
      </w:r>
      <w:r>
        <w:rPr>
          <w:spacing w:val="-9"/>
          <w:sz w:val="24"/>
        </w:rPr>
        <w:t xml:space="preserve"> </w:t>
      </w:r>
      <w:r>
        <w:rPr>
          <w:sz w:val="24"/>
        </w:rPr>
        <w:t>destroy</w:t>
      </w:r>
      <w:r>
        <w:rPr>
          <w:spacing w:val="-9"/>
          <w:sz w:val="24"/>
        </w:rPr>
        <w:t xml:space="preserve"> </w:t>
      </w:r>
      <w:r>
        <w:rPr>
          <w:sz w:val="24"/>
        </w:rPr>
        <w:t>any</w:t>
      </w:r>
      <w:r>
        <w:rPr>
          <w:spacing w:val="-9"/>
          <w:sz w:val="24"/>
        </w:rPr>
        <w:t xml:space="preserve"> </w:t>
      </w:r>
      <w:r>
        <w:rPr>
          <w:sz w:val="24"/>
        </w:rPr>
        <w:t>potentially</w:t>
      </w:r>
      <w:r>
        <w:rPr>
          <w:spacing w:val="-11"/>
          <w:sz w:val="24"/>
        </w:rPr>
        <w:t xml:space="preserve"> </w:t>
      </w:r>
      <w:r>
        <w:rPr>
          <w:sz w:val="24"/>
        </w:rPr>
        <w:t>relevant documentation in any format;</w:t>
      </w:r>
    </w:p>
    <w:p w14:paraId="793E89A9" w14:textId="77777777" w:rsidR="00C104C0" w:rsidRDefault="00A926FA">
      <w:pPr>
        <w:pStyle w:val="ListParagraph"/>
        <w:numPr>
          <w:ilvl w:val="1"/>
          <w:numId w:val="15"/>
        </w:numPr>
        <w:tabs>
          <w:tab w:val="left" w:pos="3537"/>
        </w:tabs>
        <w:spacing w:before="39" w:line="254" w:lineRule="auto"/>
        <w:ind w:right="729"/>
        <w:rPr>
          <w:sz w:val="24"/>
        </w:rPr>
      </w:pPr>
      <w:r>
        <w:rPr>
          <w:sz w:val="24"/>
        </w:rPr>
        <w:t>Inform</w:t>
      </w:r>
      <w:r>
        <w:rPr>
          <w:spacing w:val="-6"/>
          <w:sz w:val="24"/>
        </w:rPr>
        <w:t xml:space="preserve"> </w:t>
      </w:r>
      <w:r>
        <w:rPr>
          <w:sz w:val="24"/>
        </w:rPr>
        <w:t>the</w:t>
      </w:r>
      <w:r>
        <w:rPr>
          <w:spacing w:val="-6"/>
          <w:sz w:val="24"/>
        </w:rPr>
        <w:t xml:space="preserve"> </w:t>
      </w:r>
      <w:r>
        <w:rPr>
          <w:sz w:val="24"/>
        </w:rPr>
        <w:t>individual</w:t>
      </w:r>
      <w:r>
        <w:rPr>
          <w:spacing w:val="-8"/>
          <w:sz w:val="24"/>
        </w:rPr>
        <w:t xml:space="preserve"> </w:t>
      </w:r>
      <w:r>
        <w:rPr>
          <w:sz w:val="24"/>
        </w:rPr>
        <w:t>of</w:t>
      </w:r>
      <w:r>
        <w:rPr>
          <w:spacing w:val="-5"/>
          <w:sz w:val="24"/>
        </w:rPr>
        <w:t xml:space="preserve"> </w:t>
      </w:r>
      <w:r>
        <w:rPr>
          <w:sz w:val="24"/>
        </w:rPr>
        <w:t>the</w:t>
      </w:r>
      <w:r>
        <w:rPr>
          <w:spacing w:val="-6"/>
          <w:sz w:val="24"/>
        </w:rPr>
        <w:t xml:space="preserve"> </w:t>
      </w:r>
      <w:r>
        <w:rPr>
          <w:sz w:val="24"/>
        </w:rPr>
        <w:t>availability</w:t>
      </w:r>
      <w:r>
        <w:rPr>
          <w:spacing w:val="-7"/>
          <w:sz w:val="24"/>
        </w:rPr>
        <w:t xml:space="preserve"> </w:t>
      </w:r>
      <w:r>
        <w:rPr>
          <w:sz w:val="24"/>
        </w:rPr>
        <w:t>of</w:t>
      </w:r>
      <w:r>
        <w:rPr>
          <w:spacing w:val="-7"/>
          <w:sz w:val="24"/>
        </w:rPr>
        <w:t xml:space="preserve"> </w:t>
      </w:r>
      <w:r>
        <w:rPr>
          <w:sz w:val="24"/>
        </w:rPr>
        <w:t>Supportive</w:t>
      </w:r>
      <w:r>
        <w:rPr>
          <w:spacing w:val="-6"/>
          <w:sz w:val="24"/>
        </w:rPr>
        <w:t xml:space="preserve"> </w:t>
      </w:r>
      <w:r>
        <w:rPr>
          <w:sz w:val="24"/>
        </w:rPr>
        <w:t>Measures</w:t>
      </w:r>
      <w:r>
        <w:rPr>
          <w:spacing w:val="-7"/>
          <w:sz w:val="24"/>
        </w:rPr>
        <w:t xml:space="preserve"> </w:t>
      </w:r>
      <w:r>
        <w:rPr>
          <w:sz w:val="24"/>
        </w:rPr>
        <w:t>with</w:t>
      </w:r>
      <w:r>
        <w:rPr>
          <w:spacing w:val="-5"/>
          <w:sz w:val="24"/>
        </w:rPr>
        <w:t xml:space="preserve"> </w:t>
      </w:r>
      <w:r>
        <w:rPr>
          <w:sz w:val="24"/>
        </w:rPr>
        <w:t>or without the ﬁling of a Formal Complaint;</w:t>
      </w:r>
    </w:p>
    <w:p w14:paraId="793E89AA" w14:textId="77777777" w:rsidR="00C104C0" w:rsidRDefault="00A926FA">
      <w:pPr>
        <w:pStyle w:val="ListParagraph"/>
        <w:numPr>
          <w:ilvl w:val="1"/>
          <w:numId w:val="15"/>
        </w:numPr>
        <w:tabs>
          <w:tab w:val="left" w:pos="3537"/>
        </w:tabs>
        <w:spacing w:before="34" w:line="254" w:lineRule="auto"/>
        <w:ind w:right="533"/>
        <w:rPr>
          <w:sz w:val="24"/>
        </w:rPr>
      </w:pPr>
      <w:r>
        <w:rPr>
          <w:sz w:val="24"/>
        </w:rPr>
        <w:t>Discuss</w:t>
      </w:r>
      <w:r>
        <w:rPr>
          <w:spacing w:val="-1"/>
          <w:sz w:val="24"/>
        </w:rPr>
        <w:t xml:space="preserve"> </w:t>
      </w:r>
      <w:r>
        <w:rPr>
          <w:sz w:val="24"/>
        </w:rPr>
        <w:t>the</w:t>
      </w:r>
      <w:r>
        <w:rPr>
          <w:spacing w:val="-2"/>
          <w:sz w:val="24"/>
        </w:rPr>
        <w:t xml:space="preserve"> </w:t>
      </w:r>
      <w:r>
        <w:rPr>
          <w:sz w:val="24"/>
        </w:rPr>
        <w:t>potential Complainant’s</w:t>
      </w:r>
      <w:r>
        <w:rPr>
          <w:spacing w:val="-1"/>
          <w:sz w:val="24"/>
        </w:rPr>
        <w:t xml:space="preserve"> </w:t>
      </w:r>
      <w:r>
        <w:rPr>
          <w:sz w:val="24"/>
        </w:rPr>
        <w:t>expressed</w:t>
      </w:r>
      <w:r>
        <w:rPr>
          <w:spacing w:val="-2"/>
          <w:sz w:val="24"/>
        </w:rPr>
        <w:t xml:space="preserve"> </w:t>
      </w:r>
      <w:r>
        <w:rPr>
          <w:sz w:val="24"/>
        </w:rPr>
        <w:t>preference</w:t>
      </w:r>
      <w:r>
        <w:rPr>
          <w:spacing w:val="-2"/>
          <w:sz w:val="24"/>
        </w:rPr>
        <w:t xml:space="preserve"> </w:t>
      </w:r>
      <w:r>
        <w:rPr>
          <w:sz w:val="24"/>
        </w:rPr>
        <w:t>for manner of resolution</w:t>
      </w:r>
      <w:r>
        <w:rPr>
          <w:spacing w:val="-9"/>
          <w:sz w:val="24"/>
        </w:rPr>
        <w:t xml:space="preserve"> </w:t>
      </w:r>
      <w:r>
        <w:rPr>
          <w:sz w:val="24"/>
        </w:rPr>
        <w:t>and</w:t>
      </w:r>
      <w:r>
        <w:rPr>
          <w:spacing w:val="-7"/>
          <w:sz w:val="24"/>
        </w:rPr>
        <w:t xml:space="preserve"> </w:t>
      </w:r>
      <w:r>
        <w:rPr>
          <w:sz w:val="24"/>
        </w:rPr>
        <w:t>any</w:t>
      </w:r>
      <w:r>
        <w:rPr>
          <w:spacing w:val="-8"/>
          <w:sz w:val="24"/>
        </w:rPr>
        <w:t xml:space="preserve"> </w:t>
      </w:r>
      <w:r>
        <w:rPr>
          <w:sz w:val="24"/>
        </w:rPr>
        <w:t>barriers</w:t>
      </w:r>
      <w:r>
        <w:rPr>
          <w:spacing w:val="-8"/>
          <w:sz w:val="24"/>
        </w:rPr>
        <w:t xml:space="preserve"> </w:t>
      </w:r>
      <w:r>
        <w:rPr>
          <w:sz w:val="24"/>
        </w:rPr>
        <w:t>to</w:t>
      </w:r>
      <w:r>
        <w:rPr>
          <w:spacing w:val="-9"/>
          <w:sz w:val="24"/>
        </w:rPr>
        <w:t xml:space="preserve"> </w:t>
      </w:r>
      <w:r>
        <w:rPr>
          <w:sz w:val="24"/>
        </w:rPr>
        <w:t>proceeding</w:t>
      </w:r>
      <w:r>
        <w:rPr>
          <w:spacing w:val="-8"/>
          <w:sz w:val="24"/>
        </w:rPr>
        <w:t xml:space="preserve"> </w:t>
      </w:r>
      <w:r>
        <w:rPr>
          <w:sz w:val="24"/>
        </w:rPr>
        <w:t>(e.g.,</w:t>
      </w:r>
      <w:r>
        <w:rPr>
          <w:spacing w:val="-8"/>
          <w:sz w:val="24"/>
        </w:rPr>
        <w:t xml:space="preserve"> </w:t>
      </w:r>
      <w:r>
        <w:rPr>
          <w:sz w:val="24"/>
        </w:rPr>
        <w:t>conﬁdentiality</w:t>
      </w:r>
      <w:r>
        <w:rPr>
          <w:spacing w:val="-8"/>
          <w:sz w:val="24"/>
        </w:rPr>
        <w:t xml:space="preserve"> </w:t>
      </w:r>
      <w:r>
        <w:rPr>
          <w:sz w:val="24"/>
        </w:rPr>
        <w:t>concerns);</w:t>
      </w:r>
    </w:p>
    <w:p w14:paraId="793E89AB" w14:textId="77777777" w:rsidR="00C104C0" w:rsidRDefault="00A926FA">
      <w:pPr>
        <w:pStyle w:val="ListParagraph"/>
        <w:numPr>
          <w:ilvl w:val="1"/>
          <w:numId w:val="15"/>
        </w:numPr>
        <w:tabs>
          <w:tab w:val="left" w:pos="3537"/>
        </w:tabs>
        <w:spacing w:before="32"/>
        <w:rPr>
          <w:sz w:val="24"/>
        </w:rPr>
      </w:pPr>
      <w:r>
        <w:rPr>
          <w:sz w:val="24"/>
        </w:rPr>
        <w:t>Explain</w:t>
      </w:r>
      <w:r>
        <w:rPr>
          <w:spacing w:val="-7"/>
          <w:sz w:val="24"/>
        </w:rPr>
        <w:t xml:space="preserve"> </w:t>
      </w:r>
      <w:r>
        <w:rPr>
          <w:sz w:val="24"/>
        </w:rPr>
        <w:t>the</w:t>
      </w:r>
      <w:r>
        <w:rPr>
          <w:spacing w:val="-7"/>
          <w:sz w:val="24"/>
        </w:rPr>
        <w:t xml:space="preserve"> </w:t>
      </w:r>
      <w:r>
        <w:rPr>
          <w:sz w:val="24"/>
        </w:rPr>
        <w:t>prohibition</w:t>
      </w:r>
      <w:r>
        <w:rPr>
          <w:spacing w:val="-9"/>
          <w:sz w:val="24"/>
        </w:rPr>
        <w:t xml:space="preserve"> </w:t>
      </w:r>
      <w:r>
        <w:rPr>
          <w:sz w:val="24"/>
        </w:rPr>
        <w:t>against</w:t>
      </w:r>
      <w:r>
        <w:rPr>
          <w:spacing w:val="-9"/>
          <w:sz w:val="24"/>
        </w:rPr>
        <w:t xml:space="preserve"> </w:t>
      </w:r>
      <w:r>
        <w:rPr>
          <w:sz w:val="24"/>
        </w:rPr>
        <w:t>retaliation;</w:t>
      </w:r>
      <w:r>
        <w:rPr>
          <w:spacing w:val="-7"/>
          <w:sz w:val="24"/>
        </w:rPr>
        <w:t xml:space="preserve"> </w:t>
      </w:r>
      <w:r>
        <w:rPr>
          <w:spacing w:val="-5"/>
          <w:sz w:val="24"/>
        </w:rPr>
        <w:t>and</w:t>
      </w:r>
    </w:p>
    <w:p w14:paraId="793E89AD" w14:textId="38776032" w:rsidR="00C104C0" w:rsidRDefault="00A926FA">
      <w:pPr>
        <w:pStyle w:val="ListParagraph"/>
        <w:numPr>
          <w:ilvl w:val="1"/>
          <w:numId w:val="15"/>
        </w:numPr>
        <w:tabs>
          <w:tab w:val="left" w:pos="3534"/>
        </w:tabs>
        <w:spacing w:before="27"/>
        <w:ind w:left="3534" w:hanging="446"/>
        <w:rPr>
          <w:sz w:val="24"/>
        </w:rPr>
      </w:pPr>
      <w:r>
        <w:rPr>
          <w:sz w:val="24"/>
        </w:rPr>
        <w:t>Communicate</w:t>
      </w:r>
      <w:r>
        <w:rPr>
          <w:spacing w:val="-5"/>
          <w:sz w:val="24"/>
        </w:rPr>
        <w:t xml:space="preserve"> </w:t>
      </w:r>
      <w:r>
        <w:rPr>
          <w:sz w:val="24"/>
        </w:rPr>
        <w:t>necessary</w:t>
      </w:r>
      <w:r>
        <w:rPr>
          <w:spacing w:val="-4"/>
          <w:sz w:val="24"/>
        </w:rPr>
        <w:t xml:space="preserve"> </w:t>
      </w:r>
      <w:r>
        <w:rPr>
          <w:sz w:val="24"/>
        </w:rPr>
        <w:t>details</w:t>
      </w:r>
      <w:r>
        <w:rPr>
          <w:spacing w:val="-4"/>
          <w:sz w:val="24"/>
        </w:rPr>
        <w:t xml:space="preserve"> </w:t>
      </w:r>
      <w:r>
        <w:rPr>
          <w:sz w:val="24"/>
        </w:rPr>
        <w:t>of</w:t>
      </w:r>
      <w:r>
        <w:rPr>
          <w:spacing w:val="-5"/>
          <w:sz w:val="24"/>
        </w:rPr>
        <w:t xml:space="preserve"> </w:t>
      </w:r>
      <w:r>
        <w:rPr>
          <w:sz w:val="24"/>
        </w:rPr>
        <w:t>the</w:t>
      </w:r>
      <w:r>
        <w:rPr>
          <w:spacing w:val="-4"/>
          <w:sz w:val="24"/>
        </w:rPr>
        <w:t xml:space="preserve"> </w:t>
      </w:r>
      <w:r w:rsidR="00362E14">
        <w:rPr>
          <w:sz w:val="24"/>
        </w:rPr>
        <w:t>R</w:t>
      </w:r>
      <w:r>
        <w:rPr>
          <w:sz w:val="24"/>
        </w:rPr>
        <w:t>eport</w:t>
      </w:r>
      <w:r>
        <w:rPr>
          <w:spacing w:val="-5"/>
          <w:sz w:val="24"/>
        </w:rPr>
        <w:t xml:space="preserve"> </w:t>
      </w:r>
      <w:r>
        <w:rPr>
          <w:sz w:val="24"/>
        </w:rPr>
        <w:t>to</w:t>
      </w:r>
      <w:r>
        <w:rPr>
          <w:spacing w:val="-5"/>
          <w:sz w:val="24"/>
        </w:rPr>
        <w:t xml:space="preserve"> </w:t>
      </w:r>
      <w:r>
        <w:rPr>
          <w:sz w:val="24"/>
        </w:rPr>
        <w:t>the</w:t>
      </w:r>
      <w:r>
        <w:rPr>
          <w:spacing w:val="-3"/>
          <w:sz w:val="24"/>
        </w:rPr>
        <w:t xml:space="preserve"> </w:t>
      </w:r>
      <w:r>
        <w:rPr>
          <w:sz w:val="24"/>
        </w:rPr>
        <w:t>campus</w:t>
      </w:r>
      <w:r>
        <w:rPr>
          <w:spacing w:val="-3"/>
          <w:sz w:val="24"/>
        </w:rPr>
        <w:t xml:space="preserve"> </w:t>
      </w:r>
      <w:r>
        <w:rPr>
          <w:spacing w:val="-2"/>
          <w:sz w:val="24"/>
        </w:rPr>
        <w:t>police</w:t>
      </w:r>
    </w:p>
    <w:p w14:paraId="793E89AE" w14:textId="6EB0C75E" w:rsidR="00C104C0" w:rsidRDefault="00A926FA">
      <w:pPr>
        <w:pStyle w:val="BodyText"/>
        <w:spacing w:before="19"/>
        <w:ind w:left="3537"/>
      </w:pPr>
      <w:r>
        <w:t>department</w:t>
      </w:r>
      <w:r>
        <w:rPr>
          <w:spacing w:val="-8"/>
        </w:rPr>
        <w:t xml:space="preserve"> </w:t>
      </w:r>
      <w:r>
        <w:t>for</w:t>
      </w:r>
      <w:r>
        <w:rPr>
          <w:spacing w:val="-6"/>
        </w:rPr>
        <w:t xml:space="preserve"> </w:t>
      </w:r>
      <w:r>
        <w:t>entry</w:t>
      </w:r>
      <w:r>
        <w:rPr>
          <w:spacing w:val="-7"/>
        </w:rPr>
        <w:t xml:space="preserve"> </w:t>
      </w:r>
      <w:r>
        <w:t>into</w:t>
      </w:r>
      <w:r>
        <w:rPr>
          <w:spacing w:val="-6"/>
        </w:rPr>
        <w:t xml:space="preserve"> </w:t>
      </w:r>
      <w:r w:rsidR="008C7952">
        <w:t>NSU’s</w:t>
      </w:r>
      <w:r>
        <w:rPr>
          <w:spacing w:val="-8"/>
        </w:rPr>
        <w:t xml:space="preserve"> </w:t>
      </w:r>
      <w:r>
        <w:t>daily</w:t>
      </w:r>
      <w:r>
        <w:rPr>
          <w:spacing w:val="-7"/>
        </w:rPr>
        <w:t xml:space="preserve"> </w:t>
      </w:r>
      <w:r>
        <w:t>crime</w:t>
      </w:r>
      <w:r>
        <w:rPr>
          <w:spacing w:val="-6"/>
        </w:rPr>
        <w:t xml:space="preserve"> </w:t>
      </w:r>
      <w:r>
        <w:rPr>
          <w:spacing w:val="-4"/>
        </w:rPr>
        <w:t>log.</w:t>
      </w:r>
    </w:p>
    <w:p w14:paraId="793E89AF" w14:textId="77777777" w:rsidR="00C104C0" w:rsidRDefault="00C104C0">
      <w:pPr>
        <w:pStyle w:val="BodyText"/>
        <w:spacing w:before="45"/>
      </w:pPr>
    </w:p>
    <w:p w14:paraId="793E89B0" w14:textId="0FEB2EF5" w:rsidR="00C104C0" w:rsidRDefault="00A926FA">
      <w:pPr>
        <w:pStyle w:val="Heading1"/>
        <w:numPr>
          <w:ilvl w:val="0"/>
          <w:numId w:val="15"/>
        </w:numPr>
        <w:tabs>
          <w:tab w:val="left" w:pos="325"/>
        </w:tabs>
        <w:ind w:left="325" w:right="6698" w:hanging="325"/>
        <w:jc w:val="right"/>
      </w:pPr>
      <w:bookmarkStart w:id="24" w:name="C.__SUPPORT_MEASURES"/>
      <w:bookmarkEnd w:id="24"/>
      <w:r>
        <w:t>SUPPORT</w:t>
      </w:r>
      <w:r w:rsidR="00860564">
        <w:t>IVE</w:t>
      </w:r>
      <w:r>
        <w:rPr>
          <w:spacing w:val="-6"/>
        </w:rPr>
        <w:t xml:space="preserve"> </w:t>
      </w:r>
      <w:r>
        <w:rPr>
          <w:spacing w:val="-2"/>
        </w:rPr>
        <w:t>MEASURES</w:t>
      </w:r>
    </w:p>
    <w:p w14:paraId="793E89B1" w14:textId="77777777" w:rsidR="00C104C0" w:rsidRDefault="00C104C0">
      <w:pPr>
        <w:pStyle w:val="BodyText"/>
        <w:spacing w:before="58"/>
        <w:rPr>
          <w:b/>
        </w:rPr>
      </w:pPr>
    </w:p>
    <w:p w14:paraId="793E89B3" w14:textId="06D6FB9B" w:rsidR="00C104C0" w:rsidRDefault="00A926FA" w:rsidP="00362E14">
      <w:pPr>
        <w:pStyle w:val="BodyText"/>
        <w:spacing w:line="254" w:lineRule="auto"/>
        <w:ind w:left="2407" w:right="332" w:hanging="10"/>
      </w:pPr>
      <w:r>
        <w:t>If</w:t>
      </w:r>
      <w:r>
        <w:rPr>
          <w:spacing w:val="-5"/>
        </w:rPr>
        <w:t xml:space="preserve"> </w:t>
      </w:r>
      <w:r>
        <w:t>the</w:t>
      </w:r>
      <w:r>
        <w:rPr>
          <w:spacing w:val="-8"/>
        </w:rPr>
        <w:t xml:space="preserve"> </w:t>
      </w:r>
      <w:r>
        <w:t>Title</w:t>
      </w:r>
      <w:r>
        <w:rPr>
          <w:spacing w:val="-6"/>
        </w:rPr>
        <w:t xml:space="preserve"> </w:t>
      </w:r>
      <w:r>
        <w:t>IX</w:t>
      </w:r>
      <w:r>
        <w:rPr>
          <w:spacing w:val="-6"/>
        </w:rPr>
        <w:t xml:space="preserve"> </w:t>
      </w:r>
      <w:r>
        <w:t>Coordinator</w:t>
      </w:r>
      <w:r>
        <w:rPr>
          <w:spacing w:val="-6"/>
        </w:rPr>
        <w:t xml:space="preserve"> </w:t>
      </w:r>
      <w:r>
        <w:t>receives</w:t>
      </w:r>
      <w:r>
        <w:rPr>
          <w:spacing w:val="-9"/>
        </w:rPr>
        <w:t xml:space="preserve"> </w:t>
      </w:r>
      <w:r>
        <w:t>notice</w:t>
      </w:r>
      <w:r>
        <w:rPr>
          <w:spacing w:val="-6"/>
        </w:rPr>
        <w:t xml:space="preserve"> </w:t>
      </w:r>
      <w:r>
        <w:t>of</w:t>
      </w:r>
      <w:r>
        <w:rPr>
          <w:spacing w:val="-5"/>
        </w:rPr>
        <w:t xml:space="preserve"> </w:t>
      </w:r>
      <w:r>
        <w:t>alleged</w:t>
      </w:r>
      <w:r>
        <w:rPr>
          <w:spacing w:val="-5"/>
        </w:rPr>
        <w:t xml:space="preserve"> </w:t>
      </w:r>
      <w:r>
        <w:t>Power-Based</w:t>
      </w:r>
      <w:r>
        <w:rPr>
          <w:spacing w:val="-8"/>
        </w:rPr>
        <w:t xml:space="preserve"> </w:t>
      </w:r>
      <w:r>
        <w:t>Violence,</w:t>
      </w:r>
      <w:r>
        <w:rPr>
          <w:spacing w:val="-6"/>
        </w:rPr>
        <w:t xml:space="preserve"> </w:t>
      </w:r>
      <w:r>
        <w:t xml:space="preserve">whether through online reporting or other reporting methods, the Title IX Coordinator or </w:t>
      </w:r>
      <w:proofErr w:type="gramStart"/>
      <w:r>
        <w:t>designee</w:t>
      </w:r>
      <w:proofErr w:type="gramEnd"/>
      <w:r>
        <w:t xml:space="preserve"> should contact the Complainant to discuss the availability of Supportive Measures with or without the ﬁling of a </w:t>
      </w:r>
      <w:r w:rsidR="00362E14">
        <w:t xml:space="preserve">Formal </w:t>
      </w:r>
      <w:r>
        <w:t>Complaint and consider the Complainant’s</w:t>
      </w:r>
      <w:r>
        <w:rPr>
          <w:spacing w:val="-8"/>
        </w:rPr>
        <w:t xml:space="preserve"> </w:t>
      </w:r>
      <w:r>
        <w:t>wishes</w:t>
      </w:r>
      <w:r>
        <w:rPr>
          <w:spacing w:val="-10"/>
        </w:rPr>
        <w:t xml:space="preserve"> </w:t>
      </w:r>
      <w:r>
        <w:t>with</w:t>
      </w:r>
      <w:r>
        <w:rPr>
          <w:spacing w:val="-7"/>
        </w:rPr>
        <w:t xml:space="preserve"> </w:t>
      </w:r>
      <w:r>
        <w:t>respect</w:t>
      </w:r>
      <w:r>
        <w:rPr>
          <w:spacing w:val="-9"/>
        </w:rPr>
        <w:t xml:space="preserve"> </w:t>
      </w:r>
      <w:r>
        <w:t>to</w:t>
      </w:r>
      <w:r>
        <w:rPr>
          <w:spacing w:val="-7"/>
        </w:rPr>
        <w:t xml:space="preserve"> </w:t>
      </w:r>
      <w:r>
        <w:t>Supportive</w:t>
      </w:r>
      <w:r>
        <w:rPr>
          <w:spacing w:val="-9"/>
        </w:rPr>
        <w:t xml:space="preserve"> </w:t>
      </w:r>
      <w:r>
        <w:t>Measures.</w:t>
      </w:r>
      <w:r>
        <w:rPr>
          <w:spacing w:val="-8"/>
        </w:rPr>
        <w:t xml:space="preserve"> </w:t>
      </w:r>
      <w:r>
        <w:t>Supportive</w:t>
      </w:r>
      <w:r>
        <w:rPr>
          <w:spacing w:val="-7"/>
        </w:rPr>
        <w:t xml:space="preserve"> </w:t>
      </w:r>
      <w:r>
        <w:t>Measures should also be made available to the Respondent.</w:t>
      </w:r>
    </w:p>
    <w:p w14:paraId="793E89B4" w14:textId="66352816" w:rsidR="00C104C0" w:rsidRDefault="00A926FA">
      <w:pPr>
        <w:pStyle w:val="BodyText"/>
        <w:spacing w:before="278" w:line="254" w:lineRule="auto"/>
        <w:ind w:left="2407" w:right="356" w:hanging="10"/>
      </w:pPr>
      <w:r>
        <w:t>Supportive</w:t>
      </w:r>
      <w:r>
        <w:rPr>
          <w:spacing w:val="-8"/>
        </w:rPr>
        <w:t xml:space="preserve"> </w:t>
      </w:r>
      <w:r>
        <w:t>Measures</w:t>
      </w:r>
      <w:r>
        <w:rPr>
          <w:spacing w:val="-8"/>
        </w:rPr>
        <w:t xml:space="preserve"> </w:t>
      </w:r>
      <w:r>
        <w:t>are</w:t>
      </w:r>
      <w:r>
        <w:rPr>
          <w:spacing w:val="-8"/>
        </w:rPr>
        <w:t xml:space="preserve"> </w:t>
      </w:r>
      <w:r>
        <w:t>non-disciplinary,</w:t>
      </w:r>
      <w:r>
        <w:rPr>
          <w:spacing w:val="-8"/>
        </w:rPr>
        <w:t xml:space="preserve"> </w:t>
      </w:r>
      <w:r>
        <w:t>non-punitive</w:t>
      </w:r>
      <w:r>
        <w:rPr>
          <w:spacing w:val="-6"/>
        </w:rPr>
        <w:t xml:space="preserve"> </w:t>
      </w:r>
      <w:r>
        <w:t>individualized</w:t>
      </w:r>
      <w:r>
        <w:rPr>
          <w:spacing w:val="-5"/>
        </w:rPr>
        <w:t xml:space="preserve"> </w:t>
      </w:r>
      <w:r>
        <w:t>services</w:t>
      </w:r>
      <w:r>
        <w:rPr>
          <w:spacing w:val="-7"/>
        </w:rPr>
        <w:t xml:space="preserve"> </w:t>
      </w:r>
      <w:r>
        <w:t>oﬀered as</w:t>
      </w:r>
      <w:r>
        <w:rPr>
          <w:spacing w:val="-6"/>
        </w:rPr>
        <w:t xml:space="preserve"> </w:t>
      </w:r>
      <w:r>
        <w:t>appropriate,</w:t>
      </w:r>
      <w:r>
        <w:rPr>
          <w:spacing w:val="-5"/>
        </w:rPr>
        <w:t xml:space="preserve"> </w:t>
      </w:r>
      <w:r>
        <w:t>as</w:t>
      </w:r>
      <w:r>
        <w:rPr>
          <w:spacing w:val="-8"/>
        </w:rPr>
        <w:t xml:space="preserve"> </w:t>
      </w:r>
      <w:r>
        <w:t>reasonably</w:t>
      </w:r>
      <w:r>
        <w:rPr>
          <w:spacing w:val="-6"/>
        </w:rPr>
        <w:t xml:space="preserve"> </w:t>
      </w:r>
      <w:r>
        <w:t>available,</w:t>
      </w:r>
      <w:r>
        <w:rPr>
          <w:spacing w:val="-5"/>
        </w:rPr>
        <w:t xml:space="preserve"> </w:t>
      </w:r>
      <w:r>
        <w:t>and</w:t>
      </w:r>
      <w:r>
        <w:rPr>
          <w:spacing w:val="-7"/>
        </w:rPr>
        <w:t xml:space="preserve"> </w:t>
      </w:r>
      <w:r>
        <w:t>without</w:t>
      </w:r>
      <w:r>
        <w:rPr>
          <w:spacing w:val="-7"/>
        </w:rPr>
        <w:t xml:space="preserve"> </w:t>
      </w:r>
      <w:r>
        <w:t>fee</w:t>
      </w:r>
      <w:r>
        <w:rPr>
          <w:spacing w:val="-5"/>
        </w:rPr>
        <w:t xml:space="preserve"> </w:t>
      </w:r>
      <w:r>
        <w:t>or</w:t>
      </w:r>
      <w:r>
        <w:rPr>
          <w:spacing w:val="-5"/>
        </w:rPr>
        <w:t xml:space="preserve"> </w:t>
      </w:r>
      <w:r>
        <w:t>charge</w:t>
      </w:r>
      <w:r>
        <w:rPr>
          <w:spacing w:val="-7"/>
        </w:rPr>
        <w:t xml:space="preserve"> </w:t>
      </w:r>
      <w:r>
        <w:t>to</w:t>
      </w:r>
      <w:r>
        <w:rPr>
          <w:spacing w:val="-5"/>
        </w:rPr>
        <w:t xml:space="preserve"> </w:t>
      </w:r>
      <w:r>
        <w:t>the</w:t>
      </w:r>
      <w:r>
        <w:rPr>
          <w:spacing w:val="40"/>
        </w:rPr>
        <w:t xml:space="preserve"> </w:t>
      </w:r>
      <w:r>
        <w:t>Complainant or</w:t>
      </w:r>
      <w:r>
        <w:rPr>
          <w:spacing w:val="-1"/>
        </w:rPr>
        <w:t xml:space="preserve"> </w:t>
      </w:r>
      <w:r>
        <w:t>the</w:t>
      </w:r>
      <w:r>
        <w:rPr>
          <w:spacing w:val="-3"/>
        </w:rPr>
        <w:t xml:space="preserve"> </w:t>
      </w:r>
      <w:r>
        <w:t>Respondent</w:t>
      </w:r>
      <w:r>
        <w:rPr>
          <w:spacing w:val="-5"/>
        </w:rPr>
        <w:t xml:space="preserve"> </w:t>
      </w:r>
      <w:r>
        <w:t>regardless</w:t>
      </w:r>
      <w:r>
        <w:rPr>
          <w:spacing w:val="-2"/>
        </w:rPr>
        <w:t xml:space="preserve"> </w:t>
      </w:r>
      <w:r>
        <w:t>of whether</w:t>
      </w:r>
      <w:r>
        <w:rPr>
          <w:spacing w:val="-4"/>
        </w:rPr>
        <w:t xml:space="preserve"> </w:t>
      </w:r>
      <w:r>
        <w:t>a</w:t>
      </w:r>
      <w:r>
        <w:rPr>
          <w:spacing w:val="-1"/>
        </w:rPr>
        <w:t xml:space="preserve"> </w:t>
      </w:r>
      <w:r w:rsidR="00362E14">
        <w:rPr>
          <w:spacing w:val="-1"/>
        </w:rPr>
        <w:t xml:space="preserve">Formal </w:t>
      </w:r>
      <w:r>
        <w:t>Complaint</w:t>
      </w:r>
      <w:r>
        <w:rPr>
          <w:spacing w:val="-3"/>
        </w:rPr>
        <w:t xml:space="preserve"> </w:t>
      </w:r>
      <w:r>
        <w:t>has</w:t>
      </w:r>
      <w:r>
        <w:rPr>
          <w:spacing w:val="-2"/>
        </w:rPr>
        <w:t xml:space="preserve"> </w:t>
      </w:r>
      <w:r>
        <w:t>been ﬁled. Supportive measures may include counseling, extensions of deadlines or other course-related adjustments, modiﬁcations of work or class schedules, campus escort services, mutual no contact orders between the parties, changes in work or housing locations,</w:t>
      </w:r>
      <w:r>
        <w:rPr>
          <w:spacing w:val="-3"/>
        </w:rPr>
        <w:t xml:space="preserve"> </w:t>
      </w:r>
      <w:r>
        <w:t>leaves</w:t>
      </w:r>
      <w:r>
        <w:rPr>
          <w:spacing w:val="-6"/>
        </w:rPr>
        <w:t xml:space="preserve"> </w:t>
      </w:r>
      <w:r>
        <w:t>of</w:t>
      </w:r>
      <w:r>
        <w:rPr>
          <w:spacing w:val="-5"/>
        </w:rPr>
        <w:t xml:space="preserve"> </w:t>
      </w:r>
      <w:r>
        <w:t>absence,</w:t>
      </w:r>
      <w:r>
        <w:rPr>
          <w:spacing w:val="-3"/>
        </w:rPr>
        <w:t xml:space="preserve"> </w:t>
      </w:r>
      <w:r>
        <w:t>and</w:t>
      </w:r>
      <w:r>
        <w:rPr>
          <w:spacing w:val="-2"/>
        </w:rPr>
        <w:t xml:space="preserve"> </w:t>
      </w:r>
      <w:r>
        <w:t>increased</w:t>
      </w:r>
      <w:r>
        <w:rPr>
          <w:spacing w:val="-2"/>
        </w:rPr>
        <w:t xml:space="preserve"> </w:t>
      </w:r>
      <w:r>
        <w:t>security</w:t>
      </w:r>
      <w:r>
        <w:rPr>
          <w:spacing w:val="-4"/>
        </w:rPr>
        <w:t xml:space="preserve"> </w:t>
      </w:r>
      <w:r>
        <w:t>and</w:t>
      </w:r>
      <w:r>
        <w:rPr>
          <w:spacing w:val="-2"/>
        </w:rPr>
        <w:t xml:space="preserve"> </w:t>
      </w:r>
      <w:r>
        <w:t>monitoring</w:t>
      </w:r>
      <w:r>
        <w:rPr>
          <w:spacing w:val="-6"/>
        </w:rPr>
        <w:t xml:space="preserve"> </w:t>
      </w:r>
      <w:r>
        <w:t>of</w:t>
      </w:r>
      <w:r>
        <w:rPr>
          <w:spacing w:val="-5"/>
        </w:rPr>
        <w:t xml:space="preserve"> </w:t>
      </w:r>
      <w:r>
        <w:t>certain</w:t>
      </w:r>
      <w:r>
        <w:rPr>
          <w:spacing w:val="-2"/>
        </w:rPr>
        <w:t xml:space="preserve"> </w:t>
      </w:r>
      <w:r>
        <w:t>areas</w:t>
      </w:r>
      <w:r>
        <w:rPr>
          <w:spacing w:val="-4"/>
        </w:rPr>
        <w:t xml:space="preserve"> </w:t>
      </w:r>
      <w:r>
        <w:t>of the campus, and other similar measures.</w:t>
      </w:r>
    </w:p>
    <w:p w14:paraId="793E89B5" w14:textId="77777777" w:rsidR="00C104C0" w:rsidRDefault="00A926FA">
      <w:pPr>
        <w:pStyle w:val="BodyText"/>
        <w:spacing w:before="276" w:line="249" w:lineRule="auto"/>
        <w:ind w:left="2414" w:right="554" w:hanging="17"/>
        <w:jc w:val="both"/>
      </w:pPr>
      <w:r>
        <w:t>Supportive Measures are designed to restore or preserve access to the University’s educational</w:t>
      </w:r>
      <w:r>
        <w:rPr>
          <w:spacing w:val="-14"/>
        </w:rPr>
        <w:t xml:space="preserve"> </w:t>
      </w:r>
      <w:r>
        <w:t>program</w:t>
      </w:r>
      <w:r>
        <w:rPr>
          <w:spacing w:val="-14"/>
        </w:rPr>
        <w:t xml:space="preserve"> </w:t>
      </w:r>
      <w:r>
        <w:t>or</w:t>
      </w:r>
      <w:r>
        <w:rPr>
          <w:spacing w:val="-13"/>
        </w:rPr>
        <w:t xml:space="preserve"> </w:t>
      </w:r>
      <w:r>
        <w:t>activity,</w:t>
      </w:r>
      <w:r>
        <w:rPr>
          <w:spacing w:val="-14"/>
        </w:rPr>
        <w:t xml:space="preserve"> </w:t>
      </w:r>
      <w:r>
        <w:t>including</w:t>
      </w:r>
      <w:r>
        <w:rPr>
          <w:spacing w:val="-13"/>
        </w:rPr>
        <w:t xml:space="preserve"> </w:t>
      </w:r>
      <w:r>
        <w:t>measures</w:t>
      </w:r>
      <w:r>
        <w:rPr>
          <w:spacing w:val="-14"/>
        </w:rPr>
        <w:t xml:space="preserve"> </w:t>
      </w:r>
      <w:r>
        <w:t>designed</w:t>
      </w:r>
      <w:r>
        <w:rPr>
          <w:spacing w:val="-13"/>
        </w:rPr>
        <w:t xml:space="preserve"> </w:t>
      </w:r>
      <w:r>
        <w:t>to</w:t>
      </w:r>
      <w:r>
        <w:rPr>
          <w:spacing w:val="-14"/>
        </w:rPr>
        <w:t xml:space="preserve"> </w:t>
      </w:r>
      <w:r>
        <w:t>protect</w:t>
      </w:r>
      <w:r>
        <w:rPr>
          <w:spacing w:val="-14"/>
        </w:rPr>
        <w:t xml:space="preserve"> </w:t>
      </w:r>
      <w:r>
        <w:t>the</w:t>
      </w:r>
      <w:r>
        <w:rPr>
          <w:spacing w:val="-13"/>
        </w:rPr>
        <w:t xml:space="preserve"> </w:t>
      </w:r>
      <w:r>
        <w:t>safety</w:t>
      </w:r>
      <w:r>
        <w:rPr>
          <w:spacing w:val="-14"/>
        </w:rPr>
        <w:t xml:space="preserve"> </w:t>
      </w:r>
      <w:r>
        <w:t>of all parties and the University’s educational environment.</w:t>
      </w:r>
    </w:p>
    <w:p w14:paraId="36D8B281" w14:textId="25B3D6B2" w:rsidR="00860564" w:rsidRPr="00860564" w:rsidRDefault="00860564" w:rsidP="00860564">
      <w:pPr>
        <w:pStyle w:val="BodyText"/>
        <w:numPr>
          <w:ilvl w:val="0"/>
          <w:numId w:val="15"/>
        </w:numPr>
        <w:spacing w:before="276" w:line="249" w:lineRule="auto"/>
        <w:ind w:right="554"/>
        <w:rPr>
          <w:b/>
          <w:bCs/>
        </w:rPr>
      </w:pPr>
      <w:r>
        <w:rPr>
          <w:b/>
          <w:bCs/>
        </w:rPr>
        <w:t>EMERGENCY REMOVALS</w:t>
      </w:r>
    </w:p>
    <w:p w14:paraId="793E89B6" w14:textId="2B63F717" w:rsidR="00C104C0" w:rsidRDefault="00891D85" w:rsidP="00891D85">
      <w:pPr>
        <w:pStyle w:val="BodyText"/>
        <w:spacing w:before="132"/>
        <w:ind w:left="2383"/>
      </w:pPr>
      <w:r>
        <w:t>NSU may remove a Respondent from the University’s education program or activity on an emergency basis</w:t>
      </w:r>
      <w:r w:rsidR="00380BD6">
        <w:t>, whether or not the alleged conduct falls within Title IX jurisdiction, when an individualized safety and risk analysis has determined that an immediate threat to the physical health or safety of any student or other individual justifies removal.</w:t>
      </w:r>
    </w:p>
    <w:p w14:paraId="02383697" w14:textId="32874D12" w:rsidR="00E34251" w:rsidRDefault="00E34251" w:rsidP="00E34251">
      <w:pPr>
        <w:pStyle w:val="BodyText"/>
        <w:spacing w:before="132"/>
        <w:ind w:left="2383"/>
      </w:pPr>
      <w:r>
        <w:t xml:space="preserve">Where an emergency removal is imposed, NSU will provide the Respondent with written notice of the removal and the basis for the </w:t>
      </w:r>
      <w:proofErr w:type="gramStart"/>
      <w:r>
        <w:t>determination, and</w:t>
      </w:r>
      <w:proofErr w:type="gramEnd"/>
      <w:r>
        <w:t xml:space="preserve"> will offer the Respondent an opportunity to challenge the removal.</w:t>
      </w:r>
    </w:p>
    <w:p w14:paraId="1A9ABCD0" w14:textId="77777777" w:rsidR="00891D85" w:rsidRDefault="00891D85">
      <w:pPr>
        <w:pStyle w:val="BodyText"/>
        <w:spacing w:before="132"/>
      </w:pPr>
    </w:p>
    <w:p w14:paraId="793E89B7" w14:textId="77777777" w:rsidR="00C104C0" w:rsidRDefault="00A926FA">
      <w:pPr>
        <w:pStyle w:val="Heading1"/>
        <w:numPr>
          <w:ilvl w:val="0"/>
          <w:numId w:val="23"/>
        </w:numPr>
        <w:tabs>
          <w:tab w:val="left" w:pos="1259"/>
        </w:tabs>
        <w:ind w:left="1259" w:right="6625" w:hanging="1259"/>
      </w:pPr>
      <w:bookmarkStart w:id="25" w:name="XI.__FILING_A_FORMAL_COMPLAINT"/>
      <w:bookmarkEnd w:id="25"/>
      <w:r>
        <w:t>FILING</w:t>
      </w:r>
      <w:r>
        <w:rPr>
          <w:spacing w:val="-3"/>
        </w:rPr>
        <w:t xml:space="preserve"> </w:t>
      </w:r>
      <w:r>
        <w:t>A</w:t>
      </w:r>
      <w:r>
        <w:rPr>
          <w:spacing w:val="-1"/>
        </w:rPr>
        <w:t xml:space="preserve"> </w:t>
      </w:r>
      <w:r>
        <w:t>FORMAL</w:t>
      </w:r>
      <w:r>
        <w:rPr>
          <w:spacing w:val="-1"/>
        </w:rPr>
        <w:t xml:space="preserve"> </w:t>
      </w:r>
      <w:r>
        <w:rPr>
          <w:spacing w:val="-2"/>
        </w:rPr>
        <w:t>COMPLAINT</w:t>
      </w:r>
    </w:p>
    <w:p w14:paraId="793E89B8" w14:textId="77777777" w:rsidR="00C104C0" w:rsidRDefault="00C104C0">
      <w:pPr>
        <w:pStyle w:val="BodyText"/>
        <w:spacing w:before="58"/>
        <w:rPr>
          <w:b/>
        </w:rPr>
      </w:pPr>
    </w:p>
    <w:p w14:paraId="793E89B9" w14:textId="74D09E29" w:rsidR="00C104C0" w:rsidRDefault="00A926FA">
      <w:pPr>
        <w:pStyle w:val="BodyText"/>
        <w:spacing w:before="1" w:line="254" w:lineRule="auto"/>
        <w:ind w:left="1588" w:right="245" w:hanging="12"/>
      </w:pPr>
      <w:r>
        <w:t>If</w:t>
      </w:r>
      <w:r>
        <w:rPr>
          <w:spacing w:val="-4"/>
        </w:rPr>
        <w:t xml:space="preserve"> </w:t>
      </w:r>
      <w:r>
        <w:t>a</w:t>
      </w:r>
      <w:r>
        <w:rPr>
          <w:spacing w:val="-8"/>
        </w:rPr>
        <w:t xml:space="preserve"> </w:t>
      </w:r>
      <w:r>
        <w:t>Complainant</w:t>
      </w:r>
      <w:r>
        <w:rPr>
          <w:spacing w:val="-7"/>
        </w:rPr>
        <w:t xml:space="preserve"> </w:t>
      </w:r>
      <w:r>
        <w:t>wishes</w:t>
      </w:r>
      <w:r>
        <w:rPr>
          <w:spacing w:val="-6"/>
        </w:rPr>
        <w:t xml:space="preserve"> </w:t>
      </w:r>
      <w:r>
        <w:t>to</w:t>
      </w:r>
      <w:r>
        <w:rPr>
          <w:spacing w:val="-7"/>
        </w:rPr>
        <w:t xml:space="preserve"> </w:t>
      </w:r>
      <w:r>
        <w:t>pursue</w:t>
      </w:r>
      <w:r>
        <w:rPr>
          <w:spacing w:val="-5"/>
        </w:rPr>
        <w:t xml:space="preserve"> </w:t>
      </w:r>
      <w:r>
        <w:t>an</w:t>
      </w:r>
      <w:r w:rsidR="009E5F05">
        <w:t xml:space="preserve"> investigation into an alleged</w:t>
      </w:r>
      <w:r>
        <w:rPr>
          <w:spacing w:val="-4"/>
        </w:rPr>
        <w:t xml:space="preserve"> </w:t>
      </w:r>
      <w:r>
        <w:t>incident</w:t>
      </w:r>
      <w:r>
        <w:rPr>
          <w:spacing w:val="-7"/>
        </w:rPr>
        <w:t xml:space="preserve"> </w:t>
      </w:r>
      <w:r>
        <w:t>of</w:t>
      </w:r>
      <w:r>
        <w:rPr>
          <w:spacing w:val="-4"/>
        </w:rPr>
        <w:t xml:space="preserve"> </w:t>
      </w:r>
      <w:r>
        <w:t>Power-Based</w:t>
      </w:r>
      <w:r>
        <w:rPr>
          <w:spacing w:val="-4"/>
        </w:rPr>
        <w:t xml:space="preserve"> </w:t>
      </w:r>
      <w:r>
        <w:t xml:space="preserve">Violence, they may ﬁle a Formal Complaint. The ﬁling of a Formal Complaint means that the individual is asking </w:t>
      </w:r>
      <w:r w:rsidR="008C7952">
        <w:t>NSU</w:t>
      </w:r>
      <w:r>
        <w:t xml:space="preserve"> to take further steps, such as a full investigation and possibly an adjudication</w:t>
      </w:r>
      <w:r>
        <w:rPr>
          <w:spacing w:val="-3"/>
        </w:rPr>
        <w:t xml:space="preserve"> </w:t>
      </w:r>
      <w:r>
        <w:t>to</w:t>
      </w:r>
      <w:r>
        <w:rPr>
          <w:spacing w:val="-3"/>
        </w:rPr>
        <w:t xml:space="preserve"> </w:t>
      </w:r>
      <w:r>
        <w:t>resolve</w:t>
      </w:r>
      <w:r>
        <w:rPr>
          <w:spacing w:val="-1"/>
        </w:rPr>
        <w:t xml:space="preserve"> </w:t>
      </w:r>
      <w:r>
        <w:t>the</w:t>
      </w:r>
      <w:r>
        <w:rPr>
          <w:spacing w:val="-1"/>
        </w:rPr>
        <w:t xml:space="preserve"> </w:t>
      </w:r>
      <w:r>
        <w:t>alleged</w:t>
      </w:r>
      <w:r>
        <w:rPr>
          <w:spacing w:val="-3"/>
        </w:rPr>
        <w:t xml:space="preserve"> </w:t>
      </w:r>
      <w:r>
        <w:t>issue.</w:t>
      </w:r>
      <w:r>
        <w:rPr>
          <w:spacing w:val="-2"/>
        </w:rPr>
        <w:t xml:space="preserve"> </w:t>
      </w:r>
      <w:r>
        <w:t>Any</w:t>
      </w:r>
      <w:r>
        <w:rPr>
          <w:spacing w:val="-5"/>
        </w:rPr>
        <w:t xml:space="preserve"> </w:t>
      </w:r>
      <w:r>
        <w:t>Complainant</w:t>
      </w:r>
      <w:r>
        <w:rPr>
          <w:spacing w:val="-3"/>
        </w:rPr>
        <w:t xml:space="preserve"> </w:t>
      </w:r>
      <w:r>
        <w:t>(i.e.,</w:t>
      </w:r>
      <w:r>
        <w:rPr>
          <w:spacing w:val="-1"/>
        </w:rPr>
        <w:t xml:space="preserve"> </w:t>
      </w:r>
      <w:r>
        <w:t>an alleged victim</w:t>
      </w:r>
      <w:r>
        <w:rPr>
          <w:spacing w:val="-1"/>
        </w:rPr>
        <w:t xml:space="preserve"> </w:t>
      </w:r>
      <w:r>
        <w:t>or</w:t>
      </w:r>
      <w:r>
        <w:rPr>
          <w:spacing w:val="-1"/>
        </w:rPr>
        <w:t xml:space="preserve"> </w:t>
      </w:r>
      <w:r>
        <w:t xml:space="preserve">survivor or someone who has otherwise been directly aﬀected by Power-Based Violence) may ﬁle a Formal Complaint, and </w:t>
      </w:r>
      <w:r w:rsidR="008C7952">
        <w:t>NSU</w:t>
      </w:r>
      <w:r>
        <w:t xml:space="preserve"> will treat it as such.</w:t>
      </w:r>
    </w:p>
    <w:p w14:paraId="793E89BB" w14:textId="3D2632D2" w:rsidR="00C104C0" w:rsidRDefault="00A926FA">
      <w:pPr>
        <w:pStyle w:val="BodyText"/>
        <w:spacing w:before="274" w:line="256" w:lineRule="auto"/>
        <w:ind w:left="1588" w:hanging="12"/>
      </w:pPr>
      <w:r>
        <w:t>Any Third-Party Reporter (i.e., someone who has knowledge of or witnessed Power-Based Violence)</w:t>
      </w:r>
      <w:r>
        <w:rPr>
          <w:spacing w:val="-5"/>
        </w:rPr>
        <w:t xml:space="preserve"> </w:t>
      </w:r>
      <w:r>
        <w:t>may</w:t>
      </w:r>
      <w:r>
        <w:rPr>
          <w:spacing w:val="-8"/>
        </w:rPr>
        <w:t xml:space="preserve"> </w:t>
      </w:r>
      <w:r>
        <w:t>request</w:t>
      </w:r>
      <w:r>
        <w:rPr>
          <w:spacing w:val="-6"/>
        </w:rPr>
        <w:t xml:space="preserve"> </w:t>
      </w:r>
      <w:r>
        <w:t>for</w:t>
      </w:r>
      <w:r>
        <w:rPr>
          <w:spacing w:val="-4"/>
        </w:rPr>
        <w:t xml:space="preserve"> </w:t>
      </w:r>
      <w:r w:rsidR="008C7952">
        <w:t>NSU</w:t>
      </w:r>
      <w:r>
        <w:rPr>
          <w:spacing w:val="-6"/>
        </w:rPr>
        <w:t xml:space="preserve"> </w:t>
      </w:r>
      <w:r>
        <w:t>to</w:t>
      </w:r>
      <w:r>
        <w:rPr>
          <w:spacing w:val="-4"/>
        </w:rPr>
        <w:t xml:space="preserve"> </w:t>
      </w:r>
      <w:proofErr w:type="gramStart"/>
      <w:r w:rsidR="00C953E4">
        <w:t>conduct an investigation into</w:t>
      </w:r>
      <w:proofErr w:type="gramEnd"/>
      <w:r w:rsidR="00C953E4">
        <w:t xml:space="preserve"> their Report</w:t>
      </w:r>
      <w:r>
        <w:t>,</w:t>
      </w:r>
      <w:r>
        <w:rPr>
          <w:spacing w:val="-7"/>
        </w:rPr>
        <w:t xml:space="preserve"> </w:t>
      </w:r>
      <w:r>
        <w:t>but</w:t>
      </w:r>
      <w:r>
        <w:rPr>
          <w:spacing w:val="-6"/>
        </w:rPr>
        <w:t xml:space="preserve"> </w:t>
      </w:r>
      <w:r>
        <w:t>that request would not make the Third-Party Reporter into a Complainant.</w:t>
      </w:r>
    </w:p>
    <w:p w14:paraId="793E89BC" w14:textId="77777777" w:rsidR="00C104C0" w:rsidRDefault="00A926FA">
      <w:pPr>
        <w:pStyle w:val="BodyText"/>
        <w:spacing w:before="272"/>
        <w:ind w:left="1576"/>
      </w:pPr>
      <w:r>
        <w:t>Similarly,</w:t>
      </w:r>
      <w:r>
        <w:rPr>
          <w:spacing w:val="-7"/>
        </w:rPr>
        <w:t xml:space="preserve"> </w:t>
      </w:r>
      <w:r>
        <w:t>the</w:t>
      </w:r>
      <w:r>
        <w:rPr>
          <w:spacing w:val="-6"/>
        </w:rPr>
        <w:t xml:space="preserve"> </w:t>
      </w:r>
      <w:r>
        <w:t>fact</w:t>
      </w:r>
      <w:r>
        <w:rPr>
          <w:spacing w:val="-6"/>
        </w:rPr>
        <w:t xml:space="preserve"> </w:t>
      </w:r>
      <w:r>
        <w:t>that</w:t>
      </w:r>
      <w:r>
        <w:rPr>
          <w:spacing w:val="-6"/>
        </w:rPr>
        <w:t xml:space="preserve"> </w:t>
      </w:r>
      <w:r>
        <w:t>the</w:t>
      </w:r>
      <w:r>
        <w:rPr>
          <w:spacing w:val="-5"/>
        </w:rPr>
        <w:t xml:space="preserve"> </w:t>
      </w:r>
      <w:r>
        <w:t>Title</w:t>
      </w:r>
      <w:r>
        <w:rPr>
          <w:spacing w:val="-4"/>
        </w:rPr>
        <w:t xml:space="preserve"> </w:t>
      </w:r>
      <w:r>
        <w:t>IX</w:t>
      </w:r>
      <w:r>
        <w:rPr>
          <w:spacing w:val="-5"/>
        </w:rPr>
        <w:t xml:space="preserve"> </w:t>
      </w:r>
      <w:r>
        <w:t>Coordinator</w:t>
      </w:r>
      <w:r>
        <w:rPr>
          <w:spacing w:val="-4"/>
        </w:rPr>
        <w:t xml:space="preserve"> </w:t>
      </w:r>
      <w:r>
        <w:t>converts</w:t>
      </w:r>
      <w:r>
        <w:rPr>
          <w:spacing w:val="-5"/>
        </w:rPr>
        <w:t xml:space="preserve"> </w:t>
      </w:r>
      <w:r>
        <w:t>a</w:t>
      </w:r>
      <w:r>
        <w:rPr>
          <w:spacing w:val="-5"/>
        </w:rPr>
        <w:t xml:space="preserve"> </w:t>
      </w:r>
      <w:r>
        <w:t>Report</w:t>
      </w:r>
      <w:r>
        <w:rPr>
          <w:spacing w:val="-6"/>
        </w:rPr>
        <w:t xml:space="preserve"> </w:t>
      </w:r>
      <w:r>
        <w:t>to</w:t>
      </w:r>
      <w:r>
        <w:rPr>
          <w:spacing w:val="-4"/>
        </w:rPr>
        <w:t xml:space="preserve"> </w:t>
      </w:r>
      <w:r>
        <w:t>a</w:t>
      </w:r>
      <w:r>
        <w:rPr>
          <w:spacing w:val="-7"/>
        </w:rPr>
        <w:t xml:space="preserve"> </w:t>
      </w:r>
      <w:r>
        <w:rPr>
          <w:spacing w:val="-2"/>
        </w:rPr>
        <w:t>Formal</w:t>
      </w:r>
    </w:p>
    <w:p w14:paraId="793E89BF" w14:textId="7C235DF1" w:rsidR="00C104C0" w:rsidRDefault="00A926FA" w:rsidP="00606A96">
      <w:pPr>
        <w:pStyle w:val="BodyText"/>
        <w:spacing w:before="24"/>
        <w:ind w:left="1576"/>
      </w:pPr>
      <w:r>
        <w:t>Complaint</w:t>
      </w:r>
      <w:r>
        <w:rPr>
          <w:spacing w:val="-7"/>
        </w:rPr>
        <w:t xml:space="preserve"> </w:t>
      </w:r>
      <w:r>
        <w:t>does</w:t>
      </w:r>
      <w:r>
        <w:rPr>
          <w:spacing w:val="-8"/>
        </w:rPr>
        <w:t xml:space="preserve"> </w:t>
      </w:r>
      <w:r>
        <w:t>not</w:t>
      </w:r>
      <w:r>
        <w:rPr>
          <w:spacing w:val="-7"/>
        </w:rPr>
        <w:t xml:space="preserve"> </w:t>
      </w:r>
      <w:r>
        <w:t>make</w:t>
      </w:r>
      <w:r>
        <w:rPr>
          <w:spacing w:val="-5"/>
        </w:rPr>
        <w:t xml:space="preserve"> </w:t>
      </w:r>
      <w:r>
        <w:t>the</w:t>
      </w:r>
      <w:r>
        <w:rPr>
          <w:spacing w:val="-6"/>
        </w:rPr>
        <w:t xml:space="preserve"> </w:t>
      </w:r>
      <w:r>
        <w:t>Title</w:t>
      </w:r>
      <w:r>
        <w:rPr>
          <w:spacing w:val="-5"/>
        </w:rPr>
        <w:t xml:space="preserve"> </w:t>
      </w:r>
      <w:r>
        <w:t>IX</w:t>
      </w:r>
      <w:r>
        <w:rPr>
          <w:spacing w:val="-5"/>
        </w:rPr>
        <w:t xml:space="preserve"> </w:t>
      </w:r>
      <w:r>
        <w:t>Coordinator</w:t>
      </w:r>
      <w:r>
        <w:rPr>
          <w:spacing w:val="-8"/>
        </w:rPr>
        <w:t xml:space="preserve"> </w:t>
      </w:r>
      <w:r>
        <w:t>a</w:t>
      </w:r>
      <w:r>
        <w:rPr>
          <w:spacing w:val="-5"/>
        </w:rPr>
        <w:t xml:space="preserve"> </w:t>
      </w:r>
      <w:r>
        <w:t>Complainant.</w:t>
      </w:r>
      <w:r>
        <w:rPr>
          <w:spacing w:val="-6"/>
        </w:rPr>
        <w:t xml:space="preserve"> </w:t>
      </w:r>
      <w:r>
        <w:t>However,</w:t>
      </w:r>
      <w:r>
        <w:rPr>
          <w:spacing w:val="-5"/>
        </w:rPr>
        <w:t xml:space="preserve"> </w:t>
      </w:r>
      <w:r>
        <w:t>the</w:t>
      </w:r>
      <w:r>
        <w:rPr>
          <w:spacing w:val="-5"/>
        </w:rPr>
        <w:t xml:space="preserve"> </w:t>
      </w:r>
      <w:r>
        <w:rPr>
          <w:spacing w:val="-2"/>
        </w:rPr>
        <w:t>Title</w:t>
      </w:r>
      <w:r w:rsidR="00606A96">
        <w:rPr>
          <w:spacing w:val="-2"/>
        </w:rPr>
        <w:t xml:space="preserve"> </w:t>
      </w:r>
      <w:r>
        <w:t>IX</w:t>
      </w:r>
      <w:r>
        <w:rPr>
          <w:spacing w:val="-5"/>
        </w:rPr>
        <w:t xml:space="preserve"> </w:t>
      </w:r>
      <w:r>
        <w:t>Coordinator</w:t>
      </w:r>
      <w:r>
        <w:rPr>
          <w:spacing w:val="-7"/>
        </w:rPr>
        <w:t xml:space="preserve"> </w:t>
      </w:r>
      <w:r>
        <w:t>reserves</w:t>
      </w:r>
      <w:r>
        <w:rPr>
          <w:spacing w:val="-7"/>
        </w:rPr>
        <w:t xml:space="preserve"> </w:t>
      </w:r>
      <w:r>
        <w:t>the</w:t>
      </w:r>
      <w:r>
        <w:rPr>
          <w:spacing w:val="-5"/>
        </w:rPr>
        <w:t xml:space="preserve"> </w:t>
      </w:r>
      <w:r>
        <w:t>right</w:t>
      </w:r>
      <w:r>
        <w:rPr>
          <w:spacing w:val="-7"/>
        </w:rPr>
        <w:t xml:space="preserve"> </w:t>
      </w:r>
      <w:r>
        <w:t>to</w:t>
      </w:r>
      <w:r>
        <w:rPr>
          <w:spacing w:val="-7"/>
        </w:rPr>
        <w:t xml:space="preserve"> </w:t>
      </w:r>
      <w:r>
        <w:t>initiate</w:t>
      </w:r>
      <w:r>
        <w:rPr>
          <w:spacing w:val="-7"/>
        </w:rPr>
        <w:t xml:space="preserve"> </w:t>
      </w:r>
      <w:r>
        <w:t>a</w:t>
      </w:r>
      <w:r>
        <w:rPr>
          <w:spacing w:val="-7"/>
        </w:rPr>
        <w:t xml:space="preserve"> </w:t>
      </w:r>
      <w:r>
        <w:t>Formal</w:t>
      </w:r>
      <w:r>
        <w:rPr>
          <w:spacing w:val="-5"/>
        </w:rPr>
        <w:t xml:space="preserve"> </w:t>
      </w:r>
      <w:r>
        <w:t>Complaint</w:t>
      </w:r>
      <w:r>
        <w:rPr>
          <w:spacing w:val="-7"/>
        </w:rPr>
        <w:t xml:space="preserve"> </w:t>
      </w:r>
      <w:r>
        <w:t>in</w:t>
      </w:r>
      <w:r>
        <w:rPr>
          <w:spacing w:val="-7"/>
        </w:rPr>
        <w:t xml:space="preserve"> </w:t>
      </w:r>
      <w:r>
        <w:t>order</w:t>
      </w:r>
      <w:r>
        <w:rPr>
          <w:spacing w:val="-7"/>
        </w:rPr>
        <w:t xml:space="preserve"> </w:t>
      </w:r>
      <w:r>
        <w:t>to</w:t>
      </w:r>
      <w:r>
        <w:rPr>
          <w:spacing w:val="-5"/>
        </w:rPr>
        <w:t xml:space="preserve"> </w:t>
      </w:r>
      <w:r>
        <w:t>meet</w:t>
      </w:r>
      <w:r>
        <w:rPr>
          <w:spacing w:val="-7"/>
        </w:rPr>
        <w:t xml:space="preserve"> </w:t>
      </w:r>
      <w:r>
        <w:t>the</w:t>
      </w:r>
      <w:r>
        <w:rPr>
          <w:spacing w:val="-5"/>
        </w:rPr>
        <w:t xml:space="preserve"> </w:t>
      </w:r>
      <w:r>
        <w:t>University’s Title IX obligations to provide a safe and nondiscriminatory environment and if the University determines that it must take additional steps to protect the campus community.</w:t>
      </w:r>
    </w:p>
    <w:p w14:paraId="53D9B965" w14:textId="77777777" w:rsidR="00837795" w:rsidRDefault="00837795" w:rsidP="00606A96">
      <w:pPr>
        <w:pStyle w:val="BodyText"/>
        <w:spacing w:before="24"/>
        <w:ind w:left="1576"/>
      </w:pPr>
    </w:p>
    <w:p w14:paraId="375A7325" w14:textId="77777777" w:rsidR="00837795" w:rsidRDefault="00837795" w:rsidP="00606A96">
      <w:pPr>
        <w:pStyle w:val="BodyText"/>
        <w:spacing w:before="24"/>
        <w:ind w:left="1576"/>
      </w:pPr>
    </w:p>
    <w:p w14:paraId="793E89C0" w14:textId="77777777" w:rsidR="00C104C0" w:rsidRDefault="00C104C0">
      <w:pPr>
        <w:pStyle w:val="BodyText"/>
        <w:spacing w:before="5"/>
      </w:pPr>
    </w:p>
    <w:p w14:paraId="793E89C1" w14:textId="77777777" w:rsidR="00C104C0" w:rsidRDefault="00A926FA">
      <w:pPr>
        <w:pStyle w:val="ListParagraph"/>
        <w:numPr>
          <w:ilvl w:val="0"/>
          <w:numId w:val="1"/>
        </w:numPr>
        <w:tabs>
          <w:tab w:val="left" w:pos="2433"/>
          <w:tab w:val="left" w:pos="2435"/>
        </w:tabs>
        <w:spacing w:line="254" w:lineRule="auto"/>
        <w:ind w:left="2435" w:right="406"/>
        <w:rPr>
          <w:sz w:val="24"/>
        </w:rPr>
      </w:pPr>
      <w:r>
        <w:rPr>
          <w:b/>
          <w:sz w:val="24"/>
        </w:rPr>
        <w:t xml:space="preserve">HOW TO FILE A FORMAL COMPLAINT: </w:t>
      </w:r>
      <w:r>
        <w:rPr>
          <w:sz w:val="24"/>
        </w:rPr>
        <w:t>Individuals seeking to ﬁle a Formal Complaint may do so with the Title IX Coordinator. Formal Complaints should include all information the individual believes to be relevant (e.g., time, location, and nature of incident, names of individuals involved, witnesses to the incident, names of other persons aﬀected by the incident, etc.). Individuals seeking to ﬁle a Report should be allowed</w:t>
      </w:r>
      <w:r>
        <w:rPr>
          <w:spacing w:val="-5"/>
          <w:sz w:val="24"/>
        </w:rPr>
        <w:t xml:space="preserve"> </w:t>
      </w:r>
      <w:r>
        <w:rPr>
          <w:sz w:val="24"/>
        </w:rPr>
        <w:t>to</w:t>
      </w:r>
      <w:r>
        <w:rPr>
          <w:spacing w:val="-3"/>
          <w:sz w:val="24"/>
        </w:rPr>
        <w:t xml:space="preserve"> </w:t>
      </w:r>
      <w:r>
        <w:rPr>
          <w:sz w:val="24"/>
        </w:rPr>
        <w:t>submit</w:t>
      </w:r>
      <w:r>
        <w:rPr>
          <w:spacing w:val="-7"/>
          <w:sz w:val="24"/>
        </w:rPr>
        <w:t xml:space="preserve"> </w:t>
      </w:r>
      <w:r>
        <w:rPr>
          <w:sz w:val="24"/>
        </w:rPr>
        <w:t>on</w:t>
      </w:r>
      <w:r>
        <w:rPr>
          <w:spacing w:val="-5"/>
          <w:sz w:val="24"/>
        </w:rPr>
        <w:t xml:space="preserve"> </w:t>
      </w:r>
      <w:r>
        <w:rPr>
          <w:sz w:val="24"/>
        </w:rPr>
        <w:t>paper</w:t>
      </w:r>
      <w:r>
        <w:rPr>
          <w:spacing w:val="-3"/>
          <w:sz w:val="24"/>
        </w:rPr>
        <w:t xml:space="preserve"> </w:t>
      </w:r>
      <w:r>
        <w:rPr>
          <w:sz w:val="24"/>
        </w:rPr>
        <w:t>(hard</w:t>
      </w:r>
      <w:r>
        <w:rPr>
          <w:spacing w:val="-5"/>
          <w:sz w:val="24"/>
        </w:rPr>
        <w:t xml:space="preserve"> </w:t>
      </w:r>
      <w:r>
        <w:rPr>
          <w:sz w:val="24"/>
        </w:rPr>
        <w:t>copy),</w:t>
      </w:r>
      <w:r>
        <w:rPr>
          <w:spacing w:val="-3"/>
          <w:sz w:val="24"/>
        </w:rPr>
        <w:t xml:space="preserve"> </w:t>
      </w:r>
      <w:r>
        <w:rPr>
          <w:sz w:val="24"/>
        </w:rPr>
        <w:t>in</w:t>
      </w:r>
      <w:r>
        <w:rPr>
          <w:spacing w:val="-5"/>
          <w:sz w:val="24"/>
        </w:rPr>
        <w:t xml:space="preserve"> </w:t>
      </w:r>
      <w:r>
        <w:rPr>
          <w:sz w:val="24"/>
        </w:rPr>
        <w:t>electronic</w:t>
      </w:r>
      <w:r>
        <w:rPr>
          <w:spacing w:val="-4"/>
          <w:sz w:val="24"/>
        </w:rPr>
        <w:t xml:space="preserve"> </w:t>
      </w:r>
      <w:r>
        <w:rPr>
          <w:sz w:val="24"/>
        </w:rPr>
        <w:t>form,</w:t>
      </w:r>
      <w:r>
        <w:rPr>
          <w:spacing w:val="-6"/>
          <w:sz w:val="24"/>
        </w:rPr>
        <w:t xml:space="preserve"> </w:t>
      </w:r>
      <w:r>
        <w:rPr>
          <w:sz w:val="24"/>
        </w:rPr>
        <w:t>or</w:t>
      </w:r>
      <w:r>
        <w:rPr>
          <w:spacing w:val="-3"/>
          <w:sz w:val="24"/>
        </w:rPr>
        <w:t xml:space="preserve"> </w:t>
      </w:r>
      <w:r>
        <w:rPr>
          <w:sz w:val="24"/>
        </w:rPr>
        <w:t>in</w:t>
      </w:r>
      <w:r>
        <w:rPr>
          <w:spacing w:val="-5"/>
          <w:sz w:val="24"/>
        </w:rPr>
        <w:t xml:space="preserve"> </w:t>
      </w:r>
      <w:r>
        <w:rPr>
          <w:sz w:val="24"/>
        </w:rPr>
        <w:t>person,</w:t>
      </w:r>
      <w:r>
        <w:rPr>
          <w:spacing w:val="-8"/>
          <w:sz w:val="24"/>
        </w:rPr>
        <w:t xml:space="preserve"> </w:t>
      </w:r>
      <w:r>
        <w:rPr>
          <w:sz w:val="24"/>
        </w:rPr>
        <w:t>whereby</w:t>
      </w:r>
      <w:r>
        <w:rPr>
          <w:spacing w:val="-4"/>
          <w:sz w:val="24"/>
        </w:rPr>
        <w:t xml:space="preserve"> </w:t>
      </w:r>
      <w:r>
        <w:rPr>
          <w:sz w:val="24"/>
        </w:rPr>
        <w:t>the individual can ﬁle a Formal Complaint by meeting with the Title IX Coordinator (or Deputy Coordinator) to provide a verbal description of the Power-Based Violence which the Title IX Oﬃce will use to draft a written document that the individual will review, verify, and sign to constitute a Formal Complaint.</w:t>
      </w:r>
    </w:p>
    <w:p w14:paraId="793E89C3" w14:textId="50F487D3" w:rsidR="00C104C0" w:rsidRDefault="00A926FA">
      <w:pPr>
        <w:pStyle w:val="ListParagraph"/>
        <w:numPr>
          <w:ilvl w:val="0"/>
          <w:numId w:val="1"/>
        </w:numPr>
        <w:tabs>
          <w:tab w:val="left" w:pos="2434"/>
          <w:tab w:val="left" w:pos="2436"/>
        </w:tabs>
        <w:spacing w:before="278" w:line="254" w:lineRule="auto"/>
        <w:ind w:right="361"/>
        <w:rPr>
          <w:sz w:val="24"/>
        </w:rPr>
      </w:pPr>
      <w:r>
        <w:rPr>
          <w:b/>
          <w:sz w:val="24"/>
        </w:rPr>
        <w:t xml:space="preserve">WITHDRAWAL OF FORMAL COMPLAINT </w:t>
      </w:r>
      <w:r w:rsidR="003D0B08">
        <w:rPr>
          <w:sz w:val="24"/>
        </w:rPr>
        <w:t>A</w:t>
      </w:r>
      <w:r>
        <w:rPr>
          <w:sz w:val="24"/>
        </w:rPr>
        <w:t xml:space="preserve"> Complainant</w:t>
      </w:r>
      <w:r>
        <w:rPr>
          <w:spacing w:val="-8"/>
          <w:sz w:val="24"/>
        </w:rPr>
        <w:t xml:space="preserve"> </w:t>
      </w:r>
      <w:r w:rsidR="003D0B08">
        <w:rPr>
          <w:spacing w:val="-8"/>
          <w:sz w:val="24"/>
        </w:rPr>
        <w:t xml:space="preserve">seeking </w:t>
      </w:r>
      <w:r>
        <w:rPr>
          <w:sz w:val="24"/>
        </w:rPr>
        <w:t>to</w:t>
      </w:r>
      <w:r>
        <w:rPr>
          <w:spacing w:val="-8"/>
          <w:sz w:val="24"/>
        </w:rPr>
        <w:t xml:space="preserve"> </w:t>
      </w:r>
      <w:r>
        <w:rPr>
          <w:sz w:val="24"/>
        </w:rPr>
        <w:t>withdraw</w:t>
      </w:r>
      <w:r>
        <w:rPr>
          <w:spacing w:val="-8"/>
          <w:sz w:val="24"/>
        </w:rPr>
        <w:t xml:space="preserve"> </w:t>
      </w:r>
      <w:r>
        <w:rPr>
          <w:sz w:val="24"/>
        </w:rPr>
        <w:t>their</w:t>
      </w:r>
      <w:r>
        <w:rPr>
          <w:spacing w:val="-6"/>
          <w:sz w:val="24"/>
        </w:rPr>
        <w:t xml:space="preserve"> </w:t>
      </w:r>
      <w:r>
        <w:rPr>
          <w:sz w:val="24"/>
        </w:rPr>
        <w:t>Formal</w:t>
      </w:r>
      <w:r>
        <w:rPr>
          <w:spacing w:val="-6"/>
          <w:sz w:val="24"/>
        </w:rPr>
        <w:t xml:space="preserve"> </w:t>
      </w:r>
      <w:r>
        <w:rPr>
          <w:sz w:val="24"/>
        </w:rPr>
        <w:t>Complaint</w:t>
      </w:r>
      <w:r w:rsidR="003D0B08">
        <w:rPr>
          <w:sz w:val="24"/>
        </w:rPr>
        <w:t xml:space="preserve"> may do so by providing written notice to the Title IX Office</w:t>
      </w:r>
      <w:r>
        <w:rPr>
          <w:sz w:val="24"/>
        </w:rPr>
        <w:t>.</w:t>
      </w:r>
      <w:r>
        <w:rPr>
          <w:spacing w:val="-7"/>
          <w:sz w:val="24"/>
        </w:rPr>
        <w:t xml:space="preserve"> </w:t>
      </w:r>
      <w:r>
        <w:rPr>
          <w:sz w:val="24"/>
        </w:rPr>
        <w:t>If</w:t>
      </w:r>
      <w:r>
        <w:rPr>
          <w:spacing w:val="-5"/>
          <w:sz w:val="24"/>
        </w:rPr>
        <w:t xml:space="preserve"> </w:t>
      </w:r>
      <w:r>
        <w:rPr>
          <w:sz w:val="24"/>
        </w:rPr>
        <w:t>a</w:t>
      </w:r>
      <w:r>
        <w:rPr>
          <w:spacing w:val="-6"/>
          <w:sz w:val="24"/>
        </w:rPr>
        <w:t xml:space="preserve"> </w:t>
      </w:r>
      <w:r>
        <w:rPr>
          <w:sz w:val="24"/>
        </w:rPr>
        <w:t>Formal</w:t>
      </w:r>
      <w:r>
        <w:rPr>
          <w:spacing w:val="-6"/>
          <w:sz w:val="24"/>
        </w:rPr>
        <w:t xml:space="preserve"> </w:t>
      </w:r>
      <w:r>
        <w:rPr>
          <w:sz w:val="24"/>
        </w:rPr>
        <w:t>Complaint</w:t>
      </w:r>
      <w:r>
        <w:rPr>
          <w:spacing w:val="-8"/>
          <w:sz w:val="24"/>
        </w:rPr>
        <w:t xml:space="preserve"> </w:t>
      </w:r>
      <w:r>
        <w:rPr>
          <w:sz w:val="24"/>
        </w:rPr>
        <w:t>is</w:t>
      </w:r>
      <w:r>
        <w:rPr>
          <w:spacing w:val="-7"/>
          <w:sz w:val="24"/>
        </w:rPr>
        <w:t xml:space="preserve"> </w:t>
      </w:r>
      <w:r>
        <w:rPr>
          <w:sz w:val="24"/>
        </w:rPr>
        <w:t xml:space="preserve">withdrawn, the Title IX Oﬃce should assess the information provided and proceed accordingly. </w:t>
      </w:r>
      <w:r w:rsidR="00C76377">
        <w:rPr>
          <w:sz w:val="24"/>
        </w:rPr>
        <w:t>In some cases, w</w:t>
      </w:r>
      <w:r>
        <w:rPr>
          <w:sz w:val="24"/>
        </w:rPr>
        <w:t xml:space="preserve">ithdrawal of the Formal Complaint </w:t>
      </w:r>
      <w:r w:rsidR="00C76377">
        <w:rPr>
          <w:sz w:val="24"/>
        </w:rPr>
        <w:t>will</w:t>
      </w:r>
      <w:r>
        <w:rPr>
          <w:sz w:val="24"/>
        </w:rPr>
        <w:t xml:space="preserve"> end the </w:t>
      </w:r>
      <w:r w:rsidR="00C76377">
        <w:rPr>
          <w:sz w:val="24"/>
        </w:rPr>
        <w:t>investigation and</w:t>
      </w:r>
      <w:r>
        <w:rPr>
          <w:sz w:val="24"/>
        </w:rPr>
        <w:t xml:space="preserve"> resolution process. However, the Title IX Oﬃce reserve</w:t>
      </w:r>
      <w:r w:rsidR="00C76377">
        <w:rPr>
          <w:sz w:val="24"/>
        </w:rPr>
        <w:t>s</w:t>
      </w:r>
      <w:r>
        <w:rPr>
          <w:sz w:val="24"/>
        </w:rPr>
        <w:t xml:space="preserve"> the right to proceed with the </w:t>
      </w:r>
      <w:r w:rsidR="00806051">
        <w:rPr>
          <w:sz w:val="24"/>
        </w:rPr>
        <w:t>resolution process</w:t>
      </w:r>
      <w:r>
        <w:rPr>
          <w:sz w:val="24"/>
        </w:rPr>
        <w:t xml:space="preserve">, even after the Complainant withdraws </w:t>
      </w:r>
      <w:r w:rsidR="00806051">
        <w:rPr>
          <w:sz w:val="24"/>
        </w:rPr>
        <w:t>the Formal Complaint</w:t>
      </w:r>
      <w:r>
        <w:rPr>
          <w:sz w:val="24"/>
        </w:rPr>
        <w:t xml:space="preserve">, in order to protect the interests and safety of the </w:t>
      </w:r>
      <w:r w:rsidR="008C7952">
        <w:rPr>
          <w:sz w:val="24"/>
        </w:rPr>
        <w:t xml:space="preserve">NSU </w:t>
      </w:r>
      <w:r>
        <w:rPr>
          <w:sz w:val="24"/>
        </w:rPr>
        <w:t xml:space="preserve">community. In such cases, the Complainant shall be notiﬁed immediately of </w:t>
      </w:r>
      <w:r w:rsidR="008C7952">
        <w:rPr>
          <w:sz w:val="24"/>
        </w:rPr>
        <w:t>NSU’s</w:t>
      </w:r>
      <w:r>
        <w:rPr>
          <w:sz w:val="24"/>
        </w:rPr>
        <w:t xml:space="preserve"> decision to proceed.</w:t>
      </w:r>
    </w:p>
    <w:p w14:paraId="793E89C4" w14:textId="77777777" w:rsidR="00C104C0" w:rsidRDefault="00C104C0">
      <w:pPr>
        <w:pStyle w:val="BodyText"/>
        <w:spacing w:before="36"/>
      </w:pPr>
    </w:p>
    <w:p w14:paraId="793E89C5" w14:textId="77777777" w:rsidR="00C104C0" w:rsidRDefault="00A926FA">
      <w:pPr>
        <w:pStyle w:val="Heading1"/>
        <w:numPr>
          <w:ilvl w:val="0"/>
          <w:numId w:val="23"/>
        </w:numPr>
        <w:tabs>
          <w:tab w:val="left" w:pos="1504"/>
        </w:tabs>
        <w:ind w:left="1504" w:hanging="1267"/>
        <w:jc w:val="left"/>
      </w:pPr>
      <w:bookmarkStart w:id="26" w:name="XII.__POWER-BASED_VIOLENCE/TIX_GRIEVANCE"/>
      <w:bookmarkEnd w:id="26"/>
      <w:r>
        <w:t>POWER-BASED</w:t>
      </w:r>
      <w:r>
        <w:rPr>
          <w:spacing w:val="-11"/>
        </w:rPr>
        <w:t xml:space="preserve"> </w:t>
      </w:r>
      <w:r>
        <w:t>VIOLENCE/TIX</w:t>
      </w:r>
      <w:r>
        <w:rPr>
          <w:spacing w:val="-11"/>
        </w:rPr>
        <w:t xml:space="preserve"> </w:t>
      </w:r>
      <w:r>
        <w:t>GRIEVANCE</w:t>
      </w:r>
      <w:r>
        <w:rPr>
          <w:spacing w:val="-9"/>
        </w:rPr>
        <w:t xml:space="preserve"> </w:t>
      </w:r>
      <w:r>
        <w:rPr>
          <w:spacing w:val="-2"/>
        </w:rPr>
        <w:t>PROCEDURE</w:t>
      </w:r>
    </w:p>
    <w:p w14:paraId="793E89C6" w14:textId="77777777" w:rsidR="00C104C0" w:rsidRDefault="00C104C0">
      <w:pPr>
        <w:pStyle w:val="BodyText"/>
        <w:spacing w:before="20"/>
        <w:rPr>
          <w:b/>
        </w:rPr>
      </w:pPr>
    </w:p>
    <w:p w14:paraId="793E89C9" w14:textId="77939757" w:rsidR="00C104C0" w:rsidRDefault="00A926FA" w:rsidP="005A2B98">
      <w:pPr>
        <w:pStyle w:val="Heading3"/>
      </w:pPr>
      <w:r>
        <w:t>This</w:t>
      </w:r>
      <w:r>
        <w:rPr>
          <w:spacing w:val="-7"/>
        </w:rPr>
        <w:t xml:space="preserve"> </w:t>
      </w:r>
      <w:r>
        <w:t>Section</w:t>
      </w:r>
      <w:r>
        <w:rPr>
          <w:spacing w:val="-6"/>
        </w:rPr>
        <w:t xml:space="preserve"> </w:t>
      </w:r>
      <w:r>
        <w:t>describes</w:t>
      </w:r>
      <w:r>
        <w:rPr>
          <w:spacing w:val="-5"/>
        </w:rPr>
        <w:t xml:space="preserve"> </w:t>
      </w:r>
      <w:r>
        <w:t>the</w:t>
      </w:r>
      <w:r>
        <w:rPr>
          <w:spacing w:val="-4"/>
        </w:rPr>
        <w:t xml:space="preserve"> </w:t>
      </w:r>
      <w:r>
        <w:t>investigation</w:t>
      </w:r>
      <w:r>
        <w:rPr>
          <w:spacing w:val="-5"/>
        </w:rPr>
        <w:t xml:space="preserve"> </w:t>
      </w:r>
      <w:r>
        <w:t>and</w:t>
      </w:r>
      <w:r>
        <w:rPr>
          <w:spacing w:val="-4"/>
        </w:rPr>
        <w:t xml:space="preserve"> </w:t>
      </w:r>
      <w:r>
        <w:t>resolution</w:t>
      </w:r>
      <w:r>
        <w:rPr>
          <w:spacing w:val="-5"/>
        </w:rPr>
        <w:t xml:space="preserve"> </w:t>
      </w:r>
      <w:r>
        <w:rPr>
          <w:spacing w:val="-2"/>
        </w:rPr>
        <w:t>process</w:t>
      </w:r>
      <w:r w:rsidR="00FC7C1F">
        <w:rPr>
          <w:spacing w:val="-2"/>
        </w:rPr>
        <w:t xml:space="preserve"> that NSU uses to investigate and adjudicate Formal Complaints of Power-Based Violence</w:t>
      </w:r>
      <w:r>
        <w:rPr>
          <w:b w:val="0"/>
          <w:i w:val="0"/>
          <w:spacing w:val="-2"/>
        </w:rPr>
        <w:t>.</w:t>
      </w:r>
      <w:r>
        <w:rPr>
          <w:spacing w:val="-8"/>
        </w:rPr>
        <w:t xml:space="preserve"> </w:t>
      </w:r>
      <w:r>
        <w:t>The</w:t>
      </w:r>
      <w:r>
        <w:rPr>
          <w:spacing w:val="-7"/>
        </w:rPr>
        <w:t xml:space="preserve"> </w:t>
      </w:r>
      <w:r>
        <w:t>investigation and adjudication procedures will be prompt, fair, and impartial.</w:t>
      </w:r>
    </w:p>
    <w:p w14:paraId="793E89CA" w14:textId="77777777" w:rsidR="00C104C0" w:rsidRDefault="00A926FA">
      <w:pPr>
        <w:pStyle w:val="Heading1"/>
        <w:numPr>
          <w:ilvl w:val="0"/>
          <w:numId w:val="14"/>
        </w:numPr>
        <w:tabs>
          <w:tab w:val="left" w:pos="2441"/>
        </w:tabs>
        <w:spacing w:before="278"/>
        <w:ind w:left="2441" w:hanging="344"/>
        <w:jc w:val="left"/>
      </w:pPr>
      <w:bookmarkStart w:id="27" w:name="A.__NOTICE_TO_RESPONDENT"/>
      <w:bookmarkEnd w:id="27"/>
      <w:proofErr w:type="gramStart"/>
      <w:r>
        <w:t>NOTICE</w:t>
      </w:r>
      <w:proofErr w:type="gramEnd"/>
      <w:r>
        <w:rPr>
          <w:spacing w:val="-8"/>
        </w:rPr>
        <w:t xml:space="preserve"> </w:t>
      </w:r>
      <w:r>
        <w:t>TO</w:t>
      </w:r>
      <w:r>
        <w:rPr>
          <w:spacing w:val="-7"/>
        </w:rPr>
        <w:t xml:space="preserve"> </w:t>
      </w:r>
      <w:r>
        <w:rPr>
          <w:spacing w:val="-2"/>
        </w:rPr>
        <w:t>RESPONDENT</w:t>
      </w:r>
    </w:p>
    <w:p w14:paraId="793E89CB" w14:textId="77777777" w:rsidR="00C104C0" w:rsidRDefault="00A926FA">
      <w:pPr>
        <w:pStyle w:val="BodyText"/>
        <w:spacing w:before="96" w:line="256" w:lineRule="auto"/>
        <w:ind w:left="2457" w:right="332"/>
      </w:pPr>
      <w:r>
        <w:t>The person alleged to have committed Power-Based Violence is called the Respondent. The Respondent should be notiﬁed in writing via the Notice of Investigation</w:t>
      </w:r>
      <w:r>
        <w:rPr>
          <w:spacing w:val="-10"/>
        </w:rPr>
        <w:t xml:space="preserve"> </w:t>
      </w:r>
      <w:r>
        <w:t>and</w:t>
      </w:r>
      <w:r>
        <w:rPr>
          <w:spacing w:val="-10"/>
        </w:rPr>
        <w:t xml:space="preserve"> </w:t>
      </w:r>
      <w:r>
        <w:t>Allegations</w:t>
      </w:r>
      <w:r>
        <w:rPr>
          <w:spacing w:val="-9"/>
        </w:rPr>
        <w:t xml:space="preserve"> </w:t>
      </w:r>
      <w:r>
        <w:t>(NOIA),</w:t>
      </w:r>
      <w:r>
        <w:rPr>
          <w:spacing w:val="-8"/>
        </w:rPr>
        <w:t xml:space="preserve"> </w:t>
      </w:r>
      <w:r>
        <w:t>that</w:t>
      </w:r>
      <w:r>
        <w:rPr>
          <w:spacing w:val="-10"/>
        </w:rPr>
        <w:t xml:space="preserve"> </w:t>
      </w:r>
      <w:r>
        <w:t>a</w:t>
      </w:r>
      <w:r>
        <w:rPr>
          <w:spacing w:val="-11"/>
        </w:rPr>
        <w:t xml:space="preserve"> </w:t>
      </w:r>
      <w:r>
        <w:t>Formal</w:t>
      </w:r>
      <w:r>
        <w:rPr>
          <w:spacing w:val="-8"/>
        </w:rPr>
        <w:t xml:space="preserve"> </w:t>
      </w:r>
      <w:r>
        <w:t>Complaint</w:t>
      </w:r>
      <w:r>
        <w:rPr>
          <w:spacing w:val="-10"/>
        </w:rPr>
        <w:t xml:space="preserve"> </w:t>
      </w:r>
      <w:r>
        <w:t>alleging</w:t>
      </w:r>
      <w:r>
        <w:rPr>
          <w:spacing w:val="-11"/>
        </w:rPr>
        <w:t xml:space="preserve"> </w:t>
      </w:r>
      <w:r>
        <w:t>Power-Based Violence has been ﬁled against them. The Respondent should be advised that they</w:t>
      </w:r>
    </w:p>
    <w:p w14:paraId="793E89CD" w14:textId="77777777" w:rsidR="00C104C0" w:rsidRDefault="00A926FA">
      <w:pPr>
        <w:pStyle w:val="BodyText"/>
        <w:spacing w:before="27" w:line="254" w:lineRule="auto"/>
        <w:ind w:left="2467"/>
      </w:pPr>
      <w:r>
        <w:t>may</w:t>
      </w:r>
      <w:r>
        <w:rPr>
          <w:spacing w:val="-6"/>
        </w:rPr>
        <w:t xml:space="preserve"> </w:t>
      </w:r>
      <w:r>
        <w:t>have</w:t>
      </w:r>
      <w:r>
        <w:rPr>
          <w:spacing w:val="-5"/>
        </w:rPr>
        <w:t xml:space="preserve"> </w:t>
      </w:r>
      <w:r>
        <w:t>an</w:t>
      </w:r>
      <w:r>
        <w:rPr>
          <w:spacing w:val="-7"/>
        </w:rPr>
        <w:t xml:space="preserve"> </w:t>
      </w:r>
      <w:r>
        <w:t>Advisor</w:t>
      </w:r>
      <w:r>
        <w:rPr>
          <w:spacing w:val="-5"/>
        </w:rPr>
        <w:t xml:space="preserve"> </w:t>
      </w:r>
      <w:r>
        <w:t>accompany</w:t>
      </w:r>
      <w:r>
        <w:rPr>
          <w:spacing w:val="-6"/>
        </w:rPr>
        <w:t xml:space="preserve"> </w:t>
      </w:r>
      <w:r>
        <w:t>them</w:t>
      </w:r>
      <w:r>
        <w:rPr>
          <w:spacing w:val="-8"/>
        </w:rPr>
        <w:t xml:space="preserve"> </w:t>
      </w:r>
      <w:r>
        <w:t>to</w:t>
      </w:r>
      <w:r>
        <w:rPr>
          <w:spacing w:val="-5"/>
        </w:rPr>
        <w:t xml:space="preserve"> </w:t>
      </w:r>
      <w:r>
        <w:t>any</w:t>
      </w:r>
      <w:r>
        <w:rPr>
          <w:spacing w:val="-6"/>
        </w:rPr>
        <w:t xml:space="preserve"> </w:t>
      </w:r>
      <w:r>
        <w:t>meeting</w:t>
      </w:r>
      <w:r>
        <w:rPr>
          <w:spacing w:val="-6"/>
        </w:rPr>
        <w:t xml:space="preserve"> </w:t>
      </w:r>
      <w:r>
        <w:t>or</w:t>
      </w:r>
      <w:r>
        <w:rPr>
          <w:spacing w:val="-8"/>
        </w:rPr>
        <w:t xml:space="preserve"> </w:t>
      </w:r>
      <w:r>
        <w:t>interview</w:t>
      </w:r>
      <w:r>
        <w:rPr>
          <w:spacing w:val="-7"/>
        </w:rPr>
        <w:t xml:space="preserve"> </w:t>
      </w:r>
      <w:r>
        <w:t>related</w:t>
      </w:r>
      <w:r>
        <w:rPr>
          <w:spacing w:val="-4"/>
        </w:rPr>
        <w:t xml:space="preserve"> </w:t>
      </w:r>
      <w:r>
        <w:t>to</w:t>
      </w:r>
      <w:r>
        <w:rPr>
          <w:spacing w:val="-5"/>
        </w:rPr>
        <w:t xml:space="preserve"> </w:t>
      </w:r>
      <w:r>
        <w:t>the investigation and resolution process.</w:t>
      </w:r>
    </w:p>
    <w:p w14:paraId="793E89CE" w14:textId="6EE187C8" w:rsidR="00C104C0" w:rsidRDefault="00A926FA">
      <w:pPr>
        <w:pStyle w:val="BodyText"/>
        <w:spacing w:before="277" w:line="256" w:lineRule="auto"/>
        <w:ind w:left="2467" w:right="332" w:hanging="10"/>
      </w:pPr>
      <w:r>
        <w:t>Within</w:t>
      </w:r>
      <w:r>
        <w:rPr>
          <w:spacing w:val="-2"/>
        </w:rPr>
        <w:t xml:space="preserve"> </w:t>
      </w:r>
      <w:r>
        <w:t>seven</w:t>
      </w:r>
      <w:r>
        <w:rPr>
          <w:spacing w:val="-2"/>
        </w:rPr>
        <w:t xml:space="preserve"> </w:t>
      </w:r>
      <w:r>
        <w:t>(7)</w:t>
      </w:r>
      <w:r>
        <w:rPr>
          <w:spacing w:val="-7"/>
        </w:rPr>
        <w:t xml:space="preserve"> </w:t>
      </w:r>
      <w:r>
        <w:t>days</w:t>
      </w:r>
      <w:r>
        <w:rPr>
          <w:spacing w:val="-4"/>
        </w:rPr>
        <w:t xml:space="preserve"> </w:t>
      </w:r>
      <w:r>
        <w:t>of</w:t>
      </w:r>
      <w:r>
        <w:rPr>
          <w:spacing w:val="-5"/>
        </w:rPr>
        <w:t xml:space="preserve"> </w:t>
      </w:r>
      <w:r>
        <w:t>receiving</w:t>
      </w:r>
      <w:r>
        <w:rPr>
          <w:spacing w:val="-6"/>
        </w:rPr>
        <w:t xml:space="preserve"> </w:t>
      </w:r>
      <w:r>
        <w:t>NOIA,</w:t>
      </w:r>
      <w:r>
        <w:rPr>
          <w:spacing w:val="-3"/>
        </w:rPr>
        <w:t xml:space="preserve"> </w:t>
      </w:r>
      <w:r>
        <w:t>the</w:t>
      </w:r>
      <w:r>
        <w:rPr>
          <w:spacing w:val="-5"/>
        </w:rPr>
        <w:t xml:space="preserve"> </w:t>
      </w:r>
      <w:r>
        <w:t>Respondent</w:t>
      </w:r>
      <w:r>
        <w:rPr>
          <w:spacing w:val="-5"/>
        </w:rPr>
        <w:t xml:space="preserve"> </w:t>
      </w:r>
      <w:r>
        <w:t>should</w:t>
      </w:r>
      <w:r>
        <w:rPr>
          <w:spacing w:val="-5"/>
        </w:rPr>
        <w:t xml:space="preserve"> </w:t>
      </w:r>
      <w:r>
        <w:t>meet</w:t>
      </w:r>
      <w:r>
        <w:rPr>
          <w:spacing w:val="-5"/>
        </w:rPr>
        <w:t xml:space="preserve"> </w:t>
      </w:r>
      <w:r>
        <w:t>with</w:t>
      </w:r>
      <w:r>
        <w:rPr>
          <w:spacing w:val="-2"/>
        </w:rPr>
        <w:t xml:space="preserve"> </w:t>
      </w:r>
      <w:r>
        <w:t>the</w:t>
      </w:r>
      <w:r>
        <w:rPr>
          <w:spacing w:val="-5"/>
        </w:rPr>
        <w:t xml:space="preserve"> </w:t>
      </w:r>
      <w:r>
        <w:t>Title</w:t>
      </w:r>
      <w:r>
        <w:rPr>
          <w:spacing w:val="-3"/>
        </w:rPr>
        <w:t xml:space="preserve"> </w:t>
      </w:r>
      <w:r>
        <w:t>IX Oﬃce. The Title IX Oﬃce is required to provide the same information</w:t>
      </w:r>
      <w:r w:rsidR="00266A42">
        <w:t xml:space="preserve"> regarding the Resolution Procedures</w:t>
      </w:r>
      <w:r>
        <w:t xml:space="preserve"> that was presented to the Complainant during their initial contact.</w:t>
      </w:r>
    </w:p>
    <w:p w14:paraId="793E89CF" w14:textId="3719C789" w:rsidR="00C104C0" w:rsidRDefault="00A926FA">
      <w:pPr>
        <w:pStyle w:val="BodyText"/>
        <w:spacing w:before="271" w:line="254" w:lineRule="auto"/>
        <w:ind w:left="2467" w:right="332" w:hanging="10"/>
      </w:pPr>
      <w:r>
        <w:t>After reviewing the Formal Complaint and meeting with the Title IX Oﬃce the Respondent</w:t>
      </w:r>
      <w:r>
        <w:rPr>
          <w:spacing w:val="-1"/>
        </w:rPr>
        <w:t xml:space="preserve"> </w:t>
      </w:r>
      <w:r>
        <w:t>may choose</w:t>
      </w:r>
      <w:r>
        <w:rPr>
          <w:spacing w:val="-1"/>
        </w:rPr>
        <w:t xml:space="preserve"> </w:t>
      </w:r>
      <w:r>
        <w:t>to end</w:t>
      </w:r>
      <w:r>
        <w:rPr>
          <w:spacing w:val="-1"/>
        </w:rPr>
        <w:t xml:space="preserve"> </w:t>
      </w:r>
      <w:r>
        <w:t>the</w:t>
      </w:r>
      <w:r>
        <w:rPr>
          <w:spacing w:val="-1"/>
        </w:rPr>
        <w:t xml:space="preserve"> </w:t>
      </w:r>
      <w:r>
        <w:t>resolution process by accepting responsibility for the</w:t>
      </w:r>
      <w:r>
        <w:rPr>
          <w:spacing w:val="-5"/>
        </w:rPr>
        <w:t xml:space="preserve"> </w:t>
      </w:r>
      <w:r>
        <w:t>conduct</w:t>
      </w:r>
      <w:r>
        <w:rPr>
          <w:spacing w:val="-7"/>
        </w:rPr>
        <w:t xml:space="preserve"> </w:t>
      </w:r>
      <w:r>
        <w:t>alleged</w:t>
      </w:r>
      <w:r>
        <w:rPr>
          <w:spacing w:val="-7"/>
        </w:rPr>
        <w:t xml:space="preserve"> </w:t>
      </w:r>
      <w:r>
        <w:t>in</w:t>
      </w:r>
      <w:r>
        <w:rPr>
          <w:spacing w:val="-7"/>
        </w:rPr>
        <w:t xml:space="preserve"> </w:t>
      </w:r>
      <w:r>
        <w:t>the</w:t>
      </w:r>
      <w:r>
        <w:rPr>
          <w:spacing w:val="-5"/>
        </w:rPr>
        <w:t xml:space="preserve"> </w:t>
      </w:r>
      <w:r>
        <w:t>Formal</w:t>
      </w:r>
      <w:r>
        <w:rPr>
          <w:spacing w:val="-5"/>
        </w:rPr>
        <w:t xml:space="preserve"> </w:t>
      </w:r>
      <w:r>
        <w:t>Complaint.</w:t>
      </w:r>
      <w:r>
        <w:rPr>
          <w:spacing w:val="-6"/>
        </w:rPr>
        <w:t xml:space="preserve"> </w:t>
      </w:r>
      <w:r w:rsidR="00B1140D">
        <w:rPr>
          <w:spacing w:val="-6"/>
        </w:rPr>
        <w:t>Any acceptance of responsibility must be knowing</w:t>
      </w:r>
      <w:r w:rsidR="00837795">
        <w:rPr>
          <w:spacing w:val="-6"/>
        </w:rPr>
        <w:t>ly</w:t>
      </w:r>
      <w:r w:rsidR="00B1140D">
        <w:rPr>
          <w:spacing w:val="-6"/>
        </w:rPr>
        <w:t xml:space="preserve"> and voluntary and must be documented in writing. </w:t>
      </w:r>
      <w:r>
        <w:t>If</w:t>
      </w:r>
      <w:r>
        <w:rPr>
          <w:spacing w:val="-4"/>
        </w:rPr>
        <w:t xml:space="preserve"> </w:t>
      </w:r>
      <w:r>
        <w:t>the</w:t>
      </w:r>
      <w:r>
        <w:rPr>
          <w:spacing w:val="-5"/>
        </w:rPr>
        <w:t xml:space="preserve"> </w:t>
      </w:r>
      <w:r>
        <w:t>Respondent</w:t>
      </w:r>
      <w:r>
        <w:rPr>
          <w:spacing w:val="-7"/>
        </w:rPr>
        <w:t xml:space="preserve"> </w:t>
      </w:r>
      <w:r>
        <w:t>accepts</w:t>
      </w:r>
      <w:r>
        <w:rPr>
          <w:spacing w:val="-6"/>
        </w:rPr>
        <w:t xml:space="preserve"> </w:t>
      </w:r>
      <w:r>
        <w:t>responsibility for</w:t>
      </w:r>
      <w:r>
        <w:rPr>
          <w:spacing w:val="-4"/>
        </w:rPr>
        <w:t xml:space="preserve"> </w:t>
      </w:r>
      <w:r>
        <w:t>the</w:t>
      </w:r>
      <w:r>
        <w:rPr>
          <w:spacing w:val="-4"/>
        </w:rPr>
        <w:t xml:space="preserve"> </w:t>
      </w:r>
      <w:r>
        <w:t>conduct</w:t>
      </w:r>
      <w:r>
        <w:rPr>
          <w:spacing w:val="-6"/>
        </w:rPr>
        <w:t xml:space="preserve"> </w:t>
      </w:r>
      <w:r>
        <w:t>alleged</w:t>
      </w:r>
      <w:r>
        <w:rPr>
          <w:spacing w:val="-3"/>
        </w:rPr>
        <w:t xml:space="preserve"> </w:t>
      </w:r>
      <w:r>
        <w:t>in</w:t>
      </w:r>
      <w:r>
        <w:rPr>
          <w:spacing w:val="-3"/>
        </w:rPr>
        <w:t xml:space="preserve"> </w:t>
      </w:r>
      <w:r>
        <w:t>the</w:t>
      </w:r>
      <w:r>
        <w:rPr>
          <w:spacing w:val="-6"/>
        </w:rPr>
        <w:t xml:space="preserve"> </w:t>
      </w:r>
      <w:r>
        <w:t>Formal</w:t>
      </w:r>
      <w:r>
        <w:rPr>
          <w:spacing w:val="-4"/>
        </w:rPr>
        <w:t xml:space="preserve"> </w:t>
      </w:r>
      <w:r>
        <w:t>Complaint,</w:t>
      </w:r>
      <w:r>
        <w:rPr>
          <w:spacing w:val="-7"/>
        </w:rPr>
        <w:t xml:space="preserve"> </w:t>
      </w:r>
      <w:r>
        <w:t>the</w:t>
      </w:r>
      <w:r>
        <w:rPr>
          <w:spacing w:val="-4"/>
        </w:rPr>
        <w:t xml:space="preserve"> </w:t>
      </w:r>
      <w:r>
        <w:t>University</w:t>
      </w:r>
      <w:r>
        <w:rPr>
          <w:spacing w:val="-5"/>
        </w:rPr>
        <w:t xml:space="preserve"> </w:t>
      </w:r>
      <w:r w:rsidR="00B1140D">
        <w:t>will proceed to the sanctioning phase</w:t>
      </w:r>
      <w:r>
        <w:t xml:space="preserve">. If the Respondent disputes the allegations in the Formal Complaint, the matter will proceed </w:t>
      </w:r>
      <w:proofErr w:type="gramStart"/>
      <w:r>
        <w:t>to</w:t>
      </w:r>
      <w:proofErr w:type="gramEnd"/>
      <w:r>
        <w:t xml:space="preserve"> an </w:t>
      </w:r>
      <w:r>
        <w:rPr>
          <w:spacing w:val="-2"/>
        </w:rPr>
        <w:t>investigation.</w:t>
      </w:r>
    </w:p>
    <w:p w14:paraId="781C2F4F" w14:textId="78485D3C" w:rsidR="0019476C" w:rsidRDefault="0019476C">
      <w:pPr>
        <w:pStyle w:val="Heading1"/>
        <w:numPr>
          <w:ilvl w:val="0"/>
          <w:numId w:val="14"/>
        </w:numPr>
        <w:tabs>
          <w:tab w:val="left" w:pos="2429"/>
        </w:tabs>
        <w:spacing w:before="279"/>
        <w:ind w:left="2429" w:hanging="332"/>
        <w:jc w:val="left"/>
      </w:pPr>
      <w:bookmarkStart w:id="28" w:name="B.__INVESTIGATION_PROCESS"/>
      <w:bookmarkEnd w:id="28"/>
      <w:r>
        <w:t>CONSOLIDATION</w:t>
      </w:r>
    </w:p>
    <w:p w14:paraId="63D7D050" w14:textId="653C7F15" w:rsidR="002B6BE3" w:rsidRPr="002B6BE3" w:rsidRDefault="002B6BE3" w:rsidP="002B6BE3">
      <w:pPr>
        <w:pStyle w:val="Heading1"/>
        <w:tabs>
          <w:tab w:val="left" w:pos="2429"/>
        </w:tabs>
        <w:spacing w:before="279"/>
        <w:ind w:left="2429"/>
        <w:rPr>
          <w:b w:val="0"/>
          <w:bCs w:val="0"/>
        </w:rPr>
      </w:pPr>
      <w:r>
        <w:rPr>
          <w:b w:val="0"/>
          <w:bCs w:val="0"/>
        </w:rPr>
        <w:t>NSU, in its discretion, may consolidate Formal Complaints alleging Power-Based Violence against more than one Respondent, or by more than one Complainant against one or more Respondents, or by one party against another party, where the allegations of Power-Based Violence arise out of the same facts or circumstances.</w:t>
      </w:r>
    </w:p>
    <w:p w14:paraId="2C9F433E" w14:textId="327A3259" w:rsidR="002B6BE3" w:rsidRDefault="0003185F">
      <w:pPr>
        <w:pStyle w:val="Heading1"/>
        <w:numPr>
          <w:ilvl w:val="0"/>
          <w:numId w:val="14"/>
        </w:numPr>
        <w:tabs>
          <w:tab w:val="left" w:pos="2429"/>
        </w:tabs>
        <w:spacing w:before="279"/>
        <w:ind w:left="2429" w:hanging="332"/>
        <w:jc w:val="left"/>
      </w:pPr>
      <w:r>
        <w:t xml:space="preserve">MANDATORY </w:t>
      </w:r>
      <w:r w:rsidR="002B6BE3">
        <w:t>DISMISSAL</w:t>
      </w:r>
    </w:p>
    <w:p w14:paraId="31DD7452" w14:textId="2F40D453" w:rsidR="00D53786" w:rsidRDefault="0003185F" w:rsidP="0002382F">
      <w:pPr>
        <w:pStyle w:val="Heading1"/>
        <w:tabs>
          <w:tab w:val="left" w:pos="2429"/>
        </w:tabs>
        <w:spacing w:before="279"/>
        <w:ind w:left="2429"/>
        <w:rPr>
          <w:b w:val="0"/>
          <w:bCs w:val="0"/>
        </w:rPr>
      </w:pPr>
      <w:r>
        <w:rPr>
          <w:b w:val="0"/>
          <w:bCs w:val="0"/>
        </w:rPr>
        <w:t>If</w:t>
      </w:r>
      <w:r w:rsidR="00D66A03">
        <w:rPr>
          <w:b w:val="0"/>
          <w:bCs w:val="0"/>
        </w:rPr>
        <w:t xml:space="preserve">, at any time during the grievance process, </w:t>
      </w:r>
      <w:r w:rsidR="00515DBC">
        <w:rPr>
          <w:b w:val="0"/>
          <w:bCs w:val="0"/>
        </w:rPr>
        <w:t>NSU</w:t>
      </w:r>
      <w:r w:rsidR="00D66A03">
        <w:rPr>
          <w:b w:val="0"/>
          <w:bCs w:val="0"/>
        </w:rPr>
        <w:t xml:space="preserve"> determines that </w:t>
      </w:r>
      <w:r w:rsidR="00515DBC">
        <w:rPr>
          <w:b w:val="0"/>
          <w:bCs w:val="0"/>
        </w:rPr>
        <w:t xml:space="preserve">some or all of </w:t>
      </w:r>
      <w:r w:rsidR="00D66A03">
        <w:rPr>
          <w:b w:val="0"/>
          <w:bCs w:val="0"/>
        </w:rPr>
        <w:t xml:space="preserve">the </w:t>
      </w:r>
      <w:r w:rsidR="00515DBC">
        <w:rPr>
          <w:b w:val="0"/>
          <w:bCs w:val="0"/>
        </w:rPr>
        <w:t>allegations in the</w:t>
      </w:r>
      <w:r w:rsidR="00D66A03">
        <w:rPr>
          <w:b w:val="0"/>
          <w:bCs w:val="0"/>
        </w:rPr>
        <w:t xml:space="preserve"> Formal Complaint do not </w:t>
      </w:r>
      <w:r w:rsidR="00515DBC">
        <w:rPr>
          <w:b w:val="0"/>
          <w:bCs w:val="0"/>
        </w:rPr>
        <w:t>meet the definition of Title IX sexual harassment and/or does not satisfy the Title IX Regulations’ jurisdictional requirements, NSU must dismiss those allegations for purposes of Title IX</w:t>
      </w:r>
      <w:r w:rsidR="00C016F5">
        <w:rPr>
          <w:b w:val="0"/>
          <w:bCs w:val="0"/>
        </w:rPr>
        <w:t xml:space="preserve"> only</w:t>
      </w:r>
      <w:r w:rsidR="00515DBC">
        <w:rPr>
          <w:b w:val="0"/>
          <w:bCs w:val="0"/>
        </w:rPr>
        <w:t>. NSU Will notify the parties simultaneously</w:t>
      </w:r>
      <w:r w:rsidR="00D53786">
        <w:rPr>
          <w:b w:val="0"/>
          <w:bCs w:val="0"/>
        </w:rPr>
        <w:t>,</w:t>
      </w:r>
      <w:r w:rsidR="00515DBC">
        <w:rPr>
          <w:b w:val="0"/>
          <w:bCs w:val="0"/>
        </w:rPr>
        <w:t xml:space="preserve"> in writing</w:t>
      </w:r>
      <w:r w:rsidR="00D53786">
        <w:rPr>
          <w:b w:val="0"/>
          <w:bCs w:val="0"/>
        </w:rPr>
        <w:t>, of the dismissal and the reason</w:t>
      </w:r>
      <w:r w:rsidR="00093FF8">
        <w:rPr>
          <w:b w:val="0"/>
          <w:bCs w:val="0"/>
        </w:rPr>
        <w:t>(s)</w:t>
      </w:r>
      <w:r w:rsidR="00D53786">
        <w:rPr>
          <w:b w:val="0"/>
          <w:bCs w:val="0"/>
        </w:rPr>
        <w:t xml:space="preserve"> for the dismissal.</w:t>
      </w:r>
    </w:p>
    <w:p w14:paraId="6F84ADDA" w14:textId="4AE75C68" w:rsidR="00D53786" w:rsidRDefault="00D53786" w:rsidP="0002382F">
      <w:pPr>
        <w:pStyle w:val="Heading1"/>
        <w:tabs>
          <w:tab w:val="left" w:pos="2429"/>
        </w:tabs>
        <w:spacing w:before="279"/>
        <w:ind w:left="2429"/>
        <w:rPr>
          <w:b w:val="0"/>
          <w:bCs w:val="0"/>
        </w:rPr>
      </w:pPr>
      <w:r>
        <w:rPr>
          <w:b w:val="0"/>
          <w:bCs w:val="0"/>
        </w:rPr>
        <w:t>A dismissal for purposes of Title IX does not end NSU’s processing of the allegations under this Policy. Where the alleged conduct, if true, would still constitute Power-Based Violence prohibited by this Policy</w:t>
      </w:r>
      <w:r w:rsidR="00A149CE">
        <w:rPr>
          <w:b w:val="0"/>
          <w:bCs w:val="0"/>
        </w:rPr>
        <w:t>, the written notice will inform the parties that the grievance process will continue under this Policy, using the same procedural framework NSU applies to all Power-Based Violence Formal Complaints.</w:t>
      </w:r>
    </w:p>
    <w:p w14:paraId="54F6A33A" w14:textId="3AE1FB43" w:rsidR="00B9522F" w:rsidRDefault="00B9522F" w:rsidP="0002382F">
      <w:pPr>
        <w:pStyle w:val="Heading1"/>
        <w:tabs>
          <w:tab w:val="left" w:pos="2429"/>
        </w:tabs>
        <w:spacing w:before="279"/>
        <w:ind w:left="2429"/>
        <w:rPr>
          <w:b w:val="0"/>
          <w:bCs w:val="0"/>
        </w:rPr>
      </w:pPr>
      <w:r>
        <w:rPr>
          <w:b w:val="0"/>
          <w:bCs w:val="0"/>
        </w:rPr>
        <w:t xml:space="preserve">A dismissal </w:t>
      </w:r>
      <w:r w:rsidR="00B546A3">
        <w:rPr>
          <w:b w:val="0"/>
          <w:bCs w:val="0"/>
        </w:rPr>
        <w:t>for Title IX purposes may be appealed, as described in the Appeal Process section of this Policy (Section XIV).</w:t>
      </w:r>
    </w:p>
    <w:p w14:paraId="6D6B072C" w14:textId="42E455BC" w:rsidR="008311D1" w:rsidRDefault="00D604C4" w:rsidP="002F65E0">
      <w:pPr>
        <w:pStyle w:val="Heading1"/>
        <w:numPr>
          <w:ilvl w:val="0"/>
          <w:numId w:val="14"/>
        </w:numPr>
        <w:tabs>
          <w:tab w:val="left" w:pos="2429"/>
        </w:tabs>
        <w:spacing w:before="279"/>
        <w:ind w:left="2433" w:hanging="331"/>
        <w:jc w:val="left"/>
        <w:rPr>
          <w:b w:val="0"/>
          <w:bCs w:val="0"/>
        </w:rPr>
      </w:pPr>
      <w:r>
        <w:t xml:space="preserve">DISCRETIONARY </w:t>
      </w:r>
      <w:r w:rsidR="0003185F">
        <w:t xml:space="preserve"> DISMISSAL</w:t>
      </w:r>
    </w:p>
    <w:p w14:paraId="611CA356" w14:textId="46B373B7" w:rsidR="00B839B7" w:rsidRPr="008311D1" w:rsidRDefault="00B839B7" w:rsidP="008311D1">
      <w:pPr>
        <w:pStyle w:val="Heading1"/>
        <w:tabs>
          <w:tab w:val="left" w:pos="2429"/>
        </w:tabs>
        <w:spacing w:before="279"/>
        <w:ind w:left="2429"/>
        <w:rPr>
          <w:b w:val="0"/>
          <w:bCs w:val="0"/>
        </w:rPr>
      </w:pPr>
      <w:r w:rsidRPr="008311D1">
        <w:rPr>
          <w:b w:val="0"/>
          <w:bCs w:val="0"/>
        </w:rPr>
        <w:t xml:space="preserve">NSU may dismiss a Formal Complaint, or any allegations within a Formal Complaint, </w:t>
      </w:r>
      <w:r w:rsidR="009F46CE" w:rsidRPr="008311D1">
        <w:rPr>
          <w:b w:val="0"/>
          <w:bCs w:val="0"/>
        </w:rPr>
        <w:t>if at any time during the investigation or hearing:</w:t>
      </w:r>
    </w:p>
    <w:p w14:paraId="65BB4B8C" w14:textId="521F0597" w:rsidR="009F46CE" w:rsidRDefault="008311D1" w:rsidP="009F46CE">
      <w:pPr>
        <w:pStyle w:val="Heading1"/>
        <w:numPr>
          <w:ilvl w:val="0"/>
          <w:numId w:val="24"/>
        </w:numPr>
        <w:tabs>
          <w:tab w:val="left" w:pos="2429"/>
        </w:tabs>
        <w:spacing w:before="279"/>
        <w:rPr>
          <w:b w:val="0"/>
          <w:bCs w:val="0"/>
        </w:rPr>
      </w:pPr>
      <w:r>
        <w:rPr>
          <w:b w:val="0"/>
          <w:bCs w:val="0"/>
        </w:rPr>
        <w:t>The Complainant notifies the Title IX Coordinator in writing that they wish to withdraw the Formal Complaint or any specific allegations therein;</w:t>
      </w:r>
    </w:p>
    <w:p w14:paraId="1F9CF58D" w14:textId="38E801D2" w:rsidR="008311D1" w:rsidRDefault="008311D1" w:rsidP="009F46CE">
      <w:pPr>
        <w:pStyle w:val="Heading1"/>
        <w:numPr>
          <w:ilvl w:val="0"/>
          <w:numId w:val="24"/>
        </w:numPr>
        <w:tabs>
          <w:tab w:val="left" w:pos="2429"/>
        </w:tabs>
        <w:spacing w:before="279"/>
        <w:rPr>
          <w:b w:val="0"/>
          <w:bCs w:val="0"/>
        </w:rPr>
      </w:pPr>
      <w:r>
        <w:rPr>
          <w:b w:val="0"/>
          <w:bCs w:val="0"/>
        </w:rPr>
        <w:t>The Respondent is no longer enrolled in or employed by NSU; or</w:t>
      </w:r>
    </w:p>
    <w:p w14:paraId="169807A1" w14:textId="3DA961BD" w:rsidR="008311D1" w:rsidRDefault="008311D1" w:rsidP="009F46CE">
      <w:pPr>
        <w:pStyle w:val="Heading1"/>
        <w:numPr>
          <w:ilvl w:val="0"/>
          <w:numId w:val="24"/>
        </w:numPr>
        <w:tabs>
          <w:tab w:val="left" w:pos="2429"/>
        </w:tabs>
        <w:spacing w:before="279"/>
        <w:rPr>
          <w:b w:val="0"/>
          <w:bCs w:val="0"/>
        </w:rPr>
      </w:pPr>
      <w:r>
        <w:rPr>
          <w:b w:val="0"/>
          <w:bCs w:val="0"/>
        </w:rPr>
        <w:t>Specific circumstances prevent NSU from gathering evidence sufficient to reach a determination as to the Formal Complaint or the allegations.</w:t>
      </w:r>
    </w:p>
    <w:p w14:paraId="0CCD0C05" w14:textId="2BADD28E" w:rsidR="00B546A3" w:rsidRPr="00093FF8" w:rsidRDefault="00093FF8" w:rsidP="00B546A3">
      <w:pPr>
        <w:pStyle w:val="Heading1"/>
        <w:tabs>
          <w:tab w:val="left" w:pos="2429"/>
        </w:tabs>
        <w:spacing w:before="279"/>
        <w:ind w:left="2429"/>
        <w:rPr>
          <w:b w:val="0"/>
          <w:bCs w:val="0"/>
        </w:rPr>
      </w:pPr>
      <w:r>
        <w:rPr>
          <w:b w:val="0"/>
          <w:bCs w:val="0"/>
        </w:rPr>
        <w:t>Upon a permissive dismissal, NSU will promptly notify both parties simultaneously in writing of the dismissal and the reason(s) for the dismissal. A permissive dismissal for Title IX purposes does not preclude NSU from addressing the conduct under this Policy or other applicable NSU policies, where appropriate.</w:t>
      </w:r>
      <w:r w:rsidR="00837795">
        <w:rPr>
          <w:b w:val="0"/>
          <w:bCs w:val="0"/>
        </w:rPr>
        <w:t xml:space="preserve"> </w:t>
      </w:r>
      <w:r w:rsidR="00B546A3">
        <w:rPr>
          <w:b w:val="0"/>
          <w:bCs w:val="0"/>
        </w:rPr>
        <w:t>A permissive dismissal may be appealed, as described in the Appeal Process section of this Policy (Section XIV).</w:t>
      </w:r>
    </w:p>
    <w:p w14:paraId="793E89D0" w14:textId="2C69F657" w:rsidR="00C104C0" w:rsidRDefault="00A926FA">
      <w:pPr>
        <w:pStyle w:val="Heading1"/>
        <w:numPr>
          <w:ilvl w:val="0"/>
          <w:numId w:val="14"/>
        </w:numPr>
        <w:tabs>
          <w:tab w:val="left" w:pos="2429"/>
        </w:tabs>
        <w:spacing w:before="279"/>
        <w:ind w:left="2429" w:hanging="332"/>
        <w:jc w:val="left"/>
      </w:pPr>
      <w:r>
        <w:rPr>
          <w:spacing w:val="-2"/>
        </w:rPr>
        <w:t>INVESTIGATION</w:t>
      </w:r>
      <w:r>
        <w:rPr>
          <w:spacing w:val="-4"/>
        </w:rPr>
        <w:t xml:space="preserve"> </w:t>
      </w:r>
      <w:r>
        <w:rPr>
          <w:spacing w:val="-2"/>
        </w:rPr>
        <w:t>PROCESS</w:t>
      </w:r>
    </w:p>
    <w:p w14:paraId="793E89D1" w14:textId="3828FA3D" w:rsidR="00C104C0" w:rsidRDefault="00A926FA">
      <w:pPr>
        <w:pStyle w:val="BodyText"/>
        <w:spacing w:before="34"/>
        <w:ind w:left="2457"/>
      </w:pPr>
      <w:r>
        <w:t>The</w:t>
      </w:r>
      <w:r>
        <w:rPr>
          <w:spacing w:val="-8"/>
        </w:rPr>
        <w:t xml:space="preserve"> </w:t>
      </w:r>
      <w:r>
        <w:t>Title</w:t>
      </w:r>
      <w:r>
        <w:rPr>
          <w:spacing w:val="-5"/>
        </w:rPr>
        <w:t xml:space="preserve"> </w:t>
      </w:r>
      <w:r>
        <w:t>IX</w:t>
      </w:r>
      <w:r>
        <w:rPr>
          <w:spacing w:val="-5"/>
        </w:rPr>
        <w:t xml:space="preserve"> </w:t>
      </w:r>
      <w:r>
        <w:t>Oﬃce</w:t>
      </w:r>
      <w:r>
        <w:rPr>
          <w:spacing w:val="-6"/>
        </w:rPr>
        <w:t xml:space="preserve"> </w:t>
      </w:r>
      <w:r>
        <w:t>should</w:t>
      </w:r>
      <w:r>
        <w:rPr>
          <w:spacing w:val="-7"/>
        </w:rPr>
        <w:t xml:space="preserve"> </w:t>
      </w:r>
      <w:r>
        <w:t>designate</w:t>
      </w:r>
      <w:r>
        <w:rPr>
          <w:spacing w:val="-7"/>
        </w:rPr>
        <w:t xml:space="preserve"> </w:t>
      </w:r>
      <w:r>
        <w:t>Investigators</w:t>
      </w:r>
      <w:r>
        <w:rPr>
          <w:spacing w:val="-8"/>
        </w:rPr>
        <w:t xml:space="preserve"> </w:t>
      </w:r>
      <w:r>
        <w:t>speciﬁcally</w:t>
      </w:r>
      <w:r>
        <w:rPr>
          <w:spacing w:val="-6"/>
        </w:rPr>
        <w:t xml:space="preserve"> </w:t>
      </w:r>
      <w:r>
        <w:t>trained</w:t>
      </w:r>
      <w:r>
        <w:rPr>
          <w:spacing w:val="-7"/>
        </w:rPr>
        <w:t xml:space="preserve"> </w:t>
      </w:r>
      <w:r>
        <w:t>in</w:t>
      </w:r>
      <w:r>
        <w:rPr>
          <w:spacing w:val="-7"/>
        </w:rPr>
        <w:t xml:space="preserve"> </w:t>
      </w:r>
      <w:r w:rsidR="00B1140D">
        <w:t>P</w:t>
      </w:r>
      <w:r>
        <w:t>ower-</w:t>
      </w:r>
      <w:r w:rsidR="00B1140D">
        <w:rPr>
          <w:spacing w:val="-2"/>
        </w:rPr>
        <w:t>B</w:t>
      </w:r>
      <w:r>
        <w:rPr>
          <w:spacing w:val="-2"/>
        </w:rPr>
        <w:t>ased</w:t>
      </w:r>
    </w:p>
    <w:p w14:paraId="793E89D2" w14:textId="1714BC98" w:rsidR="00C104C0" w:rsidRDefault="00B1140D">
      <w:pPr>
        <w:pStyle w:val="BodyText"/>
        <w:spacing w:before="11"/>
        <w:ind w:left="2474"/>
      </w:pPr>
      <w:r>
        <w:t>V</w:t>
      </w:r>
      <w:r w:rsidR="00A926FA">
        <w:t>iolence</w:t>
      </w:r>
      <w:r w:rsidR="00A926FA">
        <w:rPr>
          <w:spacing w:val="-6"/>
        </w:rPr>
        <w:t xml:space="preserve"> </w:t>
      </w:r>
      <w:r w:rsidR="00A926FA">
        <w:t>investigations</w:t>
      </w:r>
      <w:r w:rsidR="00A926FA">
        <w:rPr>
          <w:spacing w:val="-7"/>
        </w:rPr>
        <w:t xml:space="preserve"> </w:t>
      </w:r>
      <w:r w:rsidR="00A926FA">
        <w:t>to</w:t>
      </w:r>
      <w:r w:rsidR="00A926FA">
        <w:rPr>
          <w:spacing w:val="-7"/>
        </w:rPr>
        <w:t xml:space="preserve"> </w:t>
      </w:r>
      <w:r w:rsidR="00A926FA">
        <w:t>conduct</w:t>
      </w:r>
      <w:r w:rsidR="00A926FA">
        <w:rPr>
          <w:spacing w:val="-7"/>
        </w:rPr>
        <w:t xml:space="preserve"> </w:t>
      </w:r>
      <w:r w:rsidR="00A926FA">
        <w:t>a</w:t>
      </w:r>
      <w:r w:rsidR="00A926FA">
        <w:rPr>
          <w:spacing w:val="-6"/>
        </w:rPr>
        <w:t xml:space="preserve"> </w:t>
      </w:r>
      <w:r w:rsidR="00A926FA">
        <w:t>prompt,</w:t>
      </w:r>
      <w:r w:rsidR="00A926FA">
        <w:rPr>
          <w:spacing w:val="-6"/>
        </w:rPr>
        <w:t xml:space="preserve"> </w:t>
      </w:r>
      <w:r w:rsidR="00A926FA">
        <w:t>thorough,</w:t>
      </w:r>
      <w:r w:rsidR="00A926FA">
        <w:rPr>
          <w:spacing w:val="-5"/>
        </w:rPr>
        <w:t xml:space="preserve"> </w:t>
      </w:r>
      <w:r w:rsidR="00A926FA">
        <w:t>and</w:t>
      </w:r>
      <w:r w:rsidR="00A926FA">
        <w:rPr>
          <w:spacing w:val="-8"/>
        </w:rPr>
        <w:t xml:space="preserve"> </w:t>
      </w:r>
      <w:r w:rsidR="00A926FA">
        <w:t>fair</w:t>
      </w:r>
      <w:r w:rsidR="00A926FA">
        <w:rPr>
          <w:spacing w:val="-8"/>
        </w:rPr>
        <w:t xml:space="preserve"> </w:t>
      </w:r>
      <w:r w:rsidR="00A926FA">
        <w:rPr>
          <w:spacing w:val="-2"/>
        </w:rPr>
        <w:t>investigation.</w:t>
      </w:r>
    </w:p>
    <w:p w14:paraId="793E89D3" w14:textId="77777777" w:rsidR="00C104C0" w:rsidRDefault="00C104C0">
      <w:pPr>
        <w:pStyle w:val="BodyText"/>
      </w:pPr>
    </w:p>
    <w:p w14:paraId="793E89D4" w14:textId="1193E32C" w:rsidR="00C104C0" w:rsidRDefault="00A926FA">
      <w:pPr>
        <w:pStyle w:val="BodyText"/>
        <w:spacing w:line="256" w:lineRule="auto"/>
        <w:ind w:left="2457" w:right="443"/>
      </w:pPr>
      <w:r>
        <w:t>The process should begin with intake meetings conducted by the Title IX Coordinator.</w:t>
      </w:r>
      <w:r>
        <w:rPr>
          <w:spacing w:val="-11"/>
        </w:rPr>
        <w:t xml:space="preserve"> </w:t>
      </w:r>
      <w:r>
        <w:t>The</w:t>
      </w:r>
      <w:r>
        <w:rPr>
          <w:spacing w:val="-10"/>
        </w:rPr>
        <w:t xml:space="preserve"> </w:t>
      </w:r>
      <w:r>
        <w:t>investigation</w:t>
      </w:r>
      <w:r>
        <w:rPr>
          <w:spacing w:val="-12"/>
        </w:rPr>
        <w:t xml:space="preserve"> </w:t>
      </w:r>
      <w:r>
        <w:t>phase</w:t>
      </w:r>
      <w:r>
        <w:rPr>
          <w:spacing w:val="-10"/>
        </w:rPr>
        <w:t xml:space="preserve"> </w:t>
      </w:r>
      <w:r>
        <w:t>should</w:t>
      </w:r>
      <w:r>
        <w:rPr>
          <w:spacing w:val="-9"/>
        </w:rPr>
        <w:t xml:space="preserve"> </w:t>
      </w:r>
      <w:r>
        <w:t>include</w:t>
      </w:r>
      <w:r>
        <w:rPr>
          <w:spacing w:val="-10"/>
        </w:rPr>
        <w:t xml:space="preserve"> </w:t>
      </w:r>
      <w:r>
        <w:t>interviewing</w:t>
      </w:r>
      <w:r>
        <w:rPr>
          <w:spacing w:val="-11"/>
        </w:rPr>
        <w:t xml:space="preserve"> </w:t>
      </w:r>
      <w:r>
        <w:t>the</w:t>
      </w:r>
      <w:r>
        <w:rPr>
          <w:spacing w:val="-10"/>
        </w:rPr>
        <w:t xml:space="preserve"> </w:t>
      </w:r>
      <w:r>
        <w:t>Complainant</w:t>
      </w:r>
      <w:r>
        <w:rPr>
          <w:spacing w:val="-12"/>
        </w:rPr>
        <w:t xml:space="preserve"> </w:t>
      </w:r>
      <w:r w:rsidR="00F2469B">
        <w:rPr>
          <w:spacing w:val="-12"/>
        </w:rPr>
        <w:t>(and the</w:t>
      </w:r>
      <w:r>
        <w:t xml:space="preserve"> Reporter</w:t>
      </w:r>
      <w:r w:rsidR="00F2469B">
        <w:t>, if different from the Complainant)</w:t>
      </w:r>
      <w:r>
        <w:t>, the Respondent, and any witnesses; reviewing law enforcement</w:t>
      </w:r>
    </w:p>
    <w:p w14:paraId="793E89D5" w14:textId="77777777" w:rsidR="00C104C0" w:rsidRDefault="00A926FA">
      <w:pPr>
        <w:pStyle w:val="BodyText"/>
        <w:spacing w:line="291" w:lineRule="exact"/>
        <w:ind w:left="2467"/>
      </w:pPr>
      <w:r>
        <w:t>investigation</w:t>
      </w:r>
      <w:r>
        <w:rPr>
          <w:spacing w:val="-9"/>
        </w:rPr>
        <w:t xml:space="preserve"> </w:t>
      </w:r>
      <w:r>
        <w:t>documents</w:t>
      </w:r>
      <w:r>
        <w:rPr>
          <w:spacing w:val="-10"/>
        </w:rPr>
        <w:t xml:space="preserve"> </w:t>
      </w:r>
      <w:r>
        <w:t>if</w:t>
      </w:r>
      <w:r>
        <w:rPr>
          <w:spacing w:val="-6"/>
        </w:rPr>
        <w:t xml:space="preserve"> </w:t>
      </w:r>
      <w:r>
        <w:t>applicable;</w:t>
      </w:r>
      <w:r>
        <w:rPr>
          <w:spacing w:val="-7"/>
        </w:rPr>
        <w:t xml:space="preserve"> </w:t>
      </w:r>
      <w:r>
        <w:t>reviewing</w:t>
      </w:r>
      <w:r>
        <w:rPr>
          <w:spacing w:val="-10"/>
        </w:rPr>
        <w:t xml:space="preserve"> </w:t>
      </w:r>
      <w:r>
        <w:t>relevant</w:t>
      </w:r>
      <w:r>
        <w:rPr>
          <w:spacing w:val="-9"/>
        </w:rPr>
        <w:t xml:space="preserve"> </w:t>
      </w:r>
      <w:r>
        <w:t>student</w:t>
      </w:r>
      <w:r>
        <w:rPr>
          <w:spacing w:val="-8"/>
        </w:rPr>
        <w:t xml:space="preserve"> </w:t>
      </w:r>
      <w:r>
        <w:t>or</w:t>
      </w:r>
      <w:r>
        <w:rPr>
          <w:spacing w:val="-10"/>
        </w:rPr>
        <w:t xml:space="preserve"> </w:t>
      </w:r>
      <w:r>
        <w:t>employment</w:t>
      </w:r>
      <w:r>
        <w:rPr>
          <w:spacing w:val="-9"/>
        </w:rPr>
        <w:t xml:space="preserve"> </w:t>
      </w:r>
      <w:r>
        <w:rPr>
          <w:spacing w:val="-2"/>
        </w:rPr>
        <w:t>ﬁles;</w:t>
      </w:r>
    </w:p>
    <w:p w14:paraId="793E89D6" w14:textId="77777777" w:rsidR="00C104C0" w:rsidRDefault="00A926FA">
      <w:pPr>
        <w:pStyle w:val="BodyText"/>
        <w:spacing w:before="19"/>
        <w:ind w:left="2467"/>
      </w:pPr>
      <w:r>
        <w:t>and</w:t>
      </w:r>
      <w:r>
        <w:rPr>
          <w:spacing w:val="-6"/>
        </w:rPr>
        <w:t xml:space="preserve"> </w:t>
      </w:r>
      <w:r>
        <w:t>gathering</w:t>
      </w:r>
      <w:r>
        <w:rPr>
          <w:spacing w:val="-5"/>
        </w:rPr>
        <w:t xml:space="preserve"> </w:t>
      </w:r>
      <w:r>
        <w:t>and</w:t>
      </w:r>
      <w:r>
        <w:rPr>
          <w:spacing w:val="-7"/>
        </w:rPr>
        <w:t xml:space="preserve"> </w:t>
      </w:r>
      <w:r>
        <w:t>examining</w:t>
      </w:r>
      <w:r>
        <w:rPr>
          <w:spacing w:val="-7"/>
        </w:rPr>
        <w:t xml:space="preserve"> </w:t>
      </w:r>
      <w:r>
        <w:t>other</w:t>
      </w:r>
      <w:r>
        <w:rPr>
          <w:spacing w:val="-7"/>
        </w:rPr>
        <w:t xml:space="preserve"> </w:t>
      </w:r>
      <w:r>
        <w:t>relevant</w:t>
      </w:r>
      <w:r>
        <w:rPr>
          <w:spacing w:val="-6"/>
        </w:rPr>
        <w:t xml:space="preserve"> </w:t>
      </w:r>
      <w:r>
        <w:t>documents</w:t>
      </w:r>
      <w:r>
        <w:rPr>
          <w:spacing w:val="-6"/>
        </w:rPr>
        <w:t xml:space="preserve"> </w:t>
      </w:r>
      <w:r>
        <w:t>and</w:t>
      </w:r>
      <w:r>
        <w:rPr>
          <w:spacing w:val="-3"/>
        </w:rPr>
        <w:t xml:space="preserve"> </w:t>
      </w:r>
      <w:r>
        <w:rPr>
          <w:spacing w:val="-2"/>
        </w:rPr>
        <w:t>evidence.</w:t>
      </w:r>
    </w:p>
    <w:p w14:paraId="793E89D7" w14:textId="77777777" w:rsidR="00C104C0" w:rsidRDefault="00A926FA">
      <w:pPr>
        <w:pStyle w:val="BodyText"/>
        <w:spacing w:before="24" w:line="256" w:lineRule="auto"/>
        <w:ind w:left="2467" w:right="332" w:hanging="10"/>
      </w:pPr>
      <w:r>
        <w:t>As a part of the investigation, the University should provide an opportunity for all parties</w:t>
      </w:r>
      <w:r>
        <w:rPr>
          <w:spacing w:val="-9"/>
        </w:rPr>
        <w:t xml:space="preserve"> </w:t>
      </w:r>
      <w:r>
        <w:t>to</w:t>
      </w:r>
      <w:r>
        <w:rPr>
          <w:spacing w:val="-8"/>
        </w:rPr>
        <w:t xml:space="preserve"> </w:t>
      </w:r>
      <w:r>
        <w:t>present</w:t>
      </w:r>
      <w:r>
        <w:rPr>
          <w:spacing w:val="-8"/>
        </w:rPr>
        <w:t xml:space="preserve"> </w:t>
      </w:r>
      <w:r>
        <w:t>written</w:t>
      </w:r>
      <w:r>
        <w:rPr>
          <w:spacing w:val="-6"/>
        </w:rPr>
        <w:t xml:space="preserve"> </w:t>
      </w:r>
      <w:r>
        <w:t>statements,</w:t>
      </w:r>
      <w:r>
        <w:rPr>
          <w:spacing w:val="-7"/>
        </w:rPr>
        <w:t xml:space="preserve"> </w:t>
      </w:r>
      <w:r>
        <w:t>identify</w:t>
      </w:r>
      <w:r>
        <w:rPr>
          <w:spacing w:val="-10"/>
        </w:rPr>
        <w:t xml:space="preserve"> </w:t>
      </w:r>
      <w:r>
        <w:t>witnesses,</w:t>
      </w:r>
      <w:r>
        <w:rPr>
          <w:spacing w:val="-7"/>
        </w:rPr>
        <w:t xml:space="preserve"> </w:t>
      </w:r>
      <w:r>
        <w:t>and</w:t>
      </w:r>
      <w:r>
        <w:rPr>
          <w:spacing w:val="-6"/>
        </w:rPr>
        <w:t xml:space="preserve"> </w:t>
      </w:r>
      <w:r>
        <w:t>submit</w:t>
      </w:r>
      <w:r>
        <w:rPr>
          <w:spacing w:val="-8"/>
        </w:rPr>
        <w:t xml:space="preserve"> </w:t>
      </w:r>
      <w:r>
        <w:t>other</w:t>
      </w:r>
      <w:r>
        <w:rPr>
          <w:spacing w:val="-7"/>
        </w:rPr>
        <w:t xml:space="preserve"> </w:t>
      </w:r>
      <w:r>
        <w:t>evidence.</w:t>
      </w:r>
    </w:p>
    <w:p w14:paraId="793E89D9" w14:textId="612D2961" w:rsidR="00C104C0" w:rsidRDefault="00A926FA" w:rsidP="00D760B8">
      <w:pPr>
        <w:pStyle w:val="BodyText"/>
        <w:spacing w:before="273" w:line="256" w:lineRule="auto"/>
        <w:ind w:left="2457" w:right="572"/>
      </w:pPr>
      <w:r>
        <w:t>Both Complainants and Respondents should be advised of the utilization of Advisors throughout the investigation process. Parties should be advised that Advisors</w:t>
      </w:r>
      <w:r>
        <w:rPr>
          <w:spacing w:val="-7"/>
        </w:rPr>
        <w:t xml:space="preserve"> </w:t>
      </w:r>
      <w:r>
        <w:t>are</w:t>
      </w:r>
      <w:r>
        <w:rPr>
          <w:spacing w:val="-6"/>
        </w:rPr>
        <w:t xml:space="preserve"> </w:t>
      </w:r>
      <w:r>
        <w:t>not</w:t>
      </w:r>
      <w:r>
        <w:rPr>
          <w:spacing w:val="-8"/>
        </w:rPr>
        <w:t xml:space="preserve"> </w:t>
      </w:r>
      <w:r>
        <w:t>permitted</w:t>
      </w:r>
      <w:r>
        <w:rPr>
          <w:spacing w:val="-8"/>
        </w:rPr>
        <w:t xml:space="preserve"> </w:t>
      </w:r>
      <w:r>
        <w:t>to</w:t>
      </w:r>
      <w:r>
        <w:rPr>
          <w:spacing w:val="-8"/>
        </w:rPr>
        <w:t xml:space="preserve"> </w:t>
      </w:r>
      <w:r>
        <w:t>participate</w:t>
      </w:r>
      <w:r>
        <w:rPr>
          <w:spacing w:val="-8"/>
        </w:rPr>
        <w:t xml:space="preserve"> </w:t>
      </w:r>
      <w:r>
        <w:t>directly</w:t>
      </w:r>
      <w:r>
        <w:rPr>
          <w:spacing w:val="-7"/>
        </w:rPr>
        <w:t xml:space="preserve"> </w:t>
      </w:r>
      <w:r>
        <w:t>in</w:t>
      </w:r>
      <w:r>
        <w:rPr>
          <w:spacing w:val="-5"/>
        </w:rPr>
        <w:t xml:space="preserve"> </w:t>
      </w:r>
      <w:r w:rsidR="00811F21">
        <w:t>resolution meetings or proceedings</w:t>
      </w:r>
      <w:r>
        <w:t>, except to the extent an Advisor’s participation is required</w:t>
      </w:r>
      <w:r w:rsidR="00811F21">
        <w:t xml:space="preserve"> to conduct cross-examination during the hearing following the completion of the investigation</w:t>
      </w:r>
      <w:r>
        <w:t>;</w:t>
      </w:r>
      <w:r>
        <w:rPr>
          <w:spacing w:val="-4"/>
        </w:rPr>
        <w:t xml:space="preserve"> </w:t>
      </w:r>
      <w:r w:rsidR="00D760B8">
        <w:rPr>
          <w:spacing w:val="-4"/>
        </w:rPr>
        <w:t>in all proceedings other than the hearing, Advisors</w:t>
      </w:r>
      <w:r>
        <w:rPr>
          <w:spacing w:val="-3"/>
        </w:rPr>
        <w:t xml:space="preserve"> </w:t>
      </w:r>
      <w:r>
        <w:t>may</w:t>
      </w:r>
      <w:r>
        <w:rPr>
          <w:spacing w:val="-3"/>
        </w:rPr>
        <w:t xml:space="preserve"> </w:t>
      </w:r>
      <w:r>
        <w:t>be</w:t>
      </w:r>
      <w:r>
        <w:rPr>
          <w:spacing w:val="-4"/>
        </w:rPr>
        <w:t xml:space="preserve"> </w:t>
      </w:r>
      <w:r>
        <w:t>present</w:t>
      </w:r>
      <w:r>
        <w:rPr>
          <w:spacing w:val="-4"/>
        </w:rPr>
        <w:t xml:space="preserve"> </w:t>
      </w:r>
      <w:r>
        <w:t>solely</w:t>
      </w:r>
      <w:r>
        <w:rPr>
          <w:spacing w:val="-6"/>
        </w:rPr>
        <w:t xml:space="preserve"> </w:t>
      </w:r>
      <w:r>
        <w:t>to</w:t>
      </w:r>
      <w:r>
        <w:rPr>
          <w:spacing w:val="-2"/>
        </w:rPr>
        <w:t xml:space="preserve"> </w:t>
      </w:r>
      <w:r>
        <w:t>advise</w:t>
      </w:r>
      <w:r>
        <w:rPr>
          <w:spacing w:val="-4"/>
        </w:rPr>
        <w:t xml:space="preserve"> </w:t>
      </w:r>
      <w:r>
        <w:t>or</w:t>
      </w:r>
      <w:r>
        <w:rPr>
          <w:spacing w:val="-5"/>
        </w:rPr>
        <w:t xml:space="preserve"> </w:t>
      </w:r>
      <w:r>
        <w:t>support</w:t>
      </w:r>
      <w:r>
        <w:rPr>
          <w:spacing w:val="-4"/>
        </w:rPr>
        <w:t xml:space="preserve"> </w:t>
      </w:r>
      <w:r>
        <w:t>the party and are prohibited from speaking directly to the Investigator, the Power-Based Violence</w:t>
      </w:r>
      <w:r>
        <w:rPr>
          <w:spacing w:val="-2"/>
        </w:rPr>
        <w:t xml:space="preserve"> </w:t>
      </w:r>
      <w:r>
        <w:t>adjudicating</w:t>
      </w:r>
      <w:r>
        <w:rPr>
          <w:spacing w:val="-1"/>
        </w:rPr>
        <w:t xml:space="preserve"> </w:t>
      </w:r>
      <w:r>
        <w:t>University</w:t>
      </w:r>
      <w:r>
        <w:rPr>
          <w:spacing w:val="-1"/>
        </w:rPr>
        <w:t xml:space="preserve"> </w:t>
      </w:r>
      <w:r>
        <w:t>Oﬃcial(s), other parties,</w:t>
      </w:r>
      <w:r>
        <w:rPr>
          <w:spacing w:val="-3"/>
        </w:rPr>
        <w:t xml:space="preserve"> </w:t>
      </w:r>
      <w:r>
        <w:t>or witnesses.</w:t>
      </w:r>
      <w:r>
        <w:rPr>
          <w:spacing w:val="-1"/>
        </w:rPr>
        <w:t xml:space="preserve"> </w:t>
      </w:r>
      <w:r>
        <w:t>If</w:t>
      </w:r>
      <w:r>
        <w:rPr>
          <w:spacing w:val="-2"/>
        </w:rPr>
        <w:t xml:space="preserve"> </w:t>
      </w:r>
      <w:r>
        <w:t>a</w:t>
      </w:r>
      <w:r>
        <w:rPr>
          <w:spacing w:val="-3"/>
        </w:rPr>
        <w:t xml:space="preserve"> </w:t>
      </w:r>
      <w:r>
        <w:t>party</w:t>
      </w:r>
      <w:r>
        <w:rPr>
          <w:spacing w:val="-1"/>
        </w:rPr>
        <w:t xml:space="preserve"> </w:t>
      </w:r>
      <w:r>
        <w:t>does not have an Advisor</w:t>
      </w:r>
      <w:r w:rsidR="00681E82">
        <w:t xml:space="preserve"> to conduct cross-examination at the hearing</w:t>
      </w:r>
      <w:r>
        <w:t xml:space="preserve">, they may request that the TIXC assign one for them to assist in the </w:t>
      </w:r>
      <w:r w:rsidR="00681E82">
        <w:t xml:space="preserve">hearing </w:t>
      </w:r>
      <w:r>
        <w:t>process.</w:t>
      </w:r>
    </w:p>
    <w:p w14:paraId="793E89DA" w14:textId="77777777" w:rsidR="00C104C0" w:rsidRDefault="00C104C0">
      <w:pPr>
        <w:pStyle w:val="BodyText"/>
        <w:spacing w:before="31"/>
      </w:pPr>
    </w:p>
    <w:p w14:paraId="793E89DB" w14:textId="77777777" w:rsidR="00C104C0" w:rsidRDefault="00A926FA">
      <w:pPr>
        <w:pStyle w:val="Heading1"/>
        <w:numPr>
          <w:ilvl w:val="0"/>
          <w:numId w:val="14"/>
        </w:numPr>
        <w:tabs>
          <w:tab w:val="left" w:pos="2429"/>
        </w:tabs>
        <w:ind w:left="2429" w:hanging="301"/>
        <w:jc w:val="left"/>
      </w:pPr>
      <w:bookmarkStart w:id="29" w:name="C.__FINDINGS_&amp;_INVESTIGATIVE_REPORT"/>
      <w:bookmarkEnd w:id="29"/>
      <w:r>
        <w:t>FINDINGS</w:t>
      </w:r>
      <w:r>
        <w:rPr>
          <w:spacing w:val="-14"/>
        </w:rPr>
        <w:t xml:space="preserve"> </w:t>
      </w:r>
      <w:r>
        <w:t>&amp;</w:t>
      </w:r>
      <w:r>
        <w:rPr>
          <w:spacing w:val="-11"/>
        </w:rPr>
        <w:t xml:space="preserve"> </w:t>
      </w:r>
      <w:r>
        <w:t>INVESTIGATIVE</w:t>
      </w:r>
      <w:r>
        <w:rPr>
          <w:spacing w:val="-11"/>
        </w:rPr>
        <w:t xml:space="preserve"> </w:t>
      </w:r>
      <w:r>
        <w:rPr>
          <w:spacing w:val="-2"/>
        </w:rPr>
        <w:t>REPORT</w:t>
      </w:r>
    </w:p>
    <w:p w14:paraId="793E89DC" w14:textId="77777777" w:rsidR="00C104C0" w:rsidRDefault="00C104C0">
      <w:pPr>
        <w:pStyle w:val="BodyText"/>
        <w:spacing w:before="58"/>
        <w:rPr>
          <w:b/>
        </w:rPr>
      </w:pPr>
    </w:p>
    <w:p w14:paraId="793E89DD" w14:textId="77777777" w:rsidR="00C104C0" w:rsidRDefault="00A926FA">
      <w:pPr>
        <w:pStyle w:val="BodyText"/>
        <w:spacing w:line="254" w:lineRule="auto"/>
        <w:ind w:left="2467" w:right="332" w:hanging="10"/>
      </w:pPr>
      <w:r>
        <w:t>At the conclusion of the investigation, Investigators should prepare a report (the “Investigative Report”) summarizing and analyzing the relevant facts determined through the investigation, with reference to any supporting documentation or statements. The report should be delivered to the Title IX Coordinator, who should analyze</w:t>
      </w:r>
      <w:r>
        <w:rPr>
          <w:spacing w:val="-7"/>
        </w:rPr>
        <w:t xml:space="preserve"> </w:t>
      </w:r>
      <w:r>
        <w:t>the</w:t>
      </w:r>
      <w:r>
        <w:rPr>
          <w:spacing w:val="-9"/>
        </w:rPr>
        <w:t xml:space="preserve"> </w:t>
      </w:r>
      <w:r>
        <w:t>report</w:t>
      </w:r>
      <w:r>
        <w:rPr>
          <w:spacing w:val="-9"/>
        </w:rPr>
        <w:t xml:space="preserve"> </w:t>
      </w:r>
      <w:r>
        <w:t>to</w:t>
      </w:r>
      <w:r>
        <w:rPr>
          <w:spacing w:val="-9"/>
        </w:rPr>
        <w:t xml:space="preserve"> </w:t>
      </w:r>
      <w:r>
        <w:t>ensure</w:t>
      </w:r>
      <w:r>
        <w:rPr>
          <w:spacing w:val="-9"/>
        </w:rPr>
        <w:t xml:space="preserve"> </w:t>
      </w:r>
      <w:r>
        <w:t>that</w:t>
      </w:r>
      <w:r>
        <w:rPr>
          <w:spacing w:val="-9"/>
        </w:rPr>
        <w:t xml:space="preserve"> </w:t>
      </w:r>
      <w:r>
        <w:t>the</w:t>
      </w:r>
      <w:r>
        <w:rPr>
          <w:spacing w:val="-7"/>
        </w:rPr>
        <w:t xml:space="preserve"> </w:t>
      </w:r>
      <w:r>
        <w:t>investigation</w:t>
      </w:r>
      <w:r>
        <w:rPr>
          <w:spacing w:val="-9"/>
        </w:rPr>
        <w:t xml:space="preserve"> </w:t>
      </w:r>
      <w:r>
        <w:t>was</w:t>
      </w:r>
      <w:r>
        <w:rPr>
          <w:spacing w:val="-8"/>
        </w:rPr>
        <w:t xml:space="preserve"> </w:t>
      </w:r>
      <w:r>
        <w:t>prompt,</w:t>
      </w:r>
      <w:r>
        <w:rPr>
          <w:spacing w:val="-7"/>
        </w:rPr>
        <w:t xml:space="preserve"> </w:t>
      </w:r>
      <w:r>
        <w:t>impartial,</w:t>
      </w:r>
      <w:r>
        <w:rPr>
          <w:spacing w:val="-9"/>
        </w:rPr>
        <w:t xml:space="preserve"> </w:t>
      </w:r>
      <w:r>
        <w:t>thorough,</w:t>
      </w:r>
    </w:p>
    <w:p w14:paraId="793E89E1" w14:textId="7311A6F0" w:rsidR="00C104C0" w:rsidRDefault="00A926FA" w:rsidP="00837795">
      <w:pPr>
        <w:pStyle w:val="BodyText"/>
        <w:spacing w:line="254" w:lineRule="auto"/>
        <w:ind w:left="2430"/>
      </w:pPr>
      <w:r>
        <w:t xml:space="preserve">and consistent with this Policy. Before the Investigative Report is ﬁnalized, the </w:t>
      </w:r>
      <w:r w:rsidR="006E6003">
        <w:t xml:space="preserve">Investigators will send to each party and the party’s Advisor, if any, a copy </w:t>
      </w:r>
      <w:r w:rsidR="00A90EC9">
        <w:t>of all evidence that is directly related to the allegations raised in the Formal Complaint, and the parties will be given 10 days to re</w:t>
      </w:r>
      <w:r w:rsidR="00E62C6B">
        <w:t xml:space="preserve">view and submit a written response to the evidence. </w:t>
      </w:r>
      <w:r>
        <w:t>Following</w:t>
      </w:r>
      <w:r>
        <w:rPr>
          <w:spacing w:val="-8"/>
        </w:rPr>
        <w:t xml:space="preserve"> </w:t>
      </w:r>
      <w:r>
        <w:t>the</w:t>
      </w:r>
      <w:r>
        <w:rPr>
          <w:spacing w:val="-5"/>
        </w:rPr>
        <w:t xml:space="preserve"> </w:t>
      </w:r>
      <w:r>
        <w:t>receipt</w:t>
      </w:r>
      <w:r>
        <w:rPr>
          <w:spacing w:val="-7"/>
        </w:rPr>
        <w:t xml:space="preserve"> </w:t>
      </w:r>
      <w:r>
        <w:t>of</w:t>
      </w:r>
      <w:r>
        <w:rPr>
          <w:spacing w:val="-7"/>
        </w:rPr>
        <w:t xml:space="preserve"> </w:t>
      </w:r>
      <w:r>
        <w:t>any</w:t>
      </w:r>
      <w:r>
        <w:rPr>
          <w:spacing w:val="-6"/>
        </w:rPr>
        <w:t xml:space="preserve"> </w:t>
      </w:r>
      <w:r w:rsidR="00E62C6B">
        <w:t xml:space="preserve">response(s) </w:t>
      </w:r>
      <w:r>
        <w:t xml:space="preserve">submitted, or after the allowed period </w:t>
      </w:r>
      <w:r w:rsidR="00E62C6B">
        <w:t xml:space="preserve">for response </w:t>
      </w:r>
      <w:r>
        <w:t xml:space="preserve">has lapsed without </w:t>
      </w:r>
      <w:r w:rsidR="00E62C6B">
        <w:t xml:space="preserve">any responses being </w:t>
      </w:r>
      <w:r w:rsidR="009515D1">
        <w:t>submitted</w:t>
      </w:r>
      <w:r>
        <w:t>, the Investigators should address any identiﬁed factual inaccuracies or misunderstandings, as appropriate.</w:t>
      </w:r>
    </w:p>
    <w:p w14:paraId="793E89E2" w14:textId="420BFF95" w:rsidR="00C104C0" w:rsidRDefault="00A926FA">
      <w:pPr>
        <w:pStyle w:val="BodyText"/>
        <w:spacing w:before="272" w:line="254" w:lineRule="auto"/>
        <w:ind w:left="2467" w:right="332" w:hanging="10"/>
      </w:pPr>
      <w:r>
        <w:t>The ﬁnal Investigative Report should provide a summary of the Investigators’ impressions,</w:t>
      </w:r>
      <w:r>
        <w:rPr>
          <w:spacing w:val="-6"/>
        </w:rPr>
        <w:t xml:space="preserve"> </w:t>
      </w:r>
      <w:r>
        <w:t>including</w:t>
      </w:r>
      <w:r>
        <w:rPr>
          <w:spacing w:val="-7"/>
        </w:rPr>
        <w:t xml:space="preserve"> </w:t>
      </w:r>
      <w:r>
        <w:t>context</w:t>
      </w:r>
      <w:r>
        <w:rPr>
          <w:spacing w:val="-8"/>
        </w:rPr>
        <w:t xml:space="preserve"> </w:t>
      </w:r>
      <w:r>
        <w:t>for</w:t>
      </w:r>
      <w:r>
        <w:rPr>
          <w:spacing w:val="-6"/>
        </w:rPr>
        <w:t xml:space="preserve"> </w:t>
      </w:r>
      <w:r>
        <w:t>the</w:t>
      </w:r>
      <w:r>
        <w:rPr>
          <w:spacing w:val="-6"/>
        </w:rPr>
        <w:t xml:space="preserve"> </w:t>
      </w:r>
      <w:r>
        <w:t>evidence</w:t>
      </w:r>
      <w:r>
        <w:rPr>
          <w:spacing w:val="-6"/>
        </w:rPr>
        <w:t xml:space="preserve"> </w:t>
      </w:r>
      <w:r>
        <w:t>collected</w:t>
      </w:r>
      <w:r>
        <w:rPr>
          <w:spacing w:val="-5"/>
        </w:rPr>
        <w:t xml:space="preserve"> </w:t>
      </w:r>
      <w:r>
        <w:t>and</w:t>
      </w:r>
      <w:r>
        <w:rPr>
          <w:spacing w:val="-5"/>
        </w:rPr>
        <w:t xml:space="preserve"> </w:t>
      </w:r>
      <w:r>
        <w:t>may</w:t>
      </w:r>
      <w:r>
        <w:rPr>
          <w:spacing w:val="-7"/>
        </w:rPr>
        <w:t xml:space="preserve"> </w:t>
      </w:r>
      <w:r>
        <w:t>include</w:t>
      </w:r>
      <w:r>
        <w:rPr>
          <w:spacing w:val="-8"/>
        </w:rPr>
        <w:t xml:space="preserve"> </w:t>
      </w:r>
      <w:r>
        <w:t>a</w:t>
      </w:r>
      <w:r>
        <w:rPr>
          <w:spacing w:val="-6"/>
        </w:rPr>
        <w:t xml:space="preserve"> </w:t>
      </w:r>
      <w:r>
        <w:t xml:space="preserve">credibility statement for each party, but should not make a ﬁnal determination as to whether a violation of the Power-Based Violence Policy occurred, reserving that decision (and any sanctions) for the appropriate </w:t>
      </w:r>
      <w:r w:rsidR="00DC4861">
        <w:t>Decision-Maker/Hearing Panel</w:t>
      </w:r>
      <w:r w:rsidR="00624B08">
        <w:t xml:space="preserve"> (hereafter, “DM/HP”)</w:t>
      </w:r>
      <w:r>
        <w:t>. The parties should be provided with a copy of the ﬁnal Investigative Report simultaneously</w:t>
      </w:r>
      <w:r w:rsidR="00504162">
        <w:t xml:space="preserve">, at least 10 days </w:t>
      </w:r>
      <w:r w:rsidR="00224962">
        <w:t xml:space="preserve">prior to a hearing (if a hearing </w:t>
      </w:r>
      <w:r w:rsidR="00DA4894">
        <w:t>is to occur)</w:t>
      </w:r>
      <w:r>
        <w:t>.</w:t>
      </w:r>
    </w:p>
    <w:p w14:paraId="793E89E3" w14:textId="77777777" w:rsidR="00C104C0" w:rsidRDefault="00C104C0">
      <w:pPr>
        <w:pStyle w:val="BodyText"/>
        <w:spacing w:before="285"/>
      </w:pPr>
    </w:p>
    <w:p w14:paraId="793E89E4" w14:textId="77777777" w:rsidR="00C104C0" w:rsidRDefault="00A926FA">
      <w:pPr>
        <w:pStyle w:val="Heading1"/>
        <w:numPr>
          <w:ilvl w:val="0"/>
          <w:numId w:val="14"/>
        </w:numPr>
        <w:tabs>
          <w:tab w:val="left" w:pos="2417"/>
        </w:tabs>
        <w:ind w:left="2417" w:hanging="320"/>
        <w:jc w:val="left"/>
      </w:pPr>
      <w:r>
        <w:rPr>
          <w:spacing w:val="-2"/>
        </w:rPr>
        <w:t>RESOLUTION</w:t>
      </w:r>
    </w:p>
    <w:p w14:paraId="793E89E5" w14:textId="77777777" w:rsidR="00C104C0" w:rsidRDefault="00C104C0">
      <w:pPr>
        <w:pStyle w:val="BodyText"/>
        <w:spacing w:before="66"/>
        <w:rPr>
          <w:b/>
        </w:rPr>
      </w:pPr>
    </w:p>
    <w:p w14:paraId="793E89E6" w14:textId="77777777" w:rsidR="00C104C0" w:rsidRDefault="00A926FA">
      <w:pPr>
        <w:pStyle w:val="ListParagraph"/>
        <w:numPr>
          <w:ilvl w:val="1"/>
          <w:numId w:val="14"/>
        </w:numPr>
        <w:tabs>
          <w:tab w:val="left" w:pos="2812"/>
        </w:tabs>
        <w:spacing w:before="1"/>
        <w:ind w:hanging="415"/>
        <w:rPr>
          <w:b/>
          <w:sz w:val="24"/>
        </w:rPr>
      </w:pPr>
      <w:bookmarkStart w:id="30" w:name="1.__INFORMAL_RESOLUTION"/>
      <w:bookmarkEnd w:id="30"/>
      <w:r>
        <w:rPr>
          <w:b/>
          <w:sz w:val="24"/>
        </w:rPr>
        <w:t>INFORMAL</w:t>
      </w:r>
      <w:r>
        <w:rPr>
          <w:b/>
          <w:spacing w:val="-5"/>
          <w:sz w:val="24"/>
        </w:rPr>
        <w:t xml:space="preserve"> </w:t>
      </w:r>
      <w:r>
        <w:rPr>
          <w:b/>
          <w:spacing w:val="-2"/>
          <w:sz w:val="24"/>
        </w:rPr>
        <w:t>RESOLUTION</w:t>
      </w:r>
    </w:p>
    <w:p w14:paraId="793E89E7" w14:textId="6158DB75" w:rsidR="00C104C0" w:rsidRDefault="00A926FA">
      <w:pPr>
        <w:pStyle w:val="BodyText"/>
        <w:spacing w:before="33" w:line="256" w:lineRule="auto"/>
        <w:ind w:left="2767" w:right="559" w:hanging="10"/>
      </w:pPr>
      <w:r>
        <w:t xml:space="preserve">For Formal Complaints with a student Respondent, at the discretion of the Title IX Coordinator, the parties should be advised of their option to pursue an Informal Resolution </w:t>
      </w:r>
      <w:r w:rsidR="00095555">
        <w:t>of the Formal Complaint</w:t>
      </w:r>
      <w:r>
        <w:t>. An Informal Resolution should involve a remedies-based, non-judicial process designed to eliminate</w:t>
      </w:r>
      <w:r>
        <w:rPr>
          <w:spacing w:val="-6"/>
        </w:rPr>
        <w:t xml:space="preserve"> </w:t>
      </w:r>
      <w:r>
        <w:t>or</w:t>
      </w:r>
      <w:r>
        <w:rPr>
          <w:spacing w:val="-6"/>
        </w:rPr>
        <w:t xml:space="preserve"> </w:t>
      </w:r>
      <w:r>
        <w:t>address</w:t>
      </w:r>
      <w:r>
        <w:rPr>
          <w:spacing w:val="-6"/>
        </w:rPr>
        <w:t xml:space="preserve"> </w:t>
      </w:r>
      <w:r>
        <w:t>potential</w:t>
      </w:r>
      <w:r>
        <w:rPr>
          <w:spacing w:val="-8"/>
        </w:rPr>
        <w:t xml:space="preserve"> </w:t>
      </w:r>
      <w:r>
        <w:t>Power-Based</w:t>
      </w:r>
      <w:r>
        <w:rPr>
          <w:spacing w:val="-5"/>
        </w:rPr>
        <w:t xml:space="preserve"> </w:t>
      </w:r>
      <w:r>
        <w:t>Violence.</w:t>
      </w:r>
      <w:r>
        <w:rPr>
          <w:spacing w:val="-6"/>
        </w:rPr>
        <w:t xml:space="preserve"> </w:t>
      </w:r>
      <w:r>
        <w:t>This</w:t>
      </w:r>
      <w:r>
        <w:rPr>
          <w:spacing w:val="-8"/>
        </w:rPr>
        <w:t xml:space="preserve"> </w:t>
      </w:r>
      <w:r>
        <w:t>process</w:t>
      </w:r>
      <w:r>
        <w:rPr>
          <w:spacing w:val="-6"/>
        </w:rPr>
        <w:t xml:space="preserve"> </w:t>
      </w:r>
      <w:r>
        <w:t>should</w:t>
      </w:r>
      <w:r>
        <w:rPr>
          <w:spacing w:val="-7"/>
        </w:rPr>
        <w:t xml:space="preserve"> </w:t>
      </w:r>
      <w:r>
        <w:t>aim</w:t>
      </w:r>
      <w:r>
        <w:rPr>
          <w:spacing w:val="-6"/>
        </w:rPr>
        <w:t xml:space="preserve"> </w:t>
      </w:r>
      <w:r>
        <w:t>to</w:t>
      </w:r>
    </w:p>
    <w:p w14:paraId="793E89E8" w14:textId="77777777" w:rsidR="00C104C0" w:rsidRDefault="00A926FA">
      <w:pPr>
        <w:pStyle w:val="BodyText"/>
        <w:spacing w:line="254" w:lineRule="auto"/>
        <w:ind w:left="2776" w:right="332"/>
      </w:pPr>
      <w:r>
        <w:t>ensure</w:t>
      </w:r>
      <w:r>
        <w:rPr>
          <w:spacing w:val="-9"/>
        </w:rPr>
        <w:t xml:space="preserve"> </w:t>
      </w:r>
      <w:r>
        <w:t>fairness,</w:t>
      </w:r>
      <w:r>
        <w:rPr>
          <w:spacing w:val="-7"/>
        </w:rPr>
        <w:t xml:space="preserve"> </w:t>
      </w:r>
      <w:proofErr w:type="gramStart"/>
      <w:r>
        <w:t>to</w:t>
      </w:r>
      <w:r>
        <w:rPr>
          <w:spacing w:val="-9"/>
        </w:rPr>
        <w:t xml:space="preserve"> </w:t>
      </w:r>
      <w:r>
        <w:t>facilitate</w:t>
      </w:r>
      <w:proofErr w:type="gramEnd"/>
      <w:r>
        <w:rPr>
          <w:spacing w:val="-7"/>
        </w:rPr>
        <w:t xml:space="preserve"> </w:t>
      </w:r>
      <w:r>
        <w:t>communication,</w:t>
      </w:r>
      <w:r>
        <w:rPr>
          <w:spacing w:val="-7"/>
        </w:rPr>
        <w:t xml:space="preserve"> </w:t>
      </w:r>
      <w:r>
        <w:t>and</w:t>
      </w:r>
      <w:r>
        <w:rPr>
          <w:spacing w:val="-10"/>
        </w:rPr>
        <w:t xml:space="preserve"> </w:t>
      </w:r>
      <w:proofErr w:type="gramStart"/>
      <w:r>
        <w:t>to</w:t>
      </w:r>
      <w:r>
        <w:rPr>
          <w:spacing w:val="-7"/>
        </w:rPr>
        <w:t xml:space="preserve"> </w:t>
      </w:r>
      <w:r>
        <w:t>maintain</w:t>
      </w:r>
      <w:proofErr w:type="gramEnd"/>
      <w:r>
        <w:rPr>
          <w:spacing w:val="-9"/>
        </w:rPr>
        <w:t xml:space="preserve"> </w:t>
      </w:r>
      <w:r>
        <w:t>an</w:t>
      </w:r>
      <w:r>
        <w:rPr>
          <w:spacing w:val="-9"/>
        </w:rPr>
        <w:t xml:space="preserve"> </w:t>
      </w:r>
      <w:r>
        <w:t>equitable</w:t>
      </w:r>
      <w:r>
        <w:rPr>
          <w:spacing w:val="-11"/>
        </w:rPr>
        <w:t xml:space="preserve"> </w:t>
      </w:r>
      <w:r>
        <w:t>balance of power between the parties.</w:t>
      </w:r>
    </w:p>
    <w:p w14:paraId="793E89E9" w14:textId="4E882180" w:rsidR="00C104C0" w:rsidRDefault="008C7952">
      <w:pPr>
        <w:pStyle w:val="BodyText"/>
        <w:spacing w:before="279" w:line="254" w:lineRule="auto"/>
        <w:ind w:left="2767" w:hanging="10"/>
      </w:pPr>
      <w:r>
        <w:t>NSU will make every effort not to</w:t>
      </w:r>
      <w:r w:rsidR="00A926FA">
        <w:rPr>
          <w:spacing w:val="-9"/>
        </w:rPr>
        <w:t xml:space="preserve"> </w:t>
      </w:r>
      <w:r w:rsidR="00A926FA">
        <w:t>compel</w:t>
      </w:r>
      <w:r w:rsidR="00A926FA">
        <w:rPr>
          <w:spacing w:val="-10"/>
        </w:rPr>
        <w:t xml:space="preserve"> </w:t>
      </w:r>
      <w:r w:rsidR="00A926FA">
        <w:t>face-to-face</w:t>
      </w:r>
      <w:r w:rsidR="00A926FA">
        <w:rPr>
          <w:spacing w:val="-8"/>
        </w:rPr>
        <w:t xml:space="preserve"> </w:t>
      </w:r>
      <w:r w:rsidR="00A926FA">
        <w:t>confrontation</w:t>
      </w:r>
      <w:r w:rsidR="00A926FA">
        <w:rPr>
          <w:spacing w:val="-9"/>
        </w:rPr>
        <w:t xml:space="preserve"> </w:t>
      </w:r>
      <w:r w:rsidR="00A926FA">
        <w:t>between</w:t>
      </w:r>
      <w:r w:rsidR="00A926FA">
        <w:rPr>
          <w:spacing w:val="-7"/>
        </w:rPr>
        <w:t xml:space="preserve"> </w:t>
      </w:r>
      <w:r w:rsidR="00A926FA">
        <w:t>the</w:t>
      </w:r>
      <w:r w:rsidR="00A926FA">
        <w:rPr>
          <w:spacing w:val="-9"/>
        </w:rPr>
        <w:t xml:space="preserve"> </w:t>
      </w:r>
      <w:r w:rsidR="00A926FA">
        <w:t>parties</w:t>
      </w:r>
      <w:r w:rsidR="00A926FA">
        <w:rPr>
          <w:spacing w:val="-8"/>
        </w:rPr>
        <w:t xml:space="preserve"> </w:t>
      </w:r>
      <w:r w:rsidR="00A926FA">
        <w:t>or participation in any particular form of Informal Resolution.</w:t>
      </w:r>
    </w:p>
    <w:p w14:paraId="793E89EC" w14:textId="76FC738F" w:rsidR="00C104C0" w:rsidRDefault="00A926FA" w:rsidP="002F65E0">
      <w:pPr>
        <w:pStyle w:val="BodyText"/>
        <w:spacing w:before="5" w:line="254" w:lineRule="auto"/>
        <w:ind w:left="2767" w:right="262" w:hanging="10"/>
      </w:pPr>
      <w:r>
        <w:t xml:space="preserve">The Title IX Coordinator should make an initial decision about whether a case qualiﬁes for an Informal Resolution. If both parties then agree to pursue that path, </w:t>
      </w:r>
      <w:r w:rsidR="008C7952">
        <w:t>NSU</w:t>
      </w:r>
      <w:r>
        <w:t xml:space="preserve"> will halt any investigation or scheduled Hearing Resolution Process so that the parties can explore the possibility of Informal Resolution. Participation in an Informal Resolution is voluntary, and either party can request to end the Informal</w:t>
      </w:r>
      <w:r>
        <w:rPr>
          <w:spacing w:val="-7"/>
        </w:rPr>
        <w:t xml:space="preserve"> </w:t>
      </w:r>
      <w:r>
        <w:t>Resolution</w:t>
      </w:r>
      <w:r>
        <w:rPr>
          <w:spacing w:val="-9"/>
        </w:rPr>
        <w:t xml:space="preserve"> </w:t>
      </w:r>
      <w:r>
        <w:t>process</w:t>
      </w:r>
      <w:r>
        <w:rPr>
          <w:spacing w:val="-8"/>
        </w:rPr>
        <w:t xml:space="preserve"> </w:t>
      </w:r>
      <w:r>
        <w:t>at</w:t>
      </w:r>
      <w:r>
        <w:rPr>
          <w:spacing w:val="-9"/>
        </w:rPr>
        <w:t xml:space="preserve"> </w:t>
      </w:r>
      <w:r>
        <w:t>any</w:t>
      </w:r>
      <w:r>
        <w:rPr>
          <w:spacing w:val="-8"/>
        </w:rPr>
        <w:t xml:space="preserve"> </w:t>
      </w:r>
      <w:r>
        <w:t>time</w:t>
      </w:r>
      <w:r>
        <w:rPr>
          <w:spacing w:val="-9"/>
        </w:rPr>
        <w:t xml:space="preserve"> </w:t>
      </w:r>
      <w:r>
        <w:t>and</w:t>
      </w:r>
      <w:r>
        <w:rPr>
          <w:spacing w:val="-6"/>
        </w:rPr>
        <w:t xml:space="preserve"> </w:t>
      </w:r>
      <w:r>
        <w:t>commence</w:t>
      </w:r>
      <w:r>
        <w:rPr>
          <w:spacing w:val="-7"/>
        </w:rPr>
        <w:t xml:space="preserve"> </w:t>
      </w:r>
      <w:r>
        <w:t>or</w:t>
      </w:r>
      <w:r>
        <w:rPr>
          <w:spacing w:val="-7"/>
        </w:rPr>
        <w:t xml:space="preserve"> </w:t>
      </w:r>
      <w:r>
        <w:t>resume</w:t>
      </w:r>
      <w:r>
        <w:rPr>
          <w:spacing w:val="-9"/>
        </w:rPr>
        <w:t xml:space="preserve"> </w:t>
      </w:r>
      <w:r>
        <w:t>the</w:t>
      </w:r>
      <w:r>
        <w:rPr>
          <w:spacing w:val="-7"/>
        </w:rPr>
        <w:t xml:space="preserve"> </w:t>
      </w:r>
      <w:r>
        <w:t xml:space="preserve">investigation process. If the parties agree to a resolution during an Informal Resolution process, the Title IX Coordinator will oversee its </w:t>
      </w:r>
      <w:proofErr w:type="gramStart"/>
      <w:r>
        <w:t>implementation</w:t>
      </w:r>
      <w:proofErr w:type="gramEnd"/>
      <w:r w:rsidR="007A5476">
        <w:t xml:space="preserve"> and</w:t>
      </w:r>
      <w:r>
        <w:t xml:space="preserve"> the Formal Complaint </w:t>
      </w:r>
      <w:r w:rsidR="007A5476">
        <w:t xml:space="preserve">will </w:t>
      </w:r>
      <w:r>
        <w:t xml:space="preserve">be deemed </w:t>
      </w:r>
      <w:r w:rsidR="007A5476">
        <w:t>resolved</w:t>
      </w:r>
      <w:r>
        <w:t xml:space="preserve">. The case </w:t>
      </w:r>
      <w:r w:rsidR="007A5476">
        <w:t>will be</w:t>
      </w:r>
      <w:r>
        <w:t xml:space="preserve"> closed, and </w:t>
      </w:r>
      <w:r w:rsidR="007A5476">
        <w:t>appeals will not be permitted</w:t>
      </w:r>
      <w:r>
        <w:t>. The resolution will</w:t>
      </w:r>
      <w:r w:rsidR="002F65E0">
        <w:t xml:space="preserve"> </w:t>
      </w:r>
      <w:r>
        <w:t>be</w:t>
      </w:r>
      <w:r>
        <w:rPr>
          <w:spacing w:val="-3"/>
        </w:rPr>
        <w:t xml:space="preserve"> </w:t>
      </w:r>
      <w:r>
        <w:t>considered</w:t>
      </w:r>
      <w:r>
        <w:rPr>
          <w:spacing w:val="-5"/>
        </w:rPr>
        <w:t xml:space="preserve"> </w:t>
      </w:r>
      <w:r>
        <w:t>binding,</w:t>
      </w:r>
      <w:r>
        <w:rPr>
          <w:spacing w:val="-6"/>
        </w:rPr>
        <w:t xml:space="preserve"> </w:t>
      </w:r>
      <w:r>
        <w:t>and</w:t>
      </w:r>
      <w:r>
        <w:rPr>
          <w:spacing w:val="-3"/>
        </w:rPr>
        <w:t xml:space="preserve"> </w:t>
      </w:r>
      <w:r>
        <w:t>its</w:t>
      </w:r>
      <w:r>
        <w:rPr>
          <w:spacing w:val="-6"/>
        </w:rPr>
        <w:t xml:space="preserve"> </w:t>
      </w:r>
      <w:r>
        <w:t>breach</w:t>
      </w:r>
      <w:r>
        <w:rPr>
          <w:spacing w:val="-3"/>
        </w:rPr>
        <w:t xml:space="preserve"> </w:t>
      </w:r>
      <w:r>
        <w:t>would</w:t>
      </w:r>
      <w:r>
        <w:rPr>
          <w:spacing w:val="-3"/>
        </w:rPr>
        <w:t xml:space="preserve"> </w:t>
      </w:r>
      <w:r>
        <w:t>give</w:t>
      </w:r>
      <w:r>
        <w:rPr>
          <w:spacing w:val="-5"/>
        </w:rPr>
        <w:t xml:space="preserve"> </w:t>
      </w:r>
      <w:r>
        <w:t>rise</w:t>
      </w:r>
      <w:r>
        <w:rPr>
          <w:spacing w:val="-3"/>
        </w:rPr>
        <w:t xml:space="preserve"> </w:t>
      </w:r>
      <w:r>
        <w:t>to</w:t>
      </w:r>
      <w:r>
        <w:rPr>
          <w:spacing w:val="-5"/>
        </w:rPr>
        <w:t xml:space="preserve"> </w:t>
      </w:r>
      <w:r>
        <w:t>a</w:t>
      </w:r>
      <w:r>
        <w:rPr>
          <w:spacing w:val="-6"/>
        </w:rPr>
        <w:t xml:space="preserve"> </w:t>
      </w:r>
      <w:r>
        <w:t>new</w:t>
      </w:r>
      <w:r>
        <w:rPr>
          <w:spacing w:val="-5"/>
        </w:rPr>
        <w:t xml:space="preserve"> </w:t>
      </w:r>
      <w:r>
        <w:t>Formal</w:t>
      </w:r>
      <w:r>
        <w:rPr>
          <w:spacing w:val="-6"/>
        </w:rPr>
        <w:t xml:space="preserve"> </w:t>
      </w:r>
      <w:r>
        <w:t xml:space="preserve">Complaint. </w:t>
      </w:r>
      <w:r w:rsidR="005A006B">
        <w:t>The fact that a party enters into a</w:t>
      </w:r>
      <w:r>
        <w:t xml:space="preserve">n Informal Resolution does not imply </w:t>
      </w:r>
      <w:r w:rsidR="005A006B">
        <w:t xml:space="preserve">responsibility or </w:t>
      </w:r>
      <w:r w:rsidR="00D21656">
        <w:t>non</w:t>
      </w:r>
      <w:r w:rsidR="005A006B">
        <w:t>-</w:t>
      </w:r>
      <w:r w:rsidR="00D21656">
        <w:t xml:space="preserve">responsibility </w:t>
      </w:r>
      <w:r>
        <w:t xml:space="preserve">for </w:t>
      </w:r>
      <w:r w:rsidR="005A006B">
        <w:t xml:space="preserve">that </w:t>
      </w:r>
      <w:r>
        <w:t>party.</w:t>
      </w:r>
    </w:p>
    <w:p w14:paraId="793E89ED" w14:textId="77777777" w:rsidR="00C104C0" w:rsidRDefault="00C104C0">
      <w:pPr>
        <w:pStyle w:val="BodyText"/>
        <w:spacing w:before="31"/>
      </w:pPr>
    </w:p>
    <w:p w14:paraId="793E89EE" w14:textId="77777777" w:rsidR="00C104C0" w:rsidRDefault="00A926FA">
      <w:pPr>
        <w:pStyle w:val="Heading1"/>
        <w:numPr>
          <w:ilvl w:val="1"/>
          <w:numId w:val="14"/>
        </w:numPr>
        <w:tabs>
          <w:tab w:val="left" w:pos="2786"/>
        </w:tabs>
        <w:ind w:left="2786" w:hanging="389"/>
      </w:pPr>
      <w:bookmarkStart w:id="31" w:name="2.___FORMAL_RESOLUTION"/>
      <w:bookmarkEnd w:id="31"/>
      <w:r>
        <w:t>FORMAL</w:t>
      </w:r>
      <w:r>
        <w:rPr>
          <w:spacing w:val="-4"/>
        </w:rPr>
        <w:t xml:space="preserve"> </w:t>
      </w:r>
      <w:r>
        <w:rPr>
          <w:spacing w:val="-2"/>
        </w:rPr>
        <w:t>RESOLUTION</w:t>
      </w:r>
    </w:p>
    <w:p w14:paraId="793E89F1" w14:textId="77777777" w:rsidR="00C104C0" w:rsidRDefault="00C104C0">
      <w:pPr>
        <w:pStyle w:val="BodyText"/>
        <w:spacing w:before="64"/>
        <w:rPr>
          <w:b/>
        </w:rPr>
      </w:pPr>
    </w:p>
    <w:p w14:paraId="793E89F2" w14:textId="2CE6A63E" w:rsidR="00C104C0" w:rsidRDefault="00A926FA">
      <w:pPr>
        <w:pStyle w:val="BodyText"/>
        <w:spacing w:line="254" w:lineRule="auto"/>
        <w:ind w:left="2467" w:hanging="10"/>
      </w:pPr>
      <w:r>
        <w:t xml:space="preserve">The Formal Hearing Resolution Process </w:t>
      </w:r>
      <w:r w:rsidR="00615997">
        <w:t xml:space="preserve">is used when the Respondent disputes the allegations in the Formal </w:t>
      </w:r>
      <w:proofErr w:type="gramStart"/>
      <w:r w:rsidR="00615997">
        <w:t>Complaint</w:t>
      </w:r>
      <w:proofErr w:type="gramEnd"/>
      <w:r w:rsidR="00615997">
        <w:t xml:space="preserve"> and the matter is not resolved through Informal Resolution</w:t>
      </w:r>
      <w:r>
        <w:rPr>
          <w:spacing w:val="-2"/>
        </w:rPr>
        <w:t>.</w:t>
      </w:r>
    </w:p>
    <w:p w14:paraId="793E89F3" w14:textId="77777777" w:rsidR="00C104C0" w:rsidRDefault="00A926FA" w:rsidP="002F65E0">
      <w:pPr>
        <w:pStyle w:val="BodyText"/>
        <w:spacing w:before="278"/>
        <w:ind w:left="1737" w:firstLine="720"/>
      </w:pPr>
      <w:r>
        <w:t>The</w:t>
      </w:r>
      <w:r>
        <w:rPr>
          <w:spacing w:val="-2"/>
        </w:rPr>
        <w:t xml:space="preserve"> </w:t>
      </w:r>
      <w:r>
        <w:t>following</w:t>
      </w:r>
      <w:r>
        <w:rPr>
          <w:spacing w:val="-5"/>
        </w:rPr>
        <w:t xml:space="preserve"> </w:t>
      </w:r>
      <w:r>
        <w:t>provisions</w:t>
      </w:r>
      <w:r>
        <w:rPr>
          <w:spacing w:val="-5"/>
        </w:rPr>
        <w:t xml:space="preserve"> </w:t>
      </w:r>
      <w:r>
        <w:t>apply</w:t>
      </w:r>
      <w:r>
        <w:rPr>
          <w:spacing w:val="-5"/>
        </w:rPr>
        <w:t xml:space="preserve"> </w:t>
      </w:r>
      <w:r>
        <w:t>to</w:t>
      </w:r>
      <w:r>
        <w:rPr>
          <w:spacing w:val="-2"/>
        </w:rPr>
        <w:t xml:space="preserve"> </w:t>
      </w:r>
      <w:r>
        <w:t>a</w:t>
      </w:r>
      <w:r>
        <w:rPr>
          <w:spacing w:val="-5"/>
        </w:rPr>
        <w:t xml:space="preserve"> </w:t>
      </w:r>
      <w:r>
        <w:t>live</w:t>
      </w:r>
      <w:r>
        <w:rPr>
          <w:spacing w:val="-3"/>
        </w:rPr>
        <w:t xml:space="preserve"> </w:t>
      </w:r>
      <w:r>
        <w:rPr>
          <w:spacing w:val="-2"/>
        </w:rPr>
        <w:t>hearing:</w:t>
      </w:r>
    </w:p>
    <w:p w14:paraId="793E89F4" w14:textId="720912C0" w:rsidR="00C104C0" w:rsidRDefault="00A926FA">
      <w:pPr>
        <w:pStyle w:val="ListParagraph"/>
        <w:numPr>
          <w:ilvl w:val="2"/>
          <w:numId w:val="14"/>
        </w:numPr>
        <w:tabs>
          <w:tab w:val="left" w:pos="2877"/>
        </w:tabs>
        <w:spacing w:before="276" w:line="254" w:lineRule="auto"/>
        <w:ind w:right="338"/>
        <w:rPr>
          <w:sz w:val="24"/>
        </w:rPr>
      </w:pPr>
      <w:r>
        <w:rPr>
          <w:b/>
          <w:sz w:val="24"/>
        </w:rPr>
        <w:t>Hearing</w:t>
      </w:r>
      <w:r>
        <w:rPr>
          <w:b/>
          <w:spacing w:val="-2"/>
          <w:sz w:val="24"/>
        </w:rPr>
        <w:t xml:space="preserve"> </w:t>
      </w:r>
      <w:r>
        <w:rPr>
          <w:b/>
          <w:sz w:val="24"/>
        </w:rPr>
        <w:t>Venue</w:t>
      </w:r>
      <w:r>
        <w:rPr>
          <w:b/>
          <w:spacing w:val="-1"/>
          <w:sz w:val="24"/>
        </w:rPr>
        <w:t xml:space="preserve"> </w:t>
      </w:r>
      <w:r>
        <w:rPr>
          <w:b/>
          <w:sz w:val="24"/>
        </w:rPr>
        <w:t>Options</w:t>
      </w:r>
      <w:r>
        <w:rPr>
          <w:b/>
          <w:spacing w:val="-3"/>
          <w:sz w:val="24"/>
        </w:rPr>
        <w:t xml:space="preserve"> </w:t>
      </w:r>
      <w:r>
        <w:rPr>
          <w:b/>
          <w:sz w:val="24"/>
        </w:rPr>
        <w:t>and Recordings.</w:t>
      </w:r>
      <w:r>
        <w:rPr>
          <w:b/>
          <w:spacing w:val="-2"/>
          <w:sz w:val="24"/>
        </w:rPr>
        <w:t xml:space="preserve"> </w:t>
      </w:r>
      <w:r>
        <w:rPr>
          <w:sz w:val="24"/>
        </w:rPr>
        <w:t>The</w:t>
      </w:r>
      <w:r>
        <w:rPr>
          <w:spacing w:val="-2"/>
          <w:sz w:val="24"/>
        </w:rPr>
        <w:t xml:space="preserve"> </w:t>
      </w:r>
      <w:r>
        <w:rPr>
          <w:sz w:val="24"/>
        </w:rPr>
        <w:t>live</w:t>
      </w:r>
      <w:r>
        <w:rPr>
          <w:spacing w:val="-2"/>
          <w:sz w:val="24"/>
        </w:rPr>
        <w:t xml:space="preserve"> </w:t>
      </w:r>
      <w:r>
        <w:rPr>
          <w:sz w:val="24"/>
        </w:rPr>
        <w:t>hearing</w:t>
      </w:r>
      <w:r>
        <w:rPr>
          <w:spacing w:val="-3"/>
          <w:sz w:val="24"/>
        </w:rPr>
        <w:t xml:space="preserve"> </w:t>
      </w:r>
      <w:r>
        <w:rPr>
          <w:sz w:val="24"/>
        </w:rPr>
        <w:t>may</w:t>
      </w:r>
      <w:r>
        <w:rPr>
          <w:spacing w:val="-1"/>
          <w:sz w:val="24"/>
        </w:rPr>
        <w:t xml:space="preserve"> </w:t>
      </w:r>
      <w:r>
        <w:rPr>
          <w:sz w:val="24"/>
        </w:rPr>
        <w:t>be held</w:t>
      </w:r>
      <w:r>
        <w:rPr>
          <w:spacing w:val="-2"/>
          <w:sz w:val="24"/>
        </w:rPr>
        <w:t xml:space="preserve"> </w:t>
      </w:r>
      <w:r>
        <w:rPr>
          <w:sz w:val="24"/>
        </w:rPr>
        <w:t>virtually</w:t>
      </w:r>
      <w:r>
        <w:rPr>
          <w:spacing w:val="-1"/>
          <w:sz w:val="24"/>
        </w:rPr>
        <w:t xml:space="preserve"> </w:t>
      </w:r>
      <w:r>
        <w:rPr>
          <w:sz w:val="24"/>
        </w:rPr>
        <w:t>or in</w:t>
      </w:r>
      <w:r>
        <w:rPr>
          <w:spacing w:val="-2"/>
          <w:sz w:val="24"/>
        </w:rPr>
        <w:t xml:space="preserve"> </w:t>
      </w:r>
      <w:r>
        <w:rPr>
          <w:sz w:val="24"/>
        </w:rPr>
        <w:t>person.</w:t>
      </w:r>
      <w:r>
        <w:rPr>
          <w:spacing w:val="-4"/>
          <w:sz w:val="24"/>
        </w:rPr>
        <w:t xml:space="preserve"> </w:t>
      </w:r>
      <w:r>
        <w:rPr>
          <w:sz w:val="24"/>
        </w:rPr>
        <w:t>The</w:t>
      </w:r>
      <w:r>
        <w:rPr>
          <w:spacing w:val="-5"/>
          <w:sz w:val="24"/>
        </w:rPr>
        <w:t xml:space="preserve"> </w:t>
      </w:r>
      <w:r>
        <w:rPr>
          <w:sz w:val="24"/>
        </w:rPr>
        <w:t>DM/HP(s)</w:t>
      </w:r>
      <w:r>
        <w:rPr>
          <w:spacing w:val="-7"/>
          <w:sz w:val="24"/>
        </w:rPr>
        <w:t xml:space="preserve"> </w:t>
      </w:r>
      <w:r>
        <w:rPr>
          <w:sz w:val="24"/>
        </w:rPr>
        <w:t>and</w:t>
      </w:r>
      <w:r>
        <w:rPr>
          <w:spacing w:val="-5"/>
          <w:sz w:val="24"/>
        </w:rPr>
        <w:t xml:space="preserve"> </w:t>
      </w:r>
      <w:r>
        <w:rPr>
          <w:sz w:val="24"/>
        </w:rPr>
        <w:t>Parties</w:t>
      </w:r>
      <w:r>
        <w:rPr>
          <w:spacing w:val="-4"/>
          <w:sz w:val="24"/>
        </w:rPr>
        <w:t xml:space="preserve"> </w:t>
      </w:r>
      <w:r>
        <w:rPr>
          <w:sz w:val="24"/>
        </w:rPr>
        <w:t>must</w:t>
      </w:r>
      <w:r>
        <w:rPr>
          <w:spacing w:val="-7"/>
          <w:sz w:val="24"/>
        </w:rPr>
        <w:t xml:space="preserve"> </w:t>
      </w:r>
      <w:r>
        <w:rPr>
          <w:sz w:val="24"/>
        </w:rPr>
        <w:t>be</w:t>
      </w:r>
      <w:r>
        <w:rPr>
          <w:spacing w:val="-5"/>
          <w:sz w:val="24"/>
        </w:rPr>
        <w:t xml:space="preserve"> </w:t>
      </w:r>
      <w:r>
        <w:rPr>
          <w:sz w:val="24"/>
        </w:rPr>
        <w:t>able</w:t>
      </w:r>
      <w:r>
        <w:rPr>
          <w:spacing w:val="-8"/>
          <w:sz w:val="24"/>
        </w:rPr>
        <w:t xml:space="preserve"> </w:t>
      </w:r>
      <w:r>
        <w:rPr>
          <w:sz w:val="24"/>
        </w:rPr>
        <w:t>to</w:t>
      </w:r>
      <w:r>
        <w:rPr>
          <w:spacing w:val="-3"/>
          <w:sz w:val="24"/>
        </w:rPr>
        <w:t xml:space="preserve"> </w:t>
      </w:r>
      <w:r>
        <w:rPr>
          <w:sz w:val="24"/>
        </w:rPr>
        <w:t>simultaneously</w:t>
      </w:r>
      <w:r>
        <w:rPr>
          <w:spacing w:val="-4"/>
          <w:sz w:val="24"/>
        </w:rPr>
        <w:t xml:space="preserve"> </w:t>
      </w:r>
      <w:r>
        <w:rPr>
          <w:sz w:val="24"/>
        </w:rPr>
        <w:t>see</w:t>
      </w:r>
      <w:r>
        <w:rPr>
          <w:spacing w:val="-5"/>
          <w:sz w:val="24"/>
        </w:rPr>
        <w:t xml:space="preserve"> </w:t>
      </w:r>
      <w:r>
        <w:rPr>
          <w:sz w:val="24"/>
        </w:rPr>
        <w:t>and</w:t>
      </w:r>
      <w:r>
        <w:rPr>
          <w:spacing w:val="-2"/>
          <w:sz w:val="24"/>
        </w:rPr>
        <w:t xml:space="preserve"> </w:t>
      </w:r>
      <w:r>
        <w:rPr>
          <w:sz w:val="24"/>
        </w:rPr>
        <w:t>hear a party or witness while that person is speaking.</w:t>
      </w:r>
      <w:r>
        <w:rPr>
          <w:spacing w:val="-3"/>
          <w:sz w:val="24"/>
        </w:rPr>
        <w:t xml:space="preserve"> </w:t>
      </w:r>
      <w:r>
        <w:rPr>
          <w:sz w:val="24"/>
        </w:rPr>
        <w:t>Both options are considered fair and equitable. Alternative arrangements may also be made at the Title IX Coordinator’s discretion</w:t>
      </w:r>
      <w:r w:rsidR="00EB6377">
        <w:rPr>
          <w:sz w:val="24"/>
        </w:rPr>
        <w:t xml:space="preserve">, provided that any alternative arrangement continues to allow the DM/HP and both parties to simultaneously see and hear </w:t>
      </w:r>
      <w:proofErr w:type="spellStart"/>
      <w:r w:rsidR="00EB6377">
        <w:rPr>
          <w:sz w:val="24"/>
        </w:rPr>
        <w:t>te</w:t>
      </w:r>
      <w:proofErr w:type="spellEnd"/>
      <w:r w:rsidR="00EB6377">
        <w:rPr>
          <w:sz w:val="24"/>
        </w:rPr>
        <w:t xml:space="preserve"> party or witness while speaking</w:t>
      </w:r>
      <w:r>
        <w:rPr>
          <w:sz w:val="24"/>
        </w:rPr>
        <w:t>.</w:t>
      </w:r>
    </w:p>
    <w:p w14:paraId="793E89F5" w14:textId="68BABE62" w:rsidR="00C104C0" w:rsidRDefault="00A926FA">
      <w:pPr>
        <w:pStyle w:val="ListParagraph"/>
        <w:numPr>
          <w:ilvl w:val="3"/>
          <w:numId w:val="14"/>
        </w:numPr>
        <w:tabs>
          <w:tab w:val="left" w:pos="3391"/>
        </w:tabs>
        <w:spacing w:before="286" w:line="237" w:lineRule="auto"/>
        <w:ind w:right="245"/>
        <w:rPr>
          <w:sz w:val="24"/>
        </w:rPr>
      </w:pPr>
      <w:r>
        <w:rPr>
          <w:sz w:val="24"/>
        </w:rPr>
        <w:t>All</w:t>
      </w:r>
      <w:r>
        <w:rPr>
          <w:spacing w:val="-5"/>
          <w:sz w:val="24"/>
        </w:rPr>
        <w:t xml:space="preserve"> </w:t>
      </w:r>
      <w:r>
        <w:rPr>
          <w:sz w:val="24"/>
        </w:rPr>
        <w:t>hearings</w:t>
      </w:r>
      <w:r>
        <w:rPr>
          <w:spacing w:val="-6"/>
          <w:sz w:val="24"/>
        </w:rPr>
        <w:t xml:space="preserve"> </w:t>
      </w:r>
      <w:r>
        <w:rPr>
          <w:sz w:val="24"/>
        </w:rPr>
        <w:t>will</w:t>
      </w:r>
      <w:r>
        <w:rPr>
          <w:spacing w:val="-8"/>
          <w:sz w:val="24"/>
        </w:rPr>
        <w:t xml:space="preserve"> </w:t>
      </w:r>
      <w:r>
        <w:rPr>
          <w:sz w:val="24"/>
        </w:rPr>
        <w:t>be</w:t>
      </w:r>
      <w:r>
        <w:rPr>
          <w:spacing w:val="-7"/>
          <w:sz w:val="24"/>
        </w:rPr>
        <w:t xml:space="preserve"> </w:t>
      </w:r>
      <w:r>
        <w:rPr>
          <w:sz w:val="24"/>
        </w:rPr>
        <w:t>recorded,</w:t>
      </w:r>
      <w:r>
        <w:rPr>
          <w:spacing w:val="-8"/>
          <w:sz w:val="24"/>
        </w:rPr>
        <w:t xml:space="preserve"> </w:t>
      </w:r>
      <w:r>
        <w:rPr>
          <w:sz w:val="24"/>
        </w:rPr>
        <w:t>and</w:t>
      </w:r>
      <w:r>
        <w:rPr>
          <w:spacing w:val="-4"/>
          <w:sz w:val="24"/>
        </w:rPr>
        <w:t xml:space="preserve"> </w:t>
      </w:r>
      <w:r>
        <w:rPr>
          <w:sz w:val="24"/>
        </w:rPr>
        <w:t>Parties</w:t>
      </w:r>
      <w:r>
        <w:rPr>
          <w:spacing w:val="-8"/>
          <w:sz w:val="24"/>
        </w:rPr>
        <w:t xml:space="preserve"> </w:t>
      </w:r>
      <w:r>
        <w:rPr>
          <w:sz w:val="24"/>
        </w:rPr>
        <w:t>may</w:t>
      </w:r>
      <w:r>
        <w:rPr>
          <w:spacing w:val="-6"/>
          <w:sz w:val="24"/>
        </w:rPr>
        <w:t xml:space="preserve"> </w:t>
      </w:r>
      <w:r>
        <w:rPr>
          <w:sz w:val="24"/>
        </w:rPr>
        <w:t>request</w:t>
      </w:r>
      <w:r>
        <w:rPr>
          <w:spacing w:val="-7"/>
          <w:sz w:val="24"/>
        </w:rPr>
        <w:t xml:space="preserve"> </w:t>
      </w:r>
      <w:r w:rsidR="003902D1">
        <w:rPr>
          <w:sz w:val="24"/>
        </w:rPr>
        <w:t>to view</w:t>
      </w:r>
      <w:r>
        <w:rPr>
          <w:spacing w:val="-4"/>
          <w:sz w:val="24"/>
        </w:rPr>
        <w:t xml:space="preserve"> </w:t>
      </w:r>
      <w:r>
        <w:rPr>
          <w:sz w:val="24"/>
        </w:rPr>
        <w:t>the</w:t>
      </w:r>
      <w:r>
        <w:rPr>
          <w:spacing w:val="-7"/>
          <w:sz w:val="24"/>
        </w:rPr>
        <w:t xml:space="preserve"> </w:t>
      </w:r>
      <w:r>
        <w:rPr>
          <w:sz w:val="24"/>
        </w:rPr>
        <w:t>recording from the Title IX Coordinator following the live hearing. A transcript may be provided instead of the actual recording.</w:t>
      </w:r>
    </w:p>
    <w:p w14:paraId="793E89F6" w14:textId="77777777" w:rsidR="00C104C0" w:rsidRDefault="00A926FA">
      <w:pPr>
        <w:pStyle w:val="ListParagraph"/>
        <w:numPr>
          <w:ilvl w:val="3"/>
          <w:numId w:val="14"/>
        </w:numPr>
        <w:tabs>
          <w:tab w:val="left" w:pos="3390"/>
        </w:tabs>
        <w:spacing w:before="118"/>
        <w:ind w:left="3390" w:hanging="446"/>
        <w:rPr>
          <w:sz w:val="24"/>
        </w:rPr>
      </w:pPr>
      <w:r>
        <w:rPr>
          <w:sz w:val="24"/>
        </w:rPr>
        <w:t>No</w:t>
      </w:r>
      <w:r>
        <w:rPr>
          <w:spacing w:val="-7"/>
          <w:sz w:val="24"/>
        </w:rPr>
        <w:t xml:space="preserve"> </w:t>
      </w:r>
      <w:r>
        <w:rPr>
          <w:sz w:val="24"/>
        </w:rPr>
        <w:t>unauthorized</w:t>
      </w:r>
      <w:r>
        <w:rPr>
          <w:spacing w:val="-7"/>
          <w:sz w:val="24"/>
        </w:rPr>
        <w:t xml:space="preserve"> </w:t>
      </w:r>
      <w:r>
        <w:rPr>
          <w:sz w:val="24"/>
        </w:rPr>
        <w:t>recordings</w:t>
      </w:r>
      <w:r>
        <w:rPr>
          <w:spacing w:val="-6"/>
          <w:sz w:val="24"/>
        </w:rPr>
        <w:t xml:space="preserve"> </w:t>
      </w:r>
      <w:r>
        <w:rPr>
          <w:sz w:val="24"/>
        </w:rPr>
        <w:t>are</w:t>
      </w:r>
      <w:r>
        <w:rPr>
          <w:spacing w:val="-6"/>
          <w:sz w:val="24"/>
        </w:rPr>
        <w:t xml:space="preserve"> </w:t>
      </w:r>
      <w:r>
        <w:rPr>
          <w:spacing w:val="-2"/>
          <w:sz w:val="24"/>
        </w:rPr>
        <w:t>permitted.</w:t>
      </w:r>
    </w:p>
    <w:p w14:paraId="793E89F7" w14:textId="77777777" w:rsidR="00C104C0" w:rsidRDefault="00C104C0">
      <w:pPr>
        <w:pStyle w:val="BodyText"/>
        <w:spacing w:before="38"/>
      </w:pPr>
    </w:p>
    <w:p w14:paraId="793E89F8" w14:textId="77777777" w:rsidR="00C104C0" w:rsidRDefault="00A926FA">
      <w:pPr>
        <w:pStyle w:val="ListParagraph"/>
        <w:numPr>
          <w:ilvl w:val="2"/>
          <w:numId w:val="14"/>
        </w:numPr>
        <w:tabs>
          <w:tab w:val="left" w:pos="2877"/>
        </w:tabs>
        <w:spacing w:line="254" w:lineRule="auto"/>
        <w:ind w:right="366"/>
        <w:rPr>
          <w:sz w:val="24"/>
        </w:rPr>
      </w:pPr>
      <w:r>
        <w:rPr>
          <w:b/>
          <w:sz w:val="24"/>
        </w:rPr>
        <w:t>Scheduling.</w:t>
      </w:r>
      <w:r>
        <w:rPr>
          <w:b/>
          <w:spacing w:val="-4"/>
          <w:sz w:val="24"/>
        </w:rPr>
        <w:t xml:space="preserve"> </w:t>
      </w:r>
      <w:r>
        <w:rPr>
          <w:sz w:val="24"/>
        </w:rPr>
        <w:t>Hearings</w:t>
      </w:r>
      <w:r>
        <w:rPr>
          <w:spacing w:val="-5"/>
          <w:sz w:val="24"/>
        </w:rPr>
        <w:t xml:space="preserve"> </w:t>
      </w:r>
      <w:r>
        <w:rPr>
          <w:sz w:val="24"/>
        </w:rPr>
        <w:t>for</w:t>
      </w:r>
      <w:r>
        <w:rPr>
          <w:spacing w:val="-7"/>
          <w:sz w:val="24"/>
        </w:rPr>
        <w:t xml:space="preserve"> </w:t>
      </w:r>
      <w:r>
        <w:rPr>
          <w:sz w:val="24"/>
        </w:rPr>
        <w:t>possible</w:t>
      </w:r>
      <w:r>
        <w:rPr>
          <w:spacing w:val="-6"/>
          <w:sz w:val="24"/>
        </w:rPr>
        <w:t xml:space="preserve"> </w:t>
      </w:r>
      <w:r>
        <w:rPr>
          <w:sz w:val="24"/>
        </w:rPr>
        <w:t>violations</w:t>
      </w:r>
      <w:r>
        <w:rPr>
          <w:spacing w:val="-5"/>
          <w:sz w:val="24"/>
        </w:rPr>
        <w:t xml:space="preserve"> </w:t>
      </w:r>
      <w:r>
        <w:rPr>
          <w:sz w:val="24"/>
        </w:rPr>
        <w:t>that</w:t>
      </w:r>
      <w:r>
        <w:rPr>
          <w:spacing w:val="-6"/>
          <w:sz w:val="24"/>
        </w:rPr>
        <w:t xml:space="preserve"> </w:t>
      </w:r>
      <w:r>
        <w:rPr>
          <w:sz w:val="24"/>
        </w:rPr>
        <w:t>occur</w:t>
      </w:r>
      <w:r>
        <w:rPr>
          <w:spacing w:val="-4"/>
          <w:sz w:val="24"/>
        </w:rPr>
        <w:t xml:space="preserve"> </w:t>
      </w:r>
      <w:r>
        <w:rPr>
          <w:sz w:val="24"/>
        </w:rPr>
        <w:t>near</w:t>
      </w:r>
      <w:r>
        <w:rPr>
          <w:spacing w:val="-7"/>
          <w:sz w:val="24"/>
        </w:rPr>
        <w:t xml:space="preserve"> </w:t>
      </w:r>
      <w:r>
        <w:rPr>
          <w:sz w:val="24"/>
        </w:rPr>
        <w:t>or</w:t>
      </w:r>
      <w:r>
        <w:rPr>
          <w:spacing w:val="-7"/>
          <w:sz w:val="24"/>
        </w:rPr>
        <w:t xml:space="preserve"> </w:t>
      </w:r>
      <w:r>
        <w:rPr>
          <w:sz w:val="24"/>
        </w:rPr>
        <w:t>after</w:t>
      </w:r>
      <w:r>
        <w:rPr>
          <w:spacing w:val="-4"/>
          <w:sz w:val="24"/>
        </w:rPr>
        <w:t xml:space="preserve"> </w:t>
      </w:r>
      <w:r>
        <w:rPr>
          <w:sz w:val="24"/>
        </w:rPr>
        <w:t>the</w:t>
      </w:r>
      <w:r>
        <w:rPr>
          <w:spacing w:val="-4"/>
          <w:sz w:val="24"/>
        </w:rPr>
        <w:t xml:space="preserve"> </w:t>
      </w:r>
      <w:r>
        <w:rPr>
          <w:sz w:val="24"/>
        </w:rPr>
        <w:t>end</w:t>
      </w:r>
      <w:r>
        <w:rPr>
          <w:spacing w:val="-3"/>
          <w:sz w:val="24"/>
        </w:rPr>
        <w:t xml:space="preserve"> </w:t>
      </w:r>
      <w:r>
        <w:rPr>
          <w:sz w:val="24"/>
        </w:rPr>
        <w:t>of</w:t>
      </w:r>
      <w:r>
        <w:rPr>
          <w:spacing w:val="-3"/>
          <w:sz w:val="24"/>
        </w:rPr>
        <w:t xml:space="preserve"> </w:t>
      </w:r>
      <w:r>
        <w:rPr>
          <w:sz w:val="24"/>
        </w:rPr>
        <w:t>an academic term (assuming the Respondent is still subject to this Policy) and are unable to be resolved prior to the end of term will typically be held immediately after the end of the term, including during the summer, as needed, to meet Northwestern State University’s resolution timeline and ensure a prompt resolution. Employees, including Parties and witnesses, who do not have 12-month contracts are still expected to participate in Resolution Processes that occur during months between contracts.</w:t>
      </w:r>
    </w:p>
    <w:p w14:paraId="793E89F9" w14:textId="77777777" w:rsidR="00C104C0" w:rsidRDefault="00C104C0">
      <w:pPr>
        <w:pStyle w:val="BodyText"/>
        <w:spacing w:before="93"/>
      </w:pPr>
    </w:p>
    <w:p w14:paraId="793E89FA" w14:textId="60463C84" w:rsidR="00C104C0" w:rsidRDefault="00A926FA">
      <w:pPr>
        <w:pStyle w:val="ListParagraph"/>
        <w:numPr>
          <w:ilvl w:val="2"/>
          <w:numId w:val="14"/>
        </w:numPr>
        <w:tabs>
          <w:tab w:val="left" w:pos="2877"/>
        </w:tabs>
        <w:spacing w:line="254" w:lineRule="auto"/>
        <w:ind w:right="590"/>
        <w:rPr>
          <w:sz w:val="24"/>
        </w:rPr>
      </w:pPr>
      <w:r>
        <w:rPr>
          <w:b/>
          <w:sz w:val="24"/>
        </w:rPr>
        <w:t xml:space="preserve">Hearing Participants. </w:t>
      </w:r>
      <w:r>
        <w:rPr>
          <w:sz w:val="24"/>
        </w:rPr>
        <w:t>Persons who may be present for a hearing include the DM/HP,</w:t>
      </w:r>
      <w:r>
        <w:rPr>
          <w:spacing w:val="-3"/>
          <w:sz w:val="24"/>
        </w:rPr>
        <w:t xml:space="preserve"> </w:t>
      </w:r>
      <w:r>
        <w:rPr>
          <w:sz w:val="24"/>
        </w:rPr>
        <w:t>hearing</w:t>
      </w:r>
      <w:r>
        <w:rPr>
          <w:spacing w:val="-6"/>
          <w:sz w:val="24"/>
        </w:rPr>
        <w:t xml:space="preserve"> </w:t>
      </w:r>
      <w:r w:rsidR="00E76E2B">
        <w:rPr>
          <w:sz w:val="24"/>
        </w:rPr>
        <w:t xml:space="preserve">administrator </w:t>
      </w:r>
      <w:r>
        <w:rPr>
          <w:sz w:val="24"/>
        </w:rPr>
        <w:t>,</w:t>
      </w:r>
      <w:r>
        <w:rPr>
          <w:spacing w:val="-3"/>
          <w:sz w:val="24"/>
        </w:rPr>
        <w:t xml:space="preserve"> </w:t>
      </w:r>
      <w:r>
        <w:rPr>
          <w:sz w:val="24"/>
        </w:rPr>
        <w:t>Investigator(s),</w:t>
      </w:r>
      <w:r>
        <w:rPr>
          <w:spacing w:val="-3"/>
          <w:sz w:val="24"/>
        </w:rPr>
        <w:t xml:space="preserve"> </w:t>
      </w:r>
      <w:r>
        <w:rPr>
          <w:sz w:val="24"/>
        </w:rPr>
        <w:t>the Parties and their Advisors, anyone providing authorized accommodations, interpretation,</w:t>
      </w:r>
      <w:r>
        <w:rPr>
          <w:spacing w:val="-8"/>
          <w:sz w:val="24"/>
        </w:rPr>
        <w:t xml:space="preserve"> </w:t>
      </w:r>
      <w:r>
        <w:rPr>
          <w:sz w:val="24"/>
        </w:rPr>
        <w:t>and/or</w:t>
      </w:r>
      <w:r>
        <w:rPr>
          <w:spacing w:val="-8"/>
          <w:sz w:val="24"/>
        </w:rPr>
        <w:t xml:space="preserve"> </w:t>
      </w:r>
      <w:r>
        <w:rPr>
          <w:sz w:val="24"/>
        </w:rPr>
        <w:t>assistive</w:t>
      </w:r>
      <w:r>
        <w:rPr>
          <w:spacing w:val="-8"/>
          <w:sz w:val="24"/>
        </w:rPr>
        <w:t xml:space="preserve"> </w:t>
      </w:r>
      <w:r>
        <w:rPr>
          <w:sz w:val="24"/>
        </w:rPr>
        <w:t>services,</w:t>
      </w:r>
      <w:r>
        <w:rPr>
          <w:spacing w:val="-8"/>
          <w:sz w:val="24"/>
        </w:rPr>
        <w:t xml:space="preserve"> </w:t>
      </w:r>
      <w:r>
        <w:rPr>
          <w:sz w:val="24"/>
        </w:rPr>
        <w:t>and</w:t>
      </w:r>
      <w:r>
        <w:rPr>
          <w:spacing w:val="-10"/>
          <w:sz w:val="24"/>
        </w:rPr>
        <w:t xml:space="preserve"> </w:t>
      </w:r>
      <w:r>
        <w:rPr>
          <w:sz w:val="24"/>
        </w:rPr>
        <w:t>anyone</w:t>
      </w:r>
      <w:r>
        <w:rPr>
          <w:spacing w:val="-8"/>
          <w:sz w:val="24"/>
        </w:rPr>
        <w:t xml:space="preserve"> </w:t>
      </w:r>
      <w:r>
        <w:rPr>
          <w:sz w:val="24"/>
        </w:rPr>
        <w:t>else</w:t>
      </w:r>
      <w:r>
        <w:rPr>
          <w:spacing w:val="-8"/>
          <w:sz w:val="24"/>
        </w:rPr>
        <w:t xml:space="preserve"> </w:t>
      </w:r>
      <w:r>
        <w:rPr>
          <w:sz w:val="24"/>
        </w:rPr>
        <w:t>deemed</w:t>
      </w:r>
      <w:r>
        <w:rPr>
          <w:spacing w:val="-7"/>
          <w:sz w:val="24"/>
        </w:rPr>
        <w:t xml:space="preserve"> </w:t>
      </w:r>
      <w:r>
        <w:rPr>
          <w:sz w:val="24"/>
        </w:rPr>
        <w:t>necessary</w:t>
      </w:r>
      <w:r>
        <w:rPr>
          <w:spacing w:val="-9"/>
          <w:sz w:val="24"/>
        </w:rPr>
        <w:t xml:space="preserve"> </w:t>
      </w:r>
      <w:r>
        <w:rPr>
          <w:sz w:val="24"/>
        </w:rPr>
        <w:t>by the DM/HP. Witnesses are present only during their portion of the testimony.</w:t>
      </w:r>
    </w:p>
    <w:p w14:paraId="793E89FB" w14:textId="77777777" w:rsidR="00C104C0" w:rsidRDefault="00C104C0">
      <w:pPr>
        <w:pStyle w:val="BodyText"/>
        <w:spacing w:before="69"/>
      </w:pPr>
    </w:p>
    <w:p w14:paraId="793E89FC" w14:textId="77777777" w:rsidR="00C104C0" w:rsidRDefault="00A926FA">
      <w:pPr>
        <w:pStyle w:val="ListParagraph"/>
        <w:numPr>
          <w:ilvl w:val="2"/>
          <w:numId w:val="14"/>
        </w:numPr>
        <w:tabs>
          <w:tab w:val="left" w:pos="2877"/>
        </w:tabs>
        <w:spacing w:line="254" w:lineRule="auto"/>
        <w:ind w:right="427"/>
        <w:jc w:val="both"/>
        <w:rPr>
          <w:sz w:val="24"/>
        </w:rPr>
      </w:pPr>
      <w:r>
        <w:rPr>
          <w:b/>
          <w:sz w:val="24"/>
        </w:rPr>
        <w:t xml:space="preserve">Advisors. </w:t>
      </w:r>
      <w:r>
        <w:rPr>
          <w:sz w:val="24"/>
        </w:rPr>
        <w:t>The Parties may have the assistance of an Advisor of their choosing at the hearing</w:t>
      </w:r>
      <w:r>
        <w:rPr>
          <w:spacing w:val="-1"/>
          <w:sz w:val="24"/>
        </w:rPr>
        <w:t xml:space="preserve"> </w:t>
      </w:r>
      <w:r>
        <w:rPr>
          <w:sz w:val="24"/>
        </w:rPr>
        <w:t>or can request that Northwestern State University appoint a trained Advisor</w:t>
      </w:r>
      <w:r>
        <w:rPr>
          <w:spacing w:val="-6"/>
          <w:sz w:val="24"/>
        </w:rPr>
        <w:t xml:space="preserve"> </w:t>
      </w:r>
      <w:r>
        <w:rPr>
          <w:sz w:val="24"/>
        </w:rPr>
        <w:t>for</w:t>
      </w:r>
      <w:r>
        <w:rPr>
          <w:spacing w:val="-8"/>
          <w:sz w:val="24"/>
        </w:rPr>
        <w:t xml:space="preserve"> </w:t>
      </w:r>
      <w:r>
        <w:rPr>
          <w:sz w:val="24"/>
        </w:rPr>
        <w:t>them.</w:t>
      </w:r>
      <w:r>
        <w:rPr>
          <w:spacing w:val="-6"/>
          <w:sz w:val="24"/>
        </w:rPr>
        <w:t xml:space="preserve"> </w:t>
      </w:r>
      <w:r>
        <w:rPr>
          <w:sz w:val="24"/>
        </w:rPr>
        <w:t>Appointed</w:t>
      </w:r>
      <w:r>
        <w:rPr>
          <w:spacing w:val="-5"/>
          <w:sz w:val="24"/>
        </w:rPr>
        <w:t xml:space="preserve"> </w:t>
      </w:r>
      <w:r>
        <w:rPr>
          <w:sz w:val="24"/>
        </w:rPr>
        <w:t>Advisors</w:t>
      </w:r>
      <w:r>
        <w:rPr>
          <w:spacing w:val="-6"/>
          <w:sz w:val="24"/>
        </w:rPr>
        <w:t xml:space="preserve"> </w:t>
      </w:r>
      <w:r>
        <w:rPr>
          <w:sz w:val="24"/>
        </w:rPr>
        <w:t>are</w:t>
      </w:r>
      <w:r>
        <w:rPr>
          <w:spacing w:val="-7"/>
          <w:sz w:val="24"/>
        </w:rPr>
        <w:t xml:space="preserve"> </w:t>
      </w:r>
      <w:r>
        <w:rPr>
          <w:sz w:val="24"/>
        </w:rPr>
        <w:t>not</w:t>
      </w:r>
      <w:r>
        <w:rPr>
          <w:spacing w:val="-7"/>
          <w:sz w:val="24"/>
        </w:rPr>
        <w:t xml:space="preserve"> </w:t>
      </w:r>
      <w:r>
        <w:rPr>
          <w:sz w:val="24"/>
        </w:rPr>
        <w:t>attorneys.</w:t>
      </w:r>
      <w:r>
        <w:rPr>
          <w:spacing w:val="-6"/>
          <w:sz w:val="24"/>
        </w:rPr>
        <w:t xml:space="preserve"> </w:t>
      </w:r>
      <w:r>
        <w:rPr>
          <w:sz w:val="24"/>
        </w:rPr>
        <w:t>If</w:t>
      </w:r>
      <w:r>
        <w:rPr>
          <w:spacing w:val="-5"/>
          <w:sz w:val="24"/>
        </w:rPr>
        <w:t xml:space="preserve"> </w:t>
      </w:r>
      <w:r>
        <w:rPr>
          <w:sz w:val="24"/>
        </w:rPr>
        <w:t>a</w:t>
      </w:r>
      <w:r>
        <w:rPr>
          <w:spacing w:val="-8"/>
          <w:sz w:val="24"/>
        </w:rPr>
        <w:t xml:space="preserve"> </w:t>
      </w:r>
      <w:r>
        <w:rPr>
          <w:sz w:val="24"/>
        </w:rPr>
        <w:t>party</w:t>
      </w:r>
      <w:r>
        <w:rPr>
          <w:spacing w:val="-6"/>
          <w:sz w:val="24"/>
        </w:rPr>
        <w:t xml:space="preserve"> </w:t>
      </w:r>
      <w:r>
        <w:rPr>
          <w:sz w:val="24"/>
        </w:rPr>
        <w:t>wishes</w:t>
      </w:r>
      <w:r>
        <w:rPr>
          <w:spacing w:val="-8"/>
          <w:sz w:val="24"/>
        </w:rPr>
        <w:t xml:space="preserve"> </w:t>
      </w:r>
      <w:r>
        <w:rPr>
          <w:sz w:val="24"/>
        </w:rPr>
        <w:t>to</w:t>
      </w:r>
      <w:r>
        <w:rPr>
          <w:spacing w:val="-6"/>
          <w:sz w:val="24"/>
        </w:rPr>
        <w:t xml:space="preserve"> </w:t>
      </w:r>
      <w:r>
        <w:rPr>
          <w:sz w:val="24"/>
        </w:rPr>
        <w:t>have</w:t>
      </w:r>
    </w:p>
    <w:p w14:paraId="793E89FE" w14:textId="77777777" w:rsidR="00C104C0" w:rsidRDefault="00A926FA">
      <w:pPr>
        <w:pStyle w:val="BodyText"/>
        <w:spacing w:before="27"/>
        <w:ind w:left="2877"/>
      </w:pPr>
      <w:r>
        <w:t>an</w:t>
      </w:r>
      <w:r>
        <w:rPr>
          <w:spacing w:val="-5"/>
        </w:rPr>
        <w:t xml:space="preserve"> </w:t>
      </w:r>
      <w:r>
        <w:t>attorney</w:t>
      </w:r>
      <w:r>
        <w:rPr>
          <w:spacing w:val="-7"/>
        </w:rPr>
        <w:t xml:space="preserve"> </w:t>
      </w:r>
      <w:r>
        <w:t>as</w:t>
      </w:r>
      <w:r>
        <w:rPr>
          <w:spacing w:val="-8"/>
        </w:rPr>
        <w:t xml:space="preserve"> </w:t>
      </w:r>
      <w:r>
        <w:t>their</w:t>
      </w:r>
      <w:r>
        <w:rPr>
          <w:spacing w:val="-8"/>
        </w:rPr>
        <w:t xml:space="preserve"> </w:t>
      </w:r>
      <w:r>
        <w:t>Advisor,</w:t>
      </w:r>
      <w:r>
        <w:rPr>
          <w:spacing w:val="-6"/>
        </w:rPr>
        <w:t xml:space="preserve"> </w:t>
      </w:r>
      <w:r>
        <w:t>they</w:t>
      </w:r>
      <w:r>
        <w:rPr>
          <w:spacing w:val="-6"/>
        </w:rPr>
        <w:t xml:space="preserve"> </w:t>
      </w:r>
      <w:r>
        <w:t>must</w:t>
      </w:r>
      <w:r>
        <w:rPr>
          <w:spacing w:val="-8"/>
        </w:rPr>
        <w:t xml:space="preserve"> </w:t>
      </w:r>
      <w:r>
        <w:t>locate</w:t>
      </w:r>
      <w:r>
        <w:rPr>
          <w:spacing w:val="-5"/>
        </w:rPr>
        <w:t xml:space="preserve"> </w:t>
      </w:r>
      <w:r>
        <w:t>and</w:t>
      </w:r>
      <w:r>
        <w:rPr>
          <w:spacing w:val="-8"/>
        </w:rPr>
        <w:t xml:space="preserve"> </w:t>
      </w:r>
      <w:r>
        <w:t>pay</w:t>
      </w:r>
      <w:r>
        <w:rPr>
          <w:spacing w:val="-6"/>
        </w:rPr>
        <w:t xml:space="preserve"> </w:t>
      </w:r>
      <w:r>
        <w:t>for</w:t>
      </w:r>
      <w:r>
        <w:rPr>
          <w:spacing w:val="-6"/>
        </w:rPr>
        <w:t xml:space="preserve"> </w:t>
      </w:r>
      <w:r>
        <w:t>that</w:t>
      </w:r>
      <w:r>
        <w:rPr>
          <w:spacing w:val="-7"/>
        </w:rPr>
        <w:t xml:space="preserve"> </w:t>
      </w:r>
      <w:r>
        <w:rPr>
          <w:spacing w:val="-2"/>
        </w:rPr>
        <w:t>attorney</w:t>
      </w:r>
    </w:p>
    <w:p w14:paraId="793E89FF" w14:textId="77777777" w:rsidR="00C104C0" w:rsidRDefault="00A926FA">
      <w:pPr>
        <w:pStyle w:val="BodyText"/>
        <w:spacing w:before="19"/>
        <w:ind w:left="2877"/>
      </w:pPr>
      <w:r>
        <w:rPr>
          <w:spacing w:val="-2"/>
        </w:rPr>
        <w:t>themselves.</w:t>
      </w:r>
    </w:p>
    <w:p w14:paraId="793E8A00" w14:textId="77777777" w:rsidR="00C104C0" w:rsidRDefault="00C104C0">
      <w:pPr>
        <w:pStyle w:val="BodyText"/>
        <w:spacing w:before="225"/>
      </w:pPr>
    </w:p>
    <w:p w14:paraId="793E8A01" w14:textId="6C74B482" w:rsidR="00C104C0" w:rsidRDefault="00A926FA">
      <w:pPr>
        <w:pStyle w:val="ListParagraph"/>
        <w:numPr>
          <w:ilvl w:val="3"/>
          <w:numId w:val="14"/>
        </w:numPr>
        <w:tabs>
          <w:tab w:val="left" w:pos="4029"/>
        </w:tabs>
        <w:spacing w:line="254" w:lineRule="auto"/>
        <w:ind w:left="4029" w:right="425" w:hanging="776"/>
        <w:rPr>
          <w:sz w:val="24"/>
        </w:rPr>
      </w:pPr>
      <w:r>
        <w:rPr>
          <w:sz w:val="24"/>
        </w:rPr>
        <w:t>During</w:t>
      </w:r>
      <w:r>
        <w:rPr>
          <w:spacing w:val="-5"/>
          <w:sz w:val="24"/>
        </w:rPr>
        <w:t xml:space="preserve"> </w:t>
      </w:r>
      <w:r>
        <w:rPr>
          <w:sz w:val="24"/>
        </w:rPr>
        <w:t>the</w:t>
      </w:r>
      <w:r>
        <w:rPr>
          <w:spacing w:val="-6"/>
          <w:sz w:val="24"/>
        </w:rPr>
        <w:t xml:space="preserve"> </w:t>
      </w:r>
      <w:r>
        <w:rPr>
          <w:sz w:val="24"/>
        </w:rPr>
        <w:t>pre-hearing</w:t>
      </w:r>
      <w:r>
        <w:rPr>
          <w:spacing w:val="-10"/>
          <w:sz w:val="24"/>
        </w:rPr>
        <w:t xml:space="preserve"> </w:t>
      </w:r>
      <w:r>
        <w:rPr>
          <w:sz w:val="24"/>
        </w:rPr>
        <w:t>meeting</w:t>
      </w:r>
      <w:r>
        <w:rPr>
          <w:spacing w:val="-5"/>
          <w:sz w:val="24"/>
        </w:rPr>
        <w:t xml:space="preserve"> </w:t>
      </w:r>
      <w:r>
        <w:rPr>
          <w:sz w:val="24"/>
        </w:rPr>
        <w:t>and</w:t>
      </w:r>
      <w:r>
        <w:rPr>
          <w:spacing w:val="-6"/>
          <w:sz w:val="24"/>
        </w:rPr>
        <w:t xml:space="preserve"> </w:t>
      </w:r>
      <w:r>
        <w:rPr>
          <w:sz w:val="24"/>
        </w:rPr>
        <w:t>live</w:t>
      </w:r>
      <w:r>
        <w:rPr>
          <w:spacing w:val="-6"/>
          <w:sz w:val="24"/>
        </w:rPr>
        <w:t xml:space="preserve"> </w:t>
      </w:r>
      <w:r>
        <w:rPr>
          <w:sz w:val="24"/>
        </w:rPr>
        <w:t>hearing,</w:t>
      </w:r>
      <w:r>
        <w:rPr>
          <w:spacing w:val="-4"/>
          <w:sz w:val="24"/>
        </w:rPr>
        <w:t xml:space="preserve"> </w:t>
      </w:r>
      <w:r>
        <w:rPr>
          <w:sz w:val="24"/>
        </w:rPr>
        <w:t>Parties</w:t>
      </w:r>
      <w:r>
        <w:rPr>
          <w:spacing w:val="-5"/>
          <w:sz w:val="24"/>
        </w:rPr>
        <w:t xml:space="preserve"> </w:t>
      </w:r>
      <w:r>
        <w:rPr>
          <w:sz w:val="24"/>
        </w:rPr>
        <w:t>may</w:t>
      </w:r>
      <w:r>
        <w:rPr>
          <w:spacing w:val="-5"/>
          <w:sz w:val="24"/>
        </w:rPr>
        <w:t xml:space="preserve"> </w:t>
      </w:r>
      <w:r>
        <w:rPr>
          <w:sz w:val="24"/>
        </w:rPr>
        <w:t>only</w:t>
      </w:r>
      <w:r>
        <w:rPr>
          <w:spacing w:val="-5"/>
          <w:sz w:val="24"/>
        </w:rPr>
        <w:t xml:space="preserve"> </w:t>
      </w:r>
      <w:r>
        <w:rPr>
          <w:sz w:val="24"/>
        </w:rPr>
        <w:t xml:space="preserve">be accompanied by their Advisor. No other </w:t>
      </w:r>
      <w:proofErr w:type="gramStart"/>
      <w:r>
        <w:rPr>
          <w:sz w:val="24"/>
        </w:rPr>
        <w:t>persons</w:t>
      </w:r>
      <w:proofErr w:type="gramEnd"/>
      <w:r>
        <w:rPr>
          <w:sz w:val="24"/>
        </w:rPr>
        <w:t xml:space="preserve"> (e.g., additional support persons, advisors, friends, family) may accompany, attend, or listen in on the pre-hearing meeting or live hearing unless explicitly authorized by the Title IX Coordinator, with each party being </w:t>
      </w:r>
      <w:r w:rsidR="00983800">
        <w:rPr>
          <w:sz w:val="24"/>
        </w:rPr>
        <w:t>provided with</w:t>
      </w:r>
      <w:r>
        <w:rPr>
          <w:sz w:val="24"/>
        </w:rPr>
        <w:t xml:space="preserve"> the same opportunity.</w:t>
      </w:r>
    </w:p>
    <w:p w14:paraId="793E8A02" w14:textId="77777777" w:rsidR="00C104C0" w:rsidRDefault="00C104C0">
      <w:pPr>
        <w:pStyle w:val="BodyText"/>
        <w:spacing w:before="76"/>
      </w:pPr>
    </w:p>
    <w:p w14:paraId="793E8A03" w14:textId="289220A4" w:rsidR="00C104C0" w:rsidRDefault="00A926FA">
      <w:pPr>
        <w:pStyle w:val="ListParagraph"/>
        <w:numPr>
          <w:ilvl w:val="3"/>
          <w:numId w:val="14"/>
        </w:numPr>
        <w:tabs>
          <w:tab w:val="left" w:pos="4029"/>
        </w:tabs>
        <w:spacing w:line="252" w:lineRule="auto"/>
        <w:ind w:left="4029" w:right="433" w:hanging="776"/>
        <w:rPr>
          <w:sz w:val="24"/>
        </w:rPr>
      </w:pPr>
      <w:r>
        <w:rPr>
          <w:sz w:val="24"/>
        </w:rPr>
        <w:t>Parties</w:t>
      </w:r>
      <w:r>
        <w:rPr>
          <w:spacing w:val="-8"/>
          <w:sz w:val="24"/>
        </w:rPr>
        <w:t xml:space="preserve"> </w:t>
      </w:r>
      <w:r>
        <w:rPr>
          <w:sz w:val="24"/>
        </w:rPr>
        <w:t>and</w:t>
      </w:r>
      <w:r>
        <w:rPr>
          <w:spacing w:val="-5"/>
          <w:sz w:val="24"/>
        </w:rPr>
        <w:t xml:space="preserve"> </w:t>
      </w:r>
      <w:r>
        <w:rPr>
          <w:sz w:val="24"/>
        </w:rPr>
        <w:t>Advisors</w:t>
      </w:r>
      <w:r>
        <w:rPr>
          <w:spacing w:val="-6"/>
          <w:sz w:val="24"/>
        </w:rPr>
        <w:t xml:space="preserve"> </w:t>
      </w:r>
      <w:r>
        <w:rPr>
          <w:sz w:val="24"/>
        </w:rPr>
        <w:t>are</w:t>
      </w:r>
      <w:r>
        <w:rPr>
          <w:spacing w:val="-10"/>
          <w:sz w:val="24"/>
        </w:rPr>
        <w:t xml:space="preserve"> </w:t>
      </w:r>
      <w:r>
        <w:rPr>
          <w:sz w:val="24"/>
        </w:rPr>
        <w:t>permitted</w:t>
      </w:r>
      <w:r>
        <w:rPr>
          <w:spacing w:val="-7"/>
          <w:sz w:val="24"/>
        </w:rPr>
        <w:t xml:space="preserve"> </w:t>
      </w:r>
      <w:r>
        <w:rPr>
          <w:sz w:val="24"/>
        </w:rPr>
        <w:t>to</w:t>
      </w:r>
      <w:r>
        <w:rPr>
          <w:spacing w:val="-7"/>
          <w:sz w:val="24"/>
        </w:rPr>
        <w:t xml:space="preserve"> </w:t>
      </w:r>
      <w:r>
        <w:rPr>
          <w:sz w:val="24"/>
        </w:rPr>
        <w:t>have</w:t>
      </w:r>
      <w:r>
        <w:rPr>
          <w:spacing w:val="-7"/>
          <w:sz w:val="24"/>
        </w:rPr>
        <w:t xml:space="preserve"> </w:t>
      </w:r>
      <w:r>
        <w:rPr>
          <w:sz w:val="24"/>
        </w:rPr>
        <w:t>their</w:t>
      </w:r>
      <w:r>
        <w:rPr>
          <w:spacing w:val="-8"/>
          <w:sz w:val="24"/>
        </w:rPr>
        <w:t xml:space="preserve"> </w:t>
      </w:r>
      <w:r>
        <w:rPr>
          <w:sz w:val="24"/>
        </w:rPr>
        <w:t>laptop or tablet</w:t>
      </w:r>
      <w:r w:rsidR="00006809">
        <w:rPr>
          <w:sz w:val="24"/>
        </w:rPr>
        <w:t xml:space="preserve"> for document review or access only</w:t>
      </w:r>
      <w:r w:rsidR="00AC120A">
        <w:rPr>
          <w:sz w:val="24"/>
        </w:rPr>
        <w:t xml:space="preserve"> not for recording purposes</w:t>
      </w:r>
      <w:r>
        <w:rPr>
          <w:sz w:val="24"/>
        </w:rPr>
        <w:t xml:space="preserve"> </w:t>
      </w:r>
      <w:r w:rsidR="00AC120A">
        <w:rPr>
          <w:sz w:val="24"/>
        </w:rPr>
        <w:t xml:space="preserve">and </w:t>
      </w:r>
      <w:r>
        <w:rPr>
          <w:sz w:val="24"/>
        </w:rPr>
        <w:t>these should only be used during the hearing in a matter consistent with Policy.</w:t>
      </w:r>
    </w:p>
    <w:p w14:paraId="793E8A04" w14:textId="77777777" w:rsidR="00C104C0" w:rsidRDefault="00C104C0">
      <w:pPr>
        <w:pStyle w:val="BodyText"/>
        <w:spacing w:before="58"/>
      </w:pPr>
    </w:p>
    <w:p w14:paraId="793E8A07" w14:textId="1936F6D1" w:rsidR="00C104C0" w:rsidRDefault="00A926FA" w:rsidP="005A512D">
      <w:pPr>
        <w:pStyle w:val="ListParagraph"/>
        <w:numPr>
          <w:ilvl w:val="3"/>
          <w:numId w:val="14"/>
        </w:numPr>
        <w:tabs>
          <w:tab w:val="left" w:pos="4029"/>
        </w:tabs>
        <w:spacing w:line="249" w:lineRule="auto"/>
        <w:ind w:left="4029" w:right="578" w:hanging="776"/>
        <w:rPr>
          <w:sz w:val="24"/>
        </w:rPr>
      </w:pPr>
      <w:r>
        <w:rPr>
          <w:sz w:val="24"/>
        </w:rPr>
        <w:t>During</w:t>
      </w:r>
      <w:r>
        <w:rPr>
          <w:spacing w:val="-3"/>
          <w:sz w:val="24"/>
        </w:rPr>
        <w:t xml:space="preserve"> </w:t>
      </w:r>
      <w:r>
        <w:rPr>
          <w:sz w:val="24"/>
        </w:rPr>
        <w:t>the</w:t>
      </w:r>
      <w:r>
        <w:rPr>
          <w:spacing w:val="-4"/>
          <w:sz w:val="24"/>
        </w:rPr>
        <w:t xml:space="preserve"> </w:t>
      </w:r>
      <w:r>
        <w:rPr>
          <w:sz w:val="24"/>
        </w:rPr>
        <w:t>hearing,</w:t>
      </w:r>
      <w:r>
        <w:rPr>
          <w:spacing w:val="-2"/>
          <w:sz w:val="24"/>
        </w:rPr>
        <w:t xml:space="preserve"> </w:t>
      </w:r>
      <w:r>
        <w:rPr>
          <w:sz w:val="24"/>
        </w:rPr>
        <w:t>all</w:t>
      </w:r>
      <w:r>
        <w:rPr>
          <w:spacing w:val="-5"/>
          <w:sz w:val="24"/>
        </w:rPr>
        <w:t xml:space="preserve"> </w:t>
      </w:r>
      <w:r w:rsidR="005A512D">
        <w:rPr>
          <w:spacing w:val="-5"/>
          <w:sz w:val="24"/>
        </w:rPr>
        <w:t xml:space="preserve">cross-examination </w:t>
      </w:r>
      <w:r>
        <w:rPr>
          <w:sz w:val="24"/>
        </w:rPr>
        <w:t>questions</w:t>
      </w:r>
      <w:r>
        <w:rPr>
          <w:spacing w:val="-3"/>
          <w:sz w:val="24"/>
        </w:rPr>
        <w:t xml:space="preserve"> </w:t>
      </w:r>
      <w:r>
        <w:rPr>
          <w:sz w:val="24"/>
        </w:rPr>
        <w:t>that</w:t>
      </w:r>
      <w:r>
        <w:rPr>
          <w:spacing w:val="-4"/>
          <w:sz w:val="24"/>
        </w:rPr>
        <w:t xml:space="preserve"> </w:t>
      </w:r>
      <w:r>
        <w:rPr>
          <w:sz w:val="24"/>
        </w:rPr>
        <w:t>a</w:t>
      </w:r>
      <w:r>
        <w:rPr>
          <w:spacing w:val="-5"/>
          <w:sz w:val="24"/>
        </w:rPr>
        <w:t xml:space="preserve"> </w:t>
      </w:r>
      <w:r>
        <w:rPr>
          <w:sz w:val="24"/>
        </w:rPr>
        <w:t>party</w:t>
      </w:r>
      <w:r>
        <w:rPr>
          <w:spacing w:val="-3"/>
          <w:sz w:val="24"/>
        </w:rPr>
        <w:t xml:space="preserve"> </w:t>
      </w:r>
      <w:r>
        <w:rPr>
          <w:sz w:val="24"/>
        </w:rPr>
        <w:t>wishes</w:t>
      </w:r>
      <w:r>
        <w:rPr>
          <w:spacing w:val="-3"/>
          <w:sz w:val="24"/>
        </w:rPr>
        <w:t xml:space="preserve"> </w:t>
      </w:r>
      <w:r>
        <w:rPr>
          <w:sz w:val="24"/>
        </w:rPr>
        <w:t>to</w:t>
      </w:r>
      <w:r>
        <w:rPr>
          <w:spacing w:val="-2"/>
          <w:sz w:val="24"/>
        </w:rPr>
        <w:t xml:space="preserve"> </w:t>
      </w:r>
      <w:r>
        <w:rPr>
          <w:sz w:val="24"/>
        </w:rPr>
        <w:t>ask</w:t>
      </w:r>
      <w:r>
        <w:rPr>
          <w:spacing w:val="-4"/>
          <w:sz w:val="24"/>
        </w:rPr>
        <w:t xml:space="preserve"> </w:t>
      </w:r>
      <w:r>
        <w:rPr>
          <w:sz w:val="24"/>
        </w:rPr>
        <w:t>must</w:t>
      </w:r>
      <w:r>
        <w:rPr>
          <w:spacing w:val="-4"/>
          <w:sz w:val="24"/>
        </w:rPr>
        <w:t xml:space="preserve"> </w:t>
      </w:r>
      <w:r>
        <w:rPr>
          <w:sz w:val="24"/>
        </w:rPr>
        <w:t>be posed by the Advisor.</w:t>
      </w:r>
    </w:p>
    <w:p w14:paraId="793E8A08" w14:textId="77777777" w:rsidR="00C104C0" w:rsidRDefault="00C104C0">
      <w:pPr>
        <w:pStyle w:val="BodyText"/>
        <w:spacing w:before="36"/>
      </w:pPr>
    </w:p>
    <w:p w14:paraId="793E8A09" w14:textId="5474EE37" w:rsidR="00C104C0" w:rsidRDefault="00A926FA">
      <w:pPr>
        <w:pStyle w:val="ListParagraph"/>
        <w:numPr>
          <w:ilvl w:val="3"/>
          <w:numId w:val="14"/>
        </w:numPr>
        <w:tabs>
          <w:tab w:val="left" w:pos="4039"/>
        </w:tabs>
        <w:spacing w:line="252" w:lineRule="auto"/>
        <w:ind w:left="4039" w:right="773" w:hanging="778"/>
        <w:rPr>
          <w:sz w:val="24"/>
        </w:rPr>
      </w:pPr>
      <w:r>
        <w:rPr>
          <w:sz w:val="24"/>
        </w:rPr>
        <w:t>If</w:t>
      </w:r>
      <w:r>
        <w:rPr>
          <w:spacing w:val="-5"/>
          <w:sz w:val="24"/>
        </w:rPr>
        <w:t xml:space="preserve"> </w:t>
      </w:r>
      <w:r>
        <w:rPr>
          <w:sz w:val="24"/>
        </w:rPr>
        <w:t>the</w:t>
      </w:r>
      <w:r>
        <w:rPr>
          <w:spacing w:val="-7"/>
          <w:sz w:val="24"/>
        </w:rPr>
        <w:t xml:space="preserve"> </w:t>
      </w:r>
      <w:r>
        <w:rPr>
          <w:sz w:val="24"/>
        </w:rPr>
        <w:t>party</w:t>
      </w:r>
      <w:r>
        <w:rPr>
          <w:spacing w:val="-6"/>
          <w:sz w:val="24"/>
        </w:rPr>
        <w:t xml:space="preserve"> </w:t>
      </w:r>
      <w:r>
        <w:rPr>
          <w:sz w:val="24"/>
        </w:rPr>
        <w:t>does</w:t>
      </w:r>
      <w:r>
        <w:rPr>
          <w:spacing w:val="-6"/>
          <w:sz w:val="24"/>
        </w:rPr>
        <w:t xml:space="preserve"> </w:t>
      </w:r>
      <w:r>
        <w:rPr>
          <w:sz w:val="24"/>
        </w:rPr>
        <w:t>not</w:t>
      </w:r>
      <w:r>
        <w:rPr>
          <w:spacing w:val="-7"/>
          <w:sz w:val="24"/>
        </w:rPr>
        <w:t xml:space="preserve"> </w:t>
      </w:r>
      <w:r>
        <w:rPr>
          <w:sz w:val="24"/>
        </w:rPr>
        <w:t>have</w:t>
      </w:r>
      <w:r>
        <w:rPr>
          <w:spacing w:val="-5"/>
          <w:sz w:val="24"/>
        </w:rPr>
        <w:t xml:space="preserve"> </w:t>
      </w:r>
      <w:r>
        <w:rPr>
          <w:sz w:val="24"/>
        </w:rPr>
        <w:t>an</w:t>
      </w:r>
      <w:r>
        <w:rPr>
          <w:spacing w:val="-7"/>
          <w:sz w:val="24"/>
        </w:rPr>
        <w:t xml:space="preserve"> </w:t>
      </w:r>
      <w:r>
        <w:rPr>
          <w:sz w:val="24"/>
        </w:rPr>
        <w:t>Advisor,</w:t>
      </w:r>
      <w:r>
        <w:rPr>
          <w:spacing w:val="-5"/>
          <w:sz w:val="24"/>
        </w:rPr>
        <w:t xml:space="preserve"> </w:t>
      </w:r>
      <w:r>
        <w:rPr>
          <w:sz w:val="24"/>
        </w:rPr>
        <w:t>the</w:t>
      </w:r>
      <w:r>
        <w:rPr>
          <w:spacing w:val="-5"/>
          <w:sz w:val="24"/>
        </w:rPr>
        <w:t xml:space="preserve"> </w:t>
      </w:r>
      <w:r>
        <w:rPr>
          <w:sz w:val="24"/>
        </w:rPr>
        <w:t>Title</w:t>
      </w:r>
      <w:r>
        <w:rPr>
          <w:spacing w:val="-5"/>
          <w:sz w:val="24"/>
        </w:rPr>
        <w:t xml:space="preserve"> </w:t>
      </w:r>
      <w:r>
        <w:rPr>
          <w:sz w:val="24"/>
        </w:rPr>
        <w:t>IX</w:t>
      </w:r>
      <w:r>
        <w:rPr>
          <w:spacing w:val="-10"/>
          <w:sz w:val="24"/>
        </w:rPr>
        <w:t xml:space="preserve"> </w:t>
      </w:r>
      <w:r>
        <w:rPr>
          <w:sz w:val="24"/>
        </w:rPr>
        <w:t>Coordinator</w:t>
      </w:r>
      <w:r>
        <w:rPr>
          <w:spacing w:val="-5"/>
          <w:sz w:val="24"/>
        </w:rPr>
        <w:t xml:space="preserve"> </w:t>
      </w:r>
      <w:r>
        <w:rPr>
          <w:sz w:val="24"/>
        </w:rPr>
        <w:t xml:space="preserve">will provide the party with an Advisor for the purpose of Advisor-conducted </w:t>
      </w:r>
      <w:r w:rsidR="00D77488">
        <w:rPr>
          <w:sz w:val="24"/>
        </w:rPr>
        <w:t xml:space="preserve">cross-examination </w:t>
      </w:r>
      <w:r>
        <w:rPr>
          <w:sz w:val="24"/>
        </w:rPr>
        <w:t>questioning.</w:t>
      </w:r>
    </w:p>
    <w:p w14:paraId="793E8A0A" w14:textId="77777777" w:rsidR="00C104C0" w:rsidRDefault="00C104C0">
      <w:pPr>
        <w:pStyle w:val="BodyText"/>
        <w:spacing w:before="26"/>
      </w:pPr>
    </w:p>
    <w:p w14:paraId="793E8A0B" w14:textId="5FF63E28" w:rsidR="00C104C0" w:rsidRDefault="00A926FA">
      <w:pPr>
        <w:pStyle w:val="ListParagraph"/>
        <w:numPr>
          <w:ilvl w:val="3"/>
          <w:numId w:val="14"/>
        </w:numPr>
        <w:tabs>
          <w:tab w:val="left" w:pos="4029"/>
        </w:tabs>
        <w:spacing w:before="1" w:line="254" w:lineRule="auto"/>
        <w:ind w:left="4029" w:right="618" w:hanging="776"/>
        <w:rPr>
          <w:sz w:val="24"/>
        </w:rPr>
      </w:pPr>
      <w:r>
        <w:rPr>
          <w:sz w:val="24"/>
        </w:rPr>
        <w:t>If an Advisor behaves in an aggressive, disruptive, or disrespectful manner during the hearing, the DM</w:t>
      </w:r>
      <w:r w:rsidR="00110EB4">
        <w:rPr>
          <w:sz w:val="24"/>
        </w:rPr>
        <w:t>/HP</w:t>
      </w:r>
      <w:r>
        <w:rPr>
          <w:sz w:val="24"/>
        </w:rPr>
        <w:t xml:space="preserve"> may give one warning. If the behavior continues, the DM</w:t>
      </w:r>
      <w:r w:rsidR="00110EB4">
        <w:rPr>
          <w:sz w:val="24"/>
        </w:rPr>
        <w:t>/HP</w:t>
      </w:r>
      <w:r>
        <w:rPr>
          <w:sz w:val="24"/>
        </w:rPr>
        <w:t xml:space="preserve"> may dismiss this Advisor (attorneys included)</w:t>
      </w:r>
      <w:r>
        <w:rPr>
          <w:spacing w:val="-6"/>
          <w:sz w:val="24"/>
        </w:rPr>
        <w:t xml:space="preserve"> </w:t>
      </w:r>
      <w:r>
        <w:rPr>
          <w:sz w:val="24"/>
        </w:rPr>
        <w:t>from</w:t>
      </w:r>
      <w:r>
        <w:rPr>
          <w:spacing w:val="-5"/>
          <w:sz w:val="24"/>
        </w:rPr>
        <w:t xml:space="preserve"> </w:t>
      </w:r>
      <w:r>
        <w:rPr>
          <w:sz w:val="24"/>
        </w:rPr>
        <w:t>the</w:t>
      </w:r>
      <w:r>
        <w:rPr>
          <w:spacing w:val="-7"/>
          <w:sz w:val="24"/>
        </w:rPr>
        <w:t xml:space="preserve"> </w:t>
      </w:r>
      <w:r>
        <w:rPr>
          <w:sz w:val="24"/>
        </w:rPr>
        <w:t>proceeding</w:t>
      </w:r>
      <w:r>
        <w:rPr>
          <w:spacing w:val="-8"/>
          <w:sz w:val="24"/>
        </w:rPr>
        <w:t xml:space="preserve"> </w:t>
      </w:r>
      <w:r>
        <w:rPr>
          <w:sz w:val="24"/>
        </w:rPr>
        <w:t>and</w:t>
      </w:r>
      <w:r>
        <w:rPr>
          <w:spacing w:val="-4"/>
          <w:sz w:val="24"/>
        </w:rPr>
        <w:t xml:space="preserve"> </w:t>
      </w:r>
      <w:r>
        <w:rPr>
          <w:sz w:val="24"/>
        </w:rPr>
        <w:t>assign</w:t>
      </w:r>
      <w:r>
        <w:rPr>
          <w:spacing w:val="-7"/>
          <w:sz w:val="24"/>
        </w:rPr>
        <w:t xml:space="preserve"> </w:t>
      </w:r>
      <w:r>
        <w:rPr>
          <w:sz w:val="24"/>
        </w:rPr>
        <w:t>a</w:t>
      </w:r>
      <w:r>
        <w:rPr>
          <w:spacing w:val="-8"/>
          <w:sz w:val="24"/>
        </w:rPr>
        <w:t xml:space="preserve"> </w:t>
      </w:r>
      <w:r>
        <w:rPr>
          <w:sz w:val="24"/>
        </w:rPr>
        <w:t>replacement</w:t>
      </w:r>
      <w:r>
        <w:rPr>
          <w:spacing w:val="-7"/>
          <w:sz w:val="24"/>
        </w:rPr>
        <w:t xml:space="preserve"> </w:t>
      </w:r>
      <w:r>
        <w:rPr>
          <w:sz w:val="24"/>
        </w:rPr>
        <w:t>Advisor</w:t>
      </w:r>
      <w:r>
        <w:rPr>
          <w:spacing w:val="-5"/>
          <w:sz w:val="24"/>
        </w:rPr>
        <w:t xml:space="preserve"> </w:t>
      </w:r>
      <w:r>
        <w:rPr>
          <w:sz w:val="24"/>
        </w:rPr>
        <w:t>in order to continue.</w:t>
      </w:r>
      <w:r w:rsidR="00110EB4">
        <w:rPr>
          <w:sz w:val="24"/>
        </w:rPr>
        <w:t xml:space="preserve"> In such a case, the DM/HP Will pause the hearing as needed to permit the party to consult with the replacement Advisor.</w:t>
      </w:r>
    </w:p>
    <w:p w14:paraId="793E8A0C" w14:textId="77777777" w:rsidR="00C104C0" w:rsidRDefault="00C104C0">
      <w:pPr>
        <w:pStyle w:val="BodyText"/>
        <w:spacing w:before="28"/>
      </w:pPr>
    </w:p>
    <w:p w14:paraId="793E8A0D" w14:textId="075F5449" w:rsidR="00C104C0" w:rsidRDefault="00D32FF4">
      <w:pPr>
        <w:pStyle w:val="ListParagraph"/>
        <w:numPr>
          <w:ilvl w:val="2"/>
          <w:numId w:val="14"/>
        </w:numPr>
        <w:tabs>
          <w:tab w:val="left" w:pos="2877"/>
        </w:tabs>
        <w:spacing w:line="254" w:lineRule="auto"/>
        <w:ind w:right="914"/>
        <w:rPr>
          <w:sz w:val="24"/>
        </w:rPr>
      </w:pPr>
      <w:r>
        <w:rPr>
          <w:b/>
          <w:sz w:val="24"/>
        </w:rPr>
        <w:t xml:space="preserve">Mitigation </w:t>
      </w:r>
      <w:r w:rsidR="00A926FA">
        <w:rPr>
          <w:b/>
          <w:sz w:val="24"/>
        </w:rPr>
        <w:t xml:space="preserve">Statements. </w:t>
      </w:r>
      <w:r w:rsidR="001C3442">
        <w:rPr>
          <w:sz w:val="24"/>
        </w:rPr>
        <w:t>The respondent</w:t>
      </w:r>
      <w:r w:rsidR="00A926FA">
        <w:rPr>
          <w:sz w:val="24"/>
        </w:rPr>
        <w:t xml:space="preserve"> may submit a mitigation statement</w:t>
      </w:r>
      <w:r w:rsidR="00A926FA">
        <w:rPr>
          <w:spacing w:val="-7"/>
          <w:sz w:val="24"/>
        </w:rPr>
        <w:t xml:space="preserve"> </w:t>
      </w:r>
      <w:r w:rsidR="00A926FA">
        <w:rPr>
          <w:sz w:val="24"/>
        </w:rPr>
        <w:t>to</w:t>
      </w:r>
      <w:r w:rsidR="00A926FA">
        <w:rPr>
          <w:spacing w:val="-5"/>
          <w:sz w:val="24"/>
        </w:rPr>
        <w:t xml:space="preserve"> </w:t>
      </w:r>
      <w:r w:rsidR="00A926FA">
        <w:rPr>
          <w:sz w:val="24"/>
        </w:rPr>
        <w:t>the</w:t>
      </w:r>
      <w:r w:rsidR="00A926FA">
        <w:rPr>
          <w:spacing w:val="-5"/>
          <w:sz w:val="24"/>
        </w:rPr>
        <w:t xml:space="preserve"> </w:t>
      </w:r>
      <w:r w:rsidR="00A926FA">
        <w:rPr>
          <w:sz w:val="24"/>
        </w:rPr>
        <w:t>Title</w:t>
      </w:r>
      <w:r w:rsidR="00A926FA">
        <w:rPr>
          <w:spacing w:val="-5"/>
          <w:sz w:val="24"/>
        </w:rPr>
        <w:t xml:space="preserve"> </w:t>
      </w:r>
      <w:r w:rsidR="00A926FA">
        <w:rPr>
          <w:sz w:val="24"/>
        </w:rPr>
        <w:t>IX</w:t>
      </w:r>
      <w:r w:rsidR="00A926FA">
        <w:rPr>
          <w:spacing w:val="-10"/>
          <w:sz w:val="24"/>
        </w:rPr>
        <w:t xml:space="preserve"> </w:t>
      </w:r>
      <w:r w:rsidR="00A926FA">
        <w:rPr>
          <w:sz w:val="24"/>
        </w:rPr>
        <w:t>Coordinator</w:t>
      </w:r>
      <w:r w:rsidR="00A926FA">
        <w:rPr>
          <w:spacing w:val="-5"/>
          <w:sz w:val="24"/>
        </w:rPr>
        <w:t xml:space="preserve"> </w:t>
      </w:r>
      <w:r w:rsidR="00A926FA">
        <w:rPr>
          <w:sz w:val="24"/>
        </w:rPr>
        <w:t>that</w:t>
      </w:r>
      <w:r w:rsidR="00A926FA">
        <w:rPr>
          <w:spacing w:val="-7"/>
          <w:sz w:val="24"/>
        </w:rPr>
        <w:t xml:space="preserve"> </w:t>
      </w:r>
      <w:r w:rsidR="00A926FA">
        <w:rPr>
          <w:sz w:val="24"/>
        </w:rPr>
        <w:t>the</w:t>
      </w:r>
      <w:r w:rsidR="00A926FA">
        <w:rPr>
          <w:spacing w:val="-7"/>
          <w:sz w:val="24"/>
        </w:rPr>
        <w:t xml:space="preserve"> </w:t>
      </w:r>
      <w:r w:rsidR="00A926FA">
        <w:rPr>
          <w:sz w:val="24"/>
        </w:rPr>
        <w:t>DM/HP</w:t>
      </w:r>
      <w:r w:rsidR="00A926FA">
        <w:rPr>
          <w:spacing w:val="-5"/>
          <w:sz w:val="24"/>
        </w:rPr>
        <w:t xml:space="preserve"> </w:t>
      </w:r>
      <w:r w:rsidR="00A926FA">
        <w:rPr>
          <w:sz w:val="24"/>
        </w:rPr>
        <w:t>will</w:t>
      </w:r>
      <w:r w:rsidR="00A926FA">
        <w:rPr>
          <w:spacing w:val="-5"/>
          <w:sz w:val="24"/>
        </w:rPr>
        <w:t xml:space="preserve"> </w:t>
      </w:r>
      <w:r w:rsidR="00A926FA">
        <w:rPr>
          <w:sz w:val="24"/>
        </w:rPr>
        <w:t>review</w:t>
      </w:r>
      <w:r w:rsidR="00A926FA">
        <w:rPr>
          <w:spacing w:val="-7"/>
          <w:sz w:val="24"/>
        </w:rPr>
        <w:t xml:space="preserve"> </w:t>
      </w:r>
      <w:r w:rsidR="00A926FA">
        <w:rPr>
          <w:sz w:val="24"/>
        </w:rPr>
        <w:t>during</w:t>
      </w:r>
      <w:r w:rsidR="00A926FA">
        <w:rPr>
          <w:spacing w:val="-6"/>
          <w:sz w:val="24"/>
        </w:rPr>
        <w:t xml:space="preserve"> </w:t>
      </w:r>
      <w:r w:rsidR="00A926FA">
        <w:rPr>
          <w:sz w:val="24"/>
        </w:rPr>
        <w:t>any sanction determination.</w:t>
      </w:r>
    </w:p>
    <w:p w14:paraId="793E8A0E" w14:textId="4B795793" w:rsidR="00C104C0" w:rsidRPr="00781518" w:rsidRDefault="00A926FA">
      <w:pPr>
        <w:pStyle w:val="ListParagraph"/>
        <w:numPr>
          <w:ilvl w:val="3"/>
          <w:numId w:val="14"/>
        </w:numPr>
        <w:tabs>
          <w:tab w:val="left" w:pos="4048"/>
        </w:tabs>
        <w:spacing w:before="55" w:line="252" w:lineRule="auto"/>
        <w:ind w:left="4048" w:right="276" w:hanging="812"/>
        <w:rPr>
          <w:sz w:val="24"/>
          <w:szCs w:val="24"/>
        </w:rPr>
      </w:pPr>
      <w:r>
        <w:rPr>
          <w:sz w:val="24"/>
        </w:rPr>
        <w:t>Upon receipt of a</w:t>
      </w:r>
      <w:r w:rsidR="00D25E70">
        <w:rPr>
          <w:sz w:val="24"/>
        </w:rPr>
        <w:t xml:space="preserve"> </w:t>
      </w:r>
      <w:r>
        <w:rPr>
          <w:sz w:val="24"/>
        </w:rPr>
        <w:t>mitigation statement, the Title IX Coordinator</w:t>
      </w:r>
      <w:r>
        <w:rPr>
          <w:spacing w:val="-11"/>
          <w:sz w:val="24"/>
        </w:rPr>
        <w:t xml:space="preserve"> </w:t>
      </w:r>
      <w:r>
        <w:rPr>
          <w:sz w:val="24"/>
        </w:rPr>
        <w:t>will</w:t>
      </w:r>
      <w:r>
        <w:rPr>
          <w:spacing w:val="-11"/>
          <w:sz w:val="24"/>
        </w:rPr>
        <w:t xml:space="preserve"> </w:t>
      </w:r>
      <w:r>
        <w:rPr>
          <w:sz w:val="24"/>
        </w:rPr>
        <w:t>review</w:t>
      </w:r>
      <w:r>
        <w:rPr>
          <w:spacing w:val="-13"/>
          <w:sz w:val="24"/>
        </w:rPr>
        <w:t xml:space="preserve"> </w:t>
      </w:r>
      <w:r>
        <w:rPr>
          <w:sz w:val="24"/>
        </w:rPr>
        <w:t>the</w:t>
      </w:r>
      <w:r>
        <w:rPr>
          <w:spacing w:val="-11"/>
          <w:sz w:val="24"/>
        </w:rPr>
        <w:t xml:space="preserve"> </w:t>
      </w:r>
      <w:r>
        <w:rPr>
          <w:sz w:val="24"/>
        </w:rPr>
        <w:t>mitigation</w:t>
      </w:r>
      <w:r>
        <w:rPr>
          <w:spacing w:val="-10"/>
          <w:sz w:val="24"/>
        </w:rPr>
        <w:t xml:space="preserve"> </w:t>
      </w:r>
      <w:r>
        <w:rPr>
          <w:sz w:val="24"/>
        </w:rPr>
        <w:t>statement</w:t>
      </w:r>
      <w:r>
        <w:rPr>
          <w:spacing w:val="-13"/>
          <w:sz w:val="24"/>
        </w:rPr>
        <w:t xml:space="preserve"> </w:t>
      </w:r>
      <w:r>
        <w:rPr>
          <w:sz w:val="24"/>
        </w:rPr>
        <w:t>to</w:t>
      </w:r>
      <w:r>
        <w:rPr>
          <w:spacing w:val="-13"/>
          <w:sz w:val="24"/>
        </w:rPr>
        <w:t xml:space="preserve"> </w:t>
      </w:r>
      <w:r>
        <w:rPr>
          <w:sz w:val="24"/>
        </w:rPr>
        <w:t>determine whether any immediate needs exist.</w:t>
      </w:r>
    </w:p>
    <w:p w14:paraId="444A4054" w14:textId="77777777" w:rsidR="00781518" w:rsidRPr="00781518" w:rsidRDefault="00A926FA" w:rsidP="00781518">
      <w:pPr>
        <w:pStyle w:val="ListParagraph"/>
        <w:numPr>
          <w:ilvl w:val="3"/>
          <w:numId w:val="14"/>
        </w:numPr>
        <w:tabs>
          <w:tab w:val="left" w:pos="4048"/>
        </w:tabs>
        <w:spacing w:before="39"/>
        <w:ind w:left="4048" w:hanging="811"/>
        <w:rPr>
          <w:sz w:val="24"/>
        </w:rPr>
      </w:pPr>
      <w:r w:rsidRPr="00781518">
        <w:rPr>
          <w:sz w:val="24"/>
          <w:szCs w:val="24"/>
        </w:rPr>
        <w:t>The</w:t>
      </w:r>
      <w:r w:rsidRPr="00781518">
        <w:rPr>
          <w:spacing w:val="-6"/>
          <w:sz w:val="24"/>
          <w:szCs w:val="24"/>
        </w:rPr>
        <w:t xml:space="preserve"> </w:t>
      </w:r>
      <w:r w:rsidRPr="00781518">
        <w:rPr>
          <w:sz w:val="24"/>
          <w:szCs w:val="24"/>
        </w:rPr>
        <w:t>Title</w:t>
      </w:r>
      <w:r w:rsidRPr="00781518">
        <w:rPr>
          <w:spacing w:val="-4"/>
          <w:sz w:val="24"/>
          <w:szCs w:val="24"/>
        </w:rPr>
        <w:t xml:space="preserve"> </w:t>
      </w:r>
      <w:r w:rsidRPr="00781518">
        <w:rPr>
          <w:sz w:val="24"/>
          <w:szCs w:val="24"/>
        </w:rPr>
        <w:t>IX</w:t>
      </w:r>
      <w:r w:rsidRPr="00781518">
        <w:rPr>
          <w:spacing w:val="-3"/>
          <w:sz w:val="24"/>
          <w:szCs w:val="24"/>
        </w:rPr>
        <w:t xml:space="preserve"> </w:t>
      </w:r>
      <w:r w:rsidRPr="00781518">
        <w:rPr>
          <w:sz w:val="24"/>
          <w:szCs w:val="24"/>
        </w:rPr>
        <w:t>Coordinator</w:t>
      </w:r>
      <w:r w:rsidRPr="00781518">
        <w:rPr>
          <w:spacing w:val="-7"/>
          <w:sz w:val="24"/>
          <w:szCs w:val="24"/>
        </w:rPr>
        <w:t xml:space="preserve"> </w:t>
      </w:r>
      <w:r w:rsidRPr="00781518">
        <w:rPr>
          <w:sz w:val="24"/>
          <w:szCs w:val="24"/>
        </w:rPr>
        <w:t>will</w:t>
      </w:r>
      <w:r w:rsidRPr="00781518">
        <w:rPr>
          <w:spacing w:val="-3"/>
          <w:sz w:val="24"/>
          <w:szCs w:val="24"/>
        </w:rPr>
        <w:t xml:space="preserve"> </w:t>
      </w:r>
      <w:r w:rsidRPr="00781518">
        <w:rPr>
          <w:sz w:val="24"/>
          <w:szCs w:val="24"/>
        </w:rPr>
        <w:t>only</w:t>
      </w:r>
      <w:r w:rsidRPr="00781518">
        <w:rPr>
          <w:spacing w:val="-5"/>
          <w:sz w:val="24"/>
          <w:szCs w:val="24"/>
        </w:rPr>
        <w:t xml:space="preserve"> </w:t>
      </w:r>
      <w:r w:rsidRPr="00781518">
        <w:rPr>
          <w:sz w:val="24"/>
          <w:szCs w:val="24"/>
        </w:rPr>
        <w:t>provide</w:t>
      </w:r>
      <w:r w:rsidRPr="00781518">
        <w:rPr>
          <w:spacing w:val="-5"/>
          <w:sz w:val="24"/>
          <w:szCs w:val="24"/>
        </w:rPr>
        <w:t xml:space="preserve"> </w:t>
      </w:r>
      <w:r w:rsidRPr="00781518">
        <w:rPr>
          <w:sz w:val="24"/>
          <w:szCs w:val="24"/>
        </w:rPr>
        <w:t>the</w:t>
      </w:r>
      <w:r w:rsidRPr="00781518">
        <w:rPr>
          <w:spacing w:val="-4"/>
          <w:sz w:val="24"/>
          <w:szCs w:val="24"/>
        </w:rPr>
        <w:t xml:space="preserve"> </w:t>
      </w:r>
      <w:r w:rsidR="00636E28" w:rsidRPr="00781518">
        <w:rPr>
          <w:sz w:val="24"/>
          <w:szCs w:val="24"/>
        </w:rPr>
        <w:t>mitigation</w:t>
      </w:r>
      <w:r w:rsidRPr="00781518">
        <w:rPr>
          <w:spacing w:val="-5"/>
          <w:sz w:val="24"/>
          <w:szCs w:val="24"/>
        </w:rPr>
        <w:t xml:space="preserve"> </w:t>
      </w:r>
      <w:r w:rsidRPr="00781518">
        <w:rPr>
          <w:sz w:val="24"/>
          <w:szCs w:val="24"/>
        </w:rPr>
        <w:t>statement</w:t>
      </w:r>
      <w:r w:rsidRPr="00781518">
        <w:rPr>
          <w:spacing w:val="-5"/>
          <w:sz w:val="24"/>
          <w:szCs w:val="24"/>
        </w:rPr>
        <w:t xml:space="preserve"> </w:t>
      </w:r>
      <w:r w:rsidRPr="00781518">
        <w:rPr>
          <w:sz w:val="24"/>
          <w:szCs w:val="24"/>
        </w:rPr>
        <w:t>to</w:t>
      </w:r>
      <w:r w:rsidRPr="00781518">
        <w:rPr>
          <w:spacing w:val="-3"/>
          <w:sz w:val="24"/>
          <w:szCs w:val="24"/>
        </w:rPr>
        <w:t xml:space="preserve"> </w:t>
      </w:r>
      <w:r w:rsidRPr="00781518">
        <w:rPr>
          <w:spacing w:val="-5"/>
          <w:sz w:val="24"/>
          <w:szCs w:val="24"/>
        </w:rPr>
        <w:t>the</w:t>
      </w:r>
      <w:r w:rsidR="00781518" w:rsidRPr="00781518">
        <w:rPr>
          <w:spacing w:val="-5"/>
          <w:sz w:val="24"/>
          <w:szCs w:val="24"/>
        </w:rPr>
        <w:t xml:space="preserve"> </w:t>
      </w:r>
      <w:r w:rsidRPr="00781518">
        <w:rPr>
          <w:sz w:val="24"/>
          <w:szCs w:val="24"/>
        </w:rPr>
        <w:t>DM/HP</w:t>
      </w:r>
      <w:r w:rsidRPr="00781518">
        <w:rPr>
          <w:spacing w:val="-3"/>
          <w:sz w:val="24"/>
          <w:szCs w:val="24"/>
        </w:rPr>
        <w:t xml:space="preserve"> </w:t>
      </w:r>
      <w:r w:rsidRPr="00781518">
        <w:rPr>
          <w:sz w:val="24"/>
          <w:szCs w:val="24"/>
        </w:rPr>
        <w:t>if</w:t>
      </w:r>
      <w:r w:rsidRPr="00781518">
        <w:rPr>
          <w:spacing w:val="-4"/>
          <w:sz w:val="24"/>
          <w:szCs w:val="24"/>
        </w:rPr>
        <w:t xml:space="preserve"> </w:t>
      </w:r>
      <w:r w:rsidRPr="00781518">
        <w:rPr>
          <w:sz w:val="24"/>
          <w:szCs w:val="24"/>
        </w:rPr>
        <w:t>it</w:t>
      </w:r>
      <w:r w:rsidRPr="00781518">
        <w:rPr>
          <w:spacing w:val="-4"/>
          <w:sz w:val="24"/>
          <w:szCs w:val="24"/>
        </w:rPr>
        <w:t xml:space="preserve"> </w:t>
      </w:r>
      <w:r w:rsidRPr="00781518">
        <w:rPr>
          <w:sz w:val="24"/>
          <w:szCs w:val="24"/>
        </w:rPr>
        <w:t>is</w:t>
      </w:r>
      <w:r w:rsidRPr="00781518">
        <w:rPr>
          <w:spacing w:val="-3"/>
          <w:sz w:val="24"/>
          <w:szCs w:val="24"/>
        </w:rPr>
        <w:t xml:space="preserve"> </w:t>
      </w:r>
      <w:r w:rsidRPr="00781518">
        <w:rPr>
          <w:sz w:val="24"/>
          <w:szCs w:val="24"/>
        </w:rPr>
        <w:t>determined</w:t>
      </w:r>
      <w:r w:rsidRPr="00781518">
        <w:rPr>
          <w:spacing w:val="-1"/>
          <w:sz w:val="24"/>
          <w:szCs w:val="24"/>
        </w:rPr>
        <w:t xml:space="preserve"> </w:t>
      </w:r>
      <w:r w:rsidRPr="00781518">
        <w:rPr>
          <w:sz w:val="24"/>
          <w:szCs w:val="24"/>
        </w:rPr>
        <w:t>that</w:t>
      </w:r>
      <w:r w:rsidRPr="00781518">
        <w:rPr>
          <w:spacing w:val="-4"/>
          <w:sz w:val="24"/>
          <w:szCs w:val="24"/>
        </w:rPr>
        <w:t xml:space="preserve"> </w:t>
      </w:r>
      <w:r w:rsidRPr="00781518">
        <w:rPr>
          <w:sz w:val="24"/>
          <w:szCs w:val="24"/>
        </w:rPr>
        <w:t>the</w:t>
      </w:r>
      <w:r w:rsidRPr="00781518">
        <w:rPr>
          <w:spacing w:val="-4"/>
          <w:sz w:val="24"/>
          <w:szCs w:val="24"/>
        </w:rPr>
        <w:t xml:space="preserve"> </w:t>
      </w:r>
      <w:r w:rsidRPr="00781518">
        <w:rPr>
          <w:sz w:val="24"/>
          <w:szCs w:val="24"/>
        </w:rPr>
        <w:t>Policy</w:t>
      </w:r>
      <w:r w:rsidRPr="00781518">
        <w:rPr>
          <w:spacing w:val="-3"/>
          <w:sz w:val="24"/>
          <w:szCs w:val="24"/>
        </w:rPr>
        <w:t xml:space="preserve"> </w:t>
      </w:r>
      <w:r w:rsidRPr="00781518">
        <w:rPr>
          <w:sz w:val="24"/>
          <w:szCs w:val="24"/>
        </w:rPr>
        <w:t>has</w:t>
      </w:r>
      <w:r w:rsidRPr="00781518">
        <w:rPr>
          <w:spacing w:val="-5"/>
          <w:sz w:val="24"/>
          <w:szCs w:val="24"/>
        </w:rPr>
        <w:t xml:space="preserve"> </w:t>
      </w:r>
      <w:r w:rsidRPr="00781518">
        <w:rPr>
          <w:sz w:val="24"/>
          <w:szCs w:val="24"/>
        </w:rPr>
        <w:t>been</w:t>
      </w:r>
      <w:r w:rsidRPr="00781518">
        <w:rPr>
          <w:spacing w:val="-1"/>
          <w:sz w:val="24"/>
          <w:szCs w:val="24"/>
        </w:rPr>
        <w:t xml:space="preserve"> </w:t>
      </w:r>
      <w:r w:rsidRPr="00781518">
        <w:rPr>
          <w:sz w:val="24"/>
          <w:szCs w:val="24"/>
        </w:rPr>
        <w:t>violated.</w:t>
      </w:r>
    </w:p>
    <w:p w14:paraId="6AAC7768" w14:textId="77777777" w:rsidR="00781518" w:rsidRPr="00781518" w:rsidRDefault="00781518" w:rsidP="00781518">
      <w:pPr>
        <w:pStyle w:val="ListParagraph"/>
        <w:tabs>
          <w:tab w:val="left" w:pos="4048"/>
        </w:tabs>
        <w:spacing w:before="39"/>
        <w:ind w:left="4048" w:firstLine="0"/>
        <w:jc w:val="right"/>
        <w:rPr>
          <w:sz w:val="24"/>
        </w:rPr>
      </w:pPr>
    </w:p>
    <w:p w14:paraId="793E8A14" w14:textId="32D58489" w:rsidR="00C104C0" w:rsidRPr="00781518" w:rsidRDefault="00A926FA" w:rsidP="00781518">
      <w:pPr>
        <w:pStyle w:val="ListParagraph"/>
        <w:numPr>
          <w:ilvl w:val="2"/>
          <w:numId w:val="14"/>
        </w:numPr>
        <w:tabs>
          <w:tab w:val="left" w:pos="4048"/>
        </w:tabs>
        <w:spacing w:before="39"/>
        <w:rPr>
          <w:sz w:val="24"/>
        </w:rPr>
      </w:pPr>
      <w:r w:rsidRPr="00781518">
        <w:rPr>
          <w:b/>
          <w:sz w:val="24"/>
          <w:szCs w:val="24"/>
        </w:rPr>
        <w:t>Disability</w:t>
      </w:r>
      <w:r w:rsidRPr="00781518">
        <w:rPr>
          <w:b/>
          <w:spacing w:val="-9"/>
          <w:sz w:val="24"/>
          <w:szCs w:val="24"/>
        </w:rPr>
        <w:t xml:space="preserve"> </w:t>
      </w:r>
      <w:r w:rsidRPr="00781518">
        <w:rPr>
          <w:b/>
          <w:sz w:val="24"/>
          <w:szCs w:val="24"/>
        </w:rPr>
        <w:t>Accommodations</w:t>
      </w:r>
      <w:r w:rsidRPr="00781518">
        <w:rPr>
          <w:b/>
          <w:spacing w:val="-6"/>
          <w:sz w:val="24"/>
          <w:szCs w:val="24"/>
        </w:rPr>
        <w:t xml:space="preserve"> </w:t>
      </w:r>
      <w:r w:rsidRPr="00781518">
        <w:rPr>
          <w:b/>
          <w:sz w:val="24"/>
          <w:szCs w:val="24"/>
        </w:rPr>
        <w:t>and</w:t>
      </w:r>
      <w:r w:rsidRPr="00781518">
        <w:rPr>
          <w:b/>
          <w:spacing w:val="-7"/>
          <w:sz w:val="24"/>
          <w:szCs w:val="24"/>
        </w:rPr>
        <w:t xml:space="preserve"> </w:t>
      </w:r>
      <w:r w:rsidRPr="00781518">
        <w:rPr>
          <w:b/>
          <w:sz w:val="24"/>
          <w:szCs w:val="24"/>
        </w:rPr>
        <w:t>Other</w:t>
      </w:r>
      <w:r w:rsidRPr="00781518">
        <w:rPr>
          <w:b/>
          <w:spacing w:val="-7"/>
          <w:sz w:val="24"/>
          <w:szCs w:val="24"/>
        </w:rPr>
        <w:t xml:space="preserve"> </w:t>
      </w:r>
      <w:r w:rsidRPr="00781518">
        <w:rPr>
          <w:b/>
          <w:sz w:val="24"/>
          <w:szCs w:val="24"/>
        </w:rPr>
        <w:t>Assistance</w:t>
      </w:r>
      <w:r w:rsidRPr="00781518">
        <w:rPr>
          <w:sz w:val="24"/>
          <w:szCs w:val="24"/>
        </w:rPr>
        <w:t>.</w:t>
      </w:r>
      <w:r w:rsidRPr="00781518">
        <w:rPr>
          <w:spacing w:val="-7"/>
          <w:sz w:val="24"/>
          <w:szCs w:val="24"/>
        </w:rPr>
        <w:t xml:space="preserve"> </w:t>
      </w:r>
      <w:r w:rsidRPr="00781518">
        <w:rPr>
          <w:sz w:val="24"/>
          <w:szCs w:val="24"/>
        </w:rPr>
        <w:t>Parties</w:t>
      </w:r>
      <w:r w:rsidRPr="00781518">
        <w:rPr>
          <w:spacing w:val="-7"/>
          <w:sz w:val="24"/>
          <w:szCs w:val="24"/>
        </w:rPr>
        <w:t xml:space="preserve"> </w:t>
      </w:r>
      <w:r w:rsidRPr="00781518">
        <w:rPr>
          <w:sz w:val="24"/>
          <w:szCs w:val="24"/>
        </w:rPr>
        <w:t>should</w:t>
      </w:r>
      <w:r w:rsidRPr="00781518">
        <w:rPr>
          <w:spacing w:val="-5"/>
          <w:sz w:val="24"/>
          <w:szCs w:val="24"/>
        </w:rPr>
        <w:t xml:space="preserve"> </w:t>
      </w:r>
      <w:r w:rsidRPr="00781518">
        <w:rPr>
          <w:sz w:val="24"/>
          <w:szCs w:val="24"/>
        </w:rPr>
        <w:t>contact</w:t>
      </w:r>
      <w:r w:rsidRPr="00781518">
        <w:rPr>
          <w:spacing w:val="-9"/>
          <w:sz w:val="24"/>
          <w:szCs w:val="24"/>
        </w:rPr>
        <w:t xml:space="preserve"> </w:t>
      </w:r>
      <w:r w:rsidRPr="00781518">
        <w:rPr>
          <w:sz w:val="24"/>
          <w:szCs w:val="24"/>
        </w:rPr>
        <w:t>the</w:t>
      </w:r>
      <w:r w:rsidRPr="00781518">
        <w:rPr>
          <w:spacing w:val="-6"/>
          <w:sz w:val="24"/>
          <w:szCs w:val="24"/>
        </w:rPr>
        <w:t xml:space="preserve"> </w:t>
      </w:r>
      <w:r w:rsidRPr="00781518">
        <w:rPr>
          <w:sz w:val="24"/>
          <w:szCs w:val="24"/>
        </w:rPr>
        <w:t>Title IX Coordinator at least</w:t>
      </w:r>
      <w:r w:rsidRPr="00781518">
        <w:rPr>
          <w:sz w:val="24"/>
        </w:rPr>
        <w:t xml:space="preserve"> seven (7) days prior to the hearing to arrange for reasonable</w:t>
      </w:r>
      <w:r w:rsidRPr="00781518">
        <w:rPr>
          <w:spacing w:val="-6"/>
          <w:sz w:val="24"/>
        </w:rPr>
        <w:t xml:space="preserve"> </w:t>
      </w:r>
      <w:r w:rsidRPr="00781518">
        <w:rPr>
          <w:sz w:val="24"/>
        </w:rPr>
        <w:t>disability</w:t>
      </w:r>
      <w:r w:rsidRPr="00781518">
        <w:rPr>
          <w:spacing w:val="-5"/>
          <w:sz w:val="24"/>
        </w:rPr>
        <w:t xml:space="preserve"> </w:t>
      </w:r>
      <w:r w:rsidRPr="00781518">
        <w:rPr>
          <w:sz w:val="24"/>
        </w:rPr>
        <w:t>accommodations,</w:t>
      </w:r>
      <w:r w:rsidRPr="00781518">
        <w:rPr>
          <w:spacing w:val="-7"/>
          <w:sz w:val="24"/>
        </w:rPr>
        <w:t xml:space="preserve"> </w:t>
      </w:r>
      <w:r w:rsidRPr="00781518">
        <w:rPr>
          <w:sz w:val="24"/>
        </w:rPr>
        <w:t>language</w:t>
      </w:r>
      <w:r w:rsidRPr="00781518">
        <w:rPr>
          <w:spacing w:val="-6"/>
          <w:sz w:val="24"/>
        </w:rPr>
        <w:t xml:space="preserve"> </w:t>
      </w:r>
      <w:r w:rsidRPr="00781518">
        <w:rPr>
          <w:sz w:val="24"/>
        </w:rPr>
        <w:t>assistance,</w:t>
      </w:r>
      <w:r w:rsidRPr="00781518">
        <w:rPr>
          <w:spacing w:val="-4"/>
          <w:sz w:val="24"/>
        </w:rPr>
        <w:t xml:space="preserve"> </w:t>
      </w:r>
      <w:r w:rsidRPr="00781518">
        <w:rPr>
          <w:sz w:val="24"/>
        </w:rPr>
        <w:t>and/or</w:t>
      </w:r>
      <w:r w:rsidRPr="00781518">
        <w:rPr>
          <w:spacing w:val="-7"/>
          <w:sz w:val="24"/>
        </w:rPr>
        <w:t xml:space="preserve"> </w:t>
      </w:r>
      <w:r w:rsidRPr="00781518">
        <w:rPr>
          <w:sz w:val="24"/>
        </w:rPr>
        <w:t>interpretation services that may be needed at the hearing.</w:t>
      </w:r>
    </w:p>
    <w:p w14:paraId="793E8A15" w14:textId="77777777" w:rsidR="00C104C0" w:rsidRDefault="00C104C0">
      <w:pPr>
        <w:pStyle w:val="BodyText"/>
        <w:spacing w:before="27"/>
      </w:pPr>
    </w:p>
    <w:p w14:paraId="793E8A16" w14:textId="77777777" w:rsidR="00C104C0" w:rsidRDefault="00A926FA">
      <w:pPr>
        <w:pStyle w:val="ListParagraph"/>
        <w:numPr>
          <w:ilvl w:val="2"/>
          <w:numId w:val="14"/>
        </w:numPr>
        <w:tabs>
          <w:tab w:val="left" w:pos="2877"/>
        </w:tabs>
        <w:spacing w:line="254" w:lineRule="auto"/>
        <w:ind w:right="275"/>
        <w:rPr>
          <w:sz w:val="24"/>
        </w:rPr>
      </w:pPr>
      <w:r>
        <w:rPr>
          <w:b/>
          <w:sz w:val="24"/>
        </w:rPr>
        <w:t>Conﬂicts</w:t>
      </w:r>
      <w:r>
        <w:rPr>
          <w:b/>
          <w:spacing w:val="-5"/>
          <w:sz w:val="24"/>
        </w:rPr>
        <w:t xml:space="preserve"> </w:t>
      </w:r>
      <w:r>
        <w:rPr>
          <w:b/>
          <w:sz w:val="24"/>
        </w:rPr>
        <w:t>of</w:t>
      </w:r>
      <w:r>
        <w:rPr>
          <w:b/>
          <w:spacing w:val="-5"/>
          <w:sz w:val="24"/>
        </w:rPr>
        <w:t xml:space="preserve"> </w:t>
      </w:r>
      <w:r>
        <w:rPr>
          <w:b/>
          <w:sz w:val="24"/>
        </w:rPr>
        <w:t>Interest</w:t>
      </w:r>
      <w:r>
        <w:rPr>
          <w:b/>
          <w:spacing w:val="-5"/>
          <w:sz w:val="24"/>
        </w:rPr>
        <w:t xml:space="preserve"> </w:t>
      </w:r>
      <w:r>
        <w:rPr>
          <w:b/>
          <w:sz w:val="24"/>
        </w:rPr>
        <w:t>or</w:t>
      </w:r>
      <w:r>
        <w:rPr>
          <w:b/>
          <w:spacing w:val="-4"/>
          <w:sz w:val="24"/>
        </w:rPr>
        <w:t xml:space="preserve"> </w:t>
      </w:r>
      <w:r>
        <w:rPr>
          <w:b/>
          <w:sz w:val="24"/>
        </w:rPr>
        <w:t>Bias.</w:t>
      </w:r>
      <w:r>
        <w:rPr>
          <w:b/>
          <w:spacing w:val="-5"/>
          <w:sz w:val="24"/>
        </w:rPr>
        <w:t xml:space="preserve"> </w:t>
      </w:r>
      <w:r>
        <w:rPr>
          <w:sz w:val="24"/>
        </w:rPr>
        <w:t>The</w:t>
      </w:r>
      <w:r>
        <w:rPr>
          <w:spacing w:val="-7"/>
          <w:sz w:val="24"/>
        </w:rPr>
        <w:t xml:space="preserve"> </w:t>
      </w:r>
      <w:r>
        <w:rPr>
          <w:sz w:val="24"/>
        </w:rPr>
        <w:t>Decision</w:t>
      </w:r>
      <w:r>
        <w:rPr>
          <w:spacing w:val="-4"/>
          <w:sz w:val="24"/>
        </w:rPr>
        <w:t xml:space="preserve"> </w:t>
      </w:r>
      <w:r>
        <w:rPr>
          <w:sz w:val="24"/>
        </w:rPr>
        <w:t>Maker/Hearing</w:t>
      </w:r>
      <w:r>
        <w:rPr>
          <w:spacing w:val="-6"/>
          <w:sz w:val="24"/>
        </w:rPr>
        <w:t xml:space="preserve"> </w:t>
      </w:r>
      <w:r>
        <w:rPr>
          <w:sz w:val="24"/>
        </w:rPr>
        <w:t>Panel</w:t>
      </w:r>
      <w:r>
        <w:rPr>
          <w:spacing w:val="-8"/>
          <w:sz w:val="24"/>
        </w:rPr>
        <w:t xml:space="preserve"> </w:t>
      </w:r>
      <w:r>
        <w:rPr>
          <w:sz w:val="24"/>
        </w:rPr>
        <w:t>(DM/HP)</w:t>
      </w:r>
      <w:r>
        <w:rPr>
          <w:spacing w:val="-9"/>
          <w:sz w:val="24"/>
        </w:rPr>
        <w:t xml:space="preserve"> </w:t>
      </w:r>
      <w:r>
        <w:rPr>
          <w:sz w:val="24"/>
        </w:rPr>
        <w:t>must</w:t>
      </w:r>
      <w:r>
        <w:rPr>
          <w:spacing w:val="-7"/>
          <w:sz w:val="24"/>
        </w:rPr>
        <w:t xml:space="preserve"> </w:t>
      </w:r>
      <w:r>
        <w:rPr>
          <w:sz w:val="24"/>
        </w:rPr>
        <w:t>not have a bias for or against complainants or respondents generally or the individual Complainant or Respondent in particular.</w:t>
      </w:r>
    </w:p>
    <w:p w14:paraId="793E8A17" w14:textId="77777777" w:rsidR="00C104C0" w:rsidRDefault="00A926FA">
      <w:pPr>
        <w:pStyle w:val="ListParagraph"/>
        <w:numPr>
          <w:ilvl w:val="3"/>
          <w:numId w:val="14"/>
        </w:numPr>
        <w:tabs>
          <w:tab w:val="left" w:pos="4067"/>
        </w:tabs>
        <w:spacing w:before="7"/>
        <w:ind w:left="4067" w:hanging="830"/>
        <w:rPr>
          <w:sz w:val="24"/>
        </w:rPr>
      </w:pPr>
      <w:r>
        <w:rPr>
          <w:sz w:val="24"/>
        </w:rPr>
        <w:t>The</w:t>
      </w:r>
      <w:r>
        <w:rPr>
          <w:spacing w:val="-6"/>
          <w:sz w:val="24"/>
        </w:rPr>
        <w:t xml:space="preserve"> </w:t>
      </w:r>
      <w:r>
        <w:rPr>
          <w:sz w:val="24"/>
        </w:rPr>
        <w:t>DM/HP</w:t>
      </w:r>
      <w:r>
        <w:rPr>
          <w:spacing w:val="-1"/>
          <w:sz w:val="24"/>
        </w:rPr>
        <w:t xml:space="preserve"> </w:t>
      </w:r>
      <w:r>
        <w:rPr>
          <w:sz w:val="24"/>
        </w:rPr>
        <w:t>must</w:t>
      </w:r>
      <w:r>
        <w:rPr>
          <w:spacing w:val="-4"/>
          <w:sz w:val="24"/>
        </w:rPr>
        <w:t xml:space="preserve"> </w:t>
      </w:r>
      <w:r>
        <w:rPr>
          <w:sz w:val="24"/>
        </w:rPr>
        <w:t>recuse</w:t>
      </w:r>
      <w:r>
        <w:rPr>
          <w:spacing w:val="-3"/>
          <w:sz w:val="24"/>
        </w:rPr>
        <w:t xml:space="preserve"> </w:t>
      </w:r>
      <w:r>
        <w:rPr>
          <w:sz w:val="24"/>
        </w:rPr>
        <w:t>themselves</w:t>
      </w:r>
      <w:r>
        <w:rPr>
          <w:spacing w:val="-2"/>
          <w:sz w:val="24"/>
        </w:rPr>
        <w:t xml:space="preserve"> </w:t>
      </w:r>
      <w:r>
        <w:rPr>
          <w:sz w:val="24"/>
        </w:rPr>
        <w:t>if</w:t>
      </w:r>
      <w:r>
        <w:rPr>
          <w:spacing w:val="-4"/>
          <w:sz w:val="24"/>
        </w:rPr>
        <w:t xml:space="preserve"> </w:t>
      </w:r>
      <w:r>
        <w:rPr>
          <w:sz w:val="24"/>
        </w:rPr>
        <w:t>such</w:t>
      </w:r>
      <w:r>
        <w:rPr>
          <w:spacing w:val="-3"/>
          <w:sz w:val="24"/>
        </w:rPr>
        <w:t xml:space="preserve"> </w:t>
      </w:r>
      <w:r>
        <w:rPr>
          <w:sz w:val="24"/>
        </w:rPr>
        <w:t>bias</w:t>
      </w:r>
      <w:r>
        <w:rPr>
          <w:spacing w:val="-4"/>
          <w:sz w:val="24"/>
        </w:rPr>
        <w:t xml:space="preserve"> </w:t>
      </w:r>
      <w:r>
        <w:rPr>
          <w:sz w:val="24"/>
        </w:rPr>
        <w:t>or</w:t>
      </w:r>
      <w:r>
        <w:rPr>
          <w:spacing w:val="-2"/>
          <w:sz w:val="24"/>
        </w:rPr>
        <w:t xml:space="preserve"> </w:t>
      </w:r>
      <w:r>
        <w:rPr>
          <w:sz w:val="24"/>
        </w:rPr>
        <w:t>conﬂict</w:t>
      </w:r>
      <w:r>
        <w:rPr>
          <w:spacing w:val="-3"/>
          <w:sz w:val="24"/>
        </w:rPr>
        <w:t xml:space="preserve"> </w:t>
      </w:r>
      <w:r>
        <w:rPr>
          <w:sz w:val="24"/>
        </w:rPr>
        <w:t xml:space="preserve">of </w:t>
      </w:r>
      <w:r>
        <w:rPr>
          <w:spacing w:val="-2"/>
          <w:sz w:val="24"/>
        </w:rPr>
        <w:t>interest</w:t>
      </w:r>
    </w:p>
    <w:p w14:paraId="793E8A18" w14:textId="77777777" w:rsidR="00C104C0" w:rsidRDefault="00A926FA">
      <w:pPr>
        <w:pStyle w:val="BodyText"/>
        <w:spacing w:before="9"/>
        <w:ind w:left="4067"/>
      </w:pPr>
      <w:r>
        <w:rPr>
          <w:spacing w:val="-2"/>
        </w:rPr>
        <w:t>exists.</w:t>
      </w:r>
    </w:p>
    <w:p w14:paraId="793E8A19" w14:textId="77777777" w:rsidR="00C104C0" w:rsidRDefault="00A926FA">
      <w:pPr>
        <w:pStyle w:val="ListParagraph"/>
        <w:numPr>
          <w:ilvl w:val="3"/>
          <w:numId w:val="14"/>
        </w:numPr>
        <w:tabs>
          <w:tab w:val="left" w:pos="4067"/>
        </w:tabs>
        <w:spacing w:before="23" w:line="252" w:lineRule="auto"/>
        <w:ind w:left="4067" w:right="465" w:hanging="831"/>
        <w:rPr>
          <w:sz w:val="24"/>
        </w:rPr>
      </w:pPr>
      <w:r>
        <w:rPr>
          <w:sz w:val="24"/>
        </w:rPr>
        <w:t>If the DM/HP believes there is a possible conﬂict of interest or bias, they</w:t>
      </w:r>
      <w:r>
        <w:rPr>
          <w:spacing w:val="-6"/>
          <w:sz w:val="24"/>
        </w:rPr>
        <w:t xml:space="preserve"> </w:t>
      </w:r>
      <w:r>
        <w:rPr>
          <w:sz w:val="24"/>
        </w:rPr>
        <w:t>will</w:t>
      </w:r>
      <w:r>
        <w:rPr>
          <w:spacing w:val="-5"/>
          <w:sz w:val="24"/>
        </w:rPr>
        <w:t xml:space="preserve"> </w:t>
      </w:r>
      <w:r>
        <w:rPr>
          <w:sz w:val="24"/>
        </w:rPr>
        <w:t>consult</w:t>
      </w:r>
      <w:r>
        <w:rPr>
          <w:spacing w:val="-7"/>
          <w:sz w:val="24"/>
        </w:rPr>
        <w:t xml:space="preserve"> </w:t>
      </w:r>
      <w:r>
        <w:rPr>
          <w:sz w:val="24"/>
        </w:rPr>
        <w:t>with</w:t>
      </w:r>
      <w:r>
        <w:rPr>
          <w:spacing w:val="-4"/>
          <w:sz w:val="24"/>
        </w:rPr>
        <w:t xml:space="preserve"> </w:t>
      </w:r>
      <w:r>
        <w:rPr>
          <w:sz w:val="24"/>
        </w:rPr>
        <w:t>the</w:t>
      </w:r>
      <w:r>
        <w:rPr>
          <w:spacing w:val="-7"/>
          <w:sz w:val="24"/>
        </w:rPr>
        <w:t xml:space="preserve"> </w:t>
      </w:r>
      <w:r>
        <w:rPr>
          <w:sz w:val="24"/>
        </w:rPr>
        <w:t>Title</w:t>
      </w:r>
      <w:r>
        <w:rPr>
          <w:spacing w:val="-5"/>
          <w:sz w:val="24"/>
        </w:rPr>
        <w:t xml:space="preserve"> </w:t>
      </w:r>
      <w:r>
        <w:rPr>
          <w:sz w:val="24"/>
        </w:rPr>
        <w:t>IX</w:t>
      </w:r>
      <w:r>
        <w:rPr>
          <w:spacing w:val="-5"/>
          <w:sz w:val="24"/>
        </w:rPr>
        <w:t xml:space="preserve"> </w:t>
      </w:r>
      <w:r>
        <w:rPr>
          <w:sz w:val="24"/>
        </w:rPr>
        <w:t>Coordinator</w:t>
      </w:r>
      <w:r>
        <w:rPr>
          <w:spacing w:val="-5"/>
          <w:sz w:val="24"/>
        </w:rPr>
        <w:t xml:space="preserve"> </w:t>
      </w:r>
      <w:r>
        <w:rPr>
          <w:sz w:val="24"/>
        </w:rPr>
        <w:t>about</w:t>
      </w:r>
      <w:r>
        <w:rPr>
          <w:spacing w:val="-7"/>
          <w:sz w:val="24"/>
        </w:rPr>
        <w:t xml:space="preserve"> </w:t>
      </w:r>
      <w:r>
        <w:rPr>
          <w:sz w:val="24"/>
        </w:rPr>
        <w:t>possible</w:t>
      </w:r>
      <w:r>
        <w:rPr>
          <w:spacing w:val="-5"/>
          <w:sz w:val="24"/>
        </w:rPr>
        <w:t xml:space="preserve"> </w:t>
      </w:r>
      <w:r>
        <w:rPr>
          <w:sz w:val="24"/>
        </w:rPr>
        <w:t>recusal or removal.</w:t>
      </w:r>
    </w:p>
    <w:p w14:paraId="793E8A1A" w14:textId="77777777" w:rsidR="00C104C0" w:rsidRDefault="00A926FA">
      <w:pPr>
        <w:pStyle w:val="ListParagraph"/>
        <w:numPr>
          <w:ilvl w:val="3"/>
          <w:numId w:val="14"/>
        </w:numPr>
        <w:tabs>
          <w:tab w:val="left" w:pos="4067"/>
        </w:tabs>
        <w:spacing w:before="8" w:line="252" w:lineRule="auto"/>
        <w:ind w:left="4067" w:right="393" w:hanging="831"/>
        <w:rPr>
          <w:sz w:val="24"/>
        </w:rPr>
      </w:pPr>
      <w:r>
        <w:rPr>
          <w:sz w:val="24"/>
        </w:rPr>
        <w:t>The Parties may raise challenges that the DM/HP is biased or has a conﬂict</w:t>
      </w:r>
      <w:r>
        <w:rPr>
          <w:spacing w:val="-7"/>
          <w:sz w:val="24"/>
        </w:rPr>
        <w:t xml:space="preserve"> </w:t>
      </w:r>
      <w:r>
        <w:rPr>
          <w:sz w:val="24"/>
        </w:rPr>
        <w:t>of</w:t>
      </w:r>
      <w:r>
        <w:rPr>
          <w:spacing w:val="-5"/>
          <w:sz w:val="24"/>
        </w:rPr>
        <w:t xml:space="preserve"> </w:t>
      </w:r>
      <w:r>
        <w:rPr>
          <w:sz w:val="24"/>
        </w:rPr>
        <w:t>interest.</w:t>
      </w:r>
      <w:r>
        <w:rPr>
          <w:spacing w:val="-6"/>
          <w:sz w:val="24"/>
        </w:rPr>
        <w:t xml:space="preserve"> </w:t>
      </w:r>
      <w:r>
        <w:rPr>
          <w:sz w:val="24"/>
        </w:rPr>
        <w:t>The</w:t>
      </w:r>
      <w:r>
        <w:rPr>
          <w:spacing w:val="-7"/>
          <w:sz w:val="24"/>
        </w:rPr>
        <w:t xml:space="preserve"> </w:t>
      </w:r>
      <w:r>
        <w:rPr>
          <w:sz w:val="24"/>
        </w:rPr>
        <w:t>Parties</w:t>
      </w:r>
      <w:r>
        <w:rPr>
          <w:spacing w:val="-6"/>
          <w:sz w:val="24"/>
        </w:rPr>
        <w:t xml:space="preserve"> </w:t>
      </w:r>
      <w:r>
        <w:rPr>
          <w:sz w:val="24"/>
        </w:rPr>
        <w:t>must</w:t>
      </w:r>
      <w:r>
        <w:rPr>
          <w:spacing w:val="-7"/>
          <w:sz w:val="24"/>
        </w:rPr>
        <w:t xml:space="preserve"> </w:t>
      </w:r>
      <w:r>
        <w:rPr>
          <w:sz w:val="24"/>
        </w:rPr>
        <w:t>raise</w:t>
      </w:r>
      <w:r>
        <w:rPr>
          <w:spacing w:val="-6"/>
          <w:sz w:val="24"/>
        </w:rPr>
        <w:t xml:space="preserve"> </w:t>
      </w:r>
      <w:r>
        <w:rPr>
          <w:sz w:val="24"/>
        </w:rPr>
        <w:t>challenges</w:t>
      </w:r>
      <w:r>
        <w:rPr>
          <w:spacing w:val="-6"/>
          <w:sz w:val="24"/>
        </w:rPr>
        <w:t xml:space="preserve"> </w:t>
      </w:r>
      <w:r>
        <w:rPr>
          <w:sz w:val="24"/>
        </w:rPr>
        <w:t>with</w:t>
      </w:r>
      <w:r>
        <w:rPr>
          <w:spacing w:val="-5"/>
          <w:sz w:val="24"/>
        </w:rPr>
        <w:t xml:space="preserve"> </w:t>
      </w:r>
      <w:r>
        <w:rPr>
          <w:sz w:val="24"/>
        </w:rPr>
        <w:t>the</w:t>
      </w:r>
      <w:r>
        <w:rPr>
          <w:spacing w:val="-6"/>
          <w:sz w:val="24"/>
        </w:rPr>
        <w:t xml:space="preserve"> </w:t>
      </w:r>
      <w:r>
        <w:rPr>
          <w:sz w:val="24"/>
        </w:rPr>
        <w:t>Title</w:t>
      </w:r>
      <w:r>
        <w:rPr>
          <w:spacing w:val="-6"/>
          <w:sz w:val="24"/>
        </w:rPr>
        <w:t xml:space="preserve"> </w:t>
      </w:r>
      <w:r>
        <w:rPr>
          <w:sz w:val="24"/>
        </w:rPr>
        <w:t>IX Coordinator within two (2) days of receiving the hearing notice.</w:t>
      </w:r>
    </w:p>
    <w:p w14:paraId="793E8A1B" w14:textId="77777777" w:rsidR="00C104C0" w:rsidRDefault="00A926FA">
      <w:pPr>
        <w:pStyle w:val="ListParagraph"/>
        <w:numPr>
          <w:ilvl w:val="3"/>
          <w:numId w:val="14"/>
        </w:numPr>
        <w:tabs>
          <w:tab w:val="left" w:pos="4067"/>
        </w:tabs>
        <w:spacing w:before="11" w:line="254" w:lineRule="auto"/>
        <w:ind w:left="4067" w:right="690" w:hanging="831"/>
        <w:rPr>
          <w:sz w:val="24"/>
        </w:rPr>
      </w:pPr>
      <w:r>
        <w:rPr>
          <w:sz w:val="24"/>
        </w:rPr>
        <w:t>The</w:t>
      </w:r>
      <w:r>
        <w:rPr>
          <w:spacing w:val="-1"/>
          <w:sz w:val="24"/>
        </w:rPr>
        <w:t xml:space="preserve"> </w:t>
      </w:r>
      <w:r>
        <w:rPr>
          <w:sz w:val="24"/>
        </w:rPr>
        <w:t>Title IX Coordinator</w:t>
      </w:r>
      <w:r>
        <w:rPr>
          <w:spacing w:val="-2"/>
          <w:sz w:val="24"/>
        </w:rPr>
        <w:t xml:space="preserve"> </w:t>
      </w:r>
      <w:r>
        <w:rPr>
          <w:sz w:val="24"/>
        </w:rPr>
        <w:t>will only remove and</w:t>
      </w:r>
      <w:r>
        <w:rPr>
          <w:spacing w:val="-1"/>
          <w:sz w:val="24"/>
        </w:rPr>
        <w:t xml:space="preserve"> </w:t>
      </w:r>
      <w:r>
        <w:rPr>
          <w:sz w:val="24"/>
        </w:rPr>
        <w:t>replace a DM/HP</w:t>
      </w:r>
      <w:r>
        <w:rPr>
          <w:spacing w:val="-1"/>
          <w:sz w:val="24"/>
        </w:rPr>
        <w:t xml:space="preserve"> </w:t>
      </w:r>
      <w:r>
        <w:rPr>
          <w:sz w:val="24"/>
        </w:rPr>
        <w:t>in situations of demonstrated bias or conﬂicts of interest. Perceptions</w:t>
      </w:r>
      <w:r>
        <w:rPr>
          <w:spacing w:val="-4"/>
          <w:sz w:val="24"/>
        </w:rPr>
        <w:t xml:space="preserve"> </w:t>
      </w:r>
      <w:r>
        <w:rPr>
          <w:sz w:val="24"/>
        </w:rPr>
        <w:t>of</w:t>
      </w:r>
      <w:r>
        <w:rPr>
          <w:spacing w:val="-3"/>
          <w:sz w:val="24"/>
        </w:rPr>
        <w:t xml:space="preserve"> </w:t>
      </w:r>
      <w:r>
        <w:rPr>
          <w:sz w:val="24"/>
        </w:rPr>
        <w:t>bias</w:t>
      </w:r>
      <w:r>
        <w:rPr>
          <w:spacing w:val="-4"/>
          <w:sz w:val="24"/>
        </w:rPr>
        <w:t xml:space="preserve"> </w:t>
      </w:r>
      <w:r>
        <w:rPr>
          <w:sz w:val="24"/>
        </w:rPr>
        <w:t>or</w:t>
      </w:r>
      <w:r>
        <w:rPr>
          <w:spacing w:val="-1"/>
          <w:sz w:val="24"/>
        </w:rPr>
        <w:t xml:space="preserve"> </w:t>
      </w:r>
      <w:r>
        <w:rPr>
          <w:sz w:val="24"/>
        </w:rPr>
        <w:t>conﬂict</w:t>
      </w:r>
      <w:r>
        <w:rPr>
          <w:spacing w:val="-3"/>
          <w:sz w:val="24"/>
        </w:rPr>
        <w:t xml:space="preserve"> </w:t>
      </w:r>
      <w:r>
        <w:rPr>
          <w:sz w:val="24"/>
        </w:rPr>
        <w:t>are</w:t>
      </w:r>
      <w:r>
        <w:rPr>
          <w:spacing w:val="-1"/>
          <w:sz w:val="24"/>
        </w:rPr>
        <w:t xml:space="preserve"> </w:t>
      </w:r>
      <w:r>
        <w:rPr>
          <w:sz w:val="24"/>
        </w:rPr>
        <w:t>not</w:t>
      </w:r>
      <w:r>
        <w:rPr>
          <w:spacing w:val="-3"/>
          <w:sz w:val="24"/>
        </w:rPr>
        <w:t xml:space="preserve"> </w:t>
      </w:r>
      <w:r>
        <w:rPr>
          <w:sz w:val="24"/>
        </w:rPr>
        <w:t>suﬃcient</w:t>
      </w:r>
      <w:r>
        <w:rPr>
          <w:spacing w:val="-3"/>
          <w:sz w:val="24"/>
        </w:rPr>
        <w:t xml:space="preserve"> </w:t>
      </w:r>
      <w:r>
        <w:rPr>
          <w:sz w:val="24"/>
        </w:rPr>
        <w:t>to</w:t>
      </w:r>
      <w:r>
        <w:rPr>
          <w:spacing w:val="-3"/>
          <w:sz w:val="24"/>
        </w:rPr>
        <w:t xml:space="preserve"> </w:t>
      </w:r>
      <w:r>
        <w:rPr>
          <w:sz w:val="24"/>
        </w:rPr>
        <w:t>cause</w:t>
      </w:r>
      <w:r>
        <w:rPr>
          <w:spacing w:val="-1"/>
          <w:sz w:val="24"/>
        </w:rPr>
        <w:t xml:space="preserve"> </w:t>
      </w:r>
      <w:r>
        <w:rPr>
          <w:sz w:val="24"/>
        </w:rPr>
        <w:t>removal.</w:t>
      </w:r>
    </w:p>
    <w:p w14:paraId="793E8A1C" w14:textId="77777777" w:rsidR="00C104C0" w:rsidRDefault="00A926FA">
      <w:pPr>
        <w:pStyle w:val="ListParagraph"/>
        <w:numPr>
          <w:ilvl w:val="3"/>
          <w:numId w:val="14"/>
        </w:numPr>
        <w:tabs>
          <w:tab w:val="left" w:pos="4108"/>
        </w:tabs>
        <w:spacing w:before="6" w:line="254" w:lineRule="auto"/>
        <w:ind w:left="4108" w:right="836" w:hanging="872"/>
        <w:rPr>
          <w:sz w:val="24"/>
        </w:rPr>
      </w:pPr>
      <w:r>
        <w:rPr>
          <w:sz w:val="24"/>
        </w:rPr>
        <w:t>If a DM/HP recuses themselves as the result of a conﬂict of interest or bias, or is removed, the Title IX Coordinator will promptly</w:t>
      </w:r>
      <w:r>
        <w:rPr>
          <w:spacing w:val="-4"/>
          <w:sz w:val="24"/>
        </w:rPr>
        <w:t xml:space="preserve"> </w:t>
      </w:r>
      <w:r>
        <w:rPr>
          <w:sz w:val="24"/>
        </w:rPr>
        <w:t>appoint</w:t>
      </w:r>
      <w:r>
        <w:rPr>
          <w:spacing w:val="-5"/>
          <w:sz w:val="24"/>
        </w:rPr>
        <w:t xml:space="preserve"> </w:t>
      </w:r>
      <w:r>
        <w:rPr>
          <w:sz w:val="24"/>
        </w:rPr>
        <w:t>a</w:t>
      </w:r>
      <w:r>
        <w:rPr>
          <w:spacing w:val="-6"/>
          <w:sz w:val="24"/>
        </w:rPr>
        <w:t xml:space="preserve"> </w:t>
      </w:r>
      <w:r>
        <w:rPr>
          <w:sz w:val="24"/>
        </w:rPr>
        <w:t>new</w:t>
      </w:r>
      <w:r>
        <w:rPr>
          <w:spacing w:val="-5"/>
          <w:sz w:val="24"/>
        </w:rPr>
        <w:t xml:space="preserve"> </w:t>
      </w:r>
      <w:r>
        <w:rPr>
          <w:sz w:val="24"/>
        </w:rPr>
        <w:t>DM/HP</w:t>
      </w:r>
      <w:r>
        <w:rPr>
          <w:spacing w:val="-3"/>
          <w:sz w:val="24"/>
        </w:rPr>
        <w:t xml:space="preserve"> </w:t>
      </w:r>
      <w:r>
        <w:rPr>
          <w:sz w:val="24"/>
        </w:rPr>
        <w:t>who</w:t>
      </w:r>
      <w:r>
        <w:rPr>
          <w:spacing w:val="-5"/>
          <w:sz w:val="24"/>
        </w:rPr>
        <w:t xml:space="preserve"> </w:t>
      </w:r>
      <w:r>
        <w:rPr>
          <w:sz w:val="24"/>
        </w:rPr>
        <w:t>does</w:t>
      </w:r>
      <w:r>
        <w:rPr>
          <w:spacing w:val="-6"/>
          <w:sz w:val="24"/>
        </w:rPr>
        <w:t xml:space="preserve"> </w:t>
      </w:r>
      <w:r>
        <w:rPr>
          <w:sz w:val="24"/>
        </w:rPr>
        <w:t>not</w:t>
      </w:r>
      <w:r>
        <w:rPr>
          <w:spacing w:val="-7"/>
          <w:sz w:val="24"/>
        </w:rPr>
        <w:t xml:space="preserve"> </w:t>
      </w:r>
      <w:r>
        <w:rPr>
          <w:sz w:val="24"/>
        </w:rPr>
        <w:t>have</w:t>
      </w:r>
      <w:r>
        <w:rPr>
          <w:spacing w:val="-3"/>
          <w:sz w:val="24"/>
        </w:rPr>
        <w:t xml:space="preserve"> </w:t>
      </w:r>
      <w:r>
        <w:rPr>
          <w:sz w:val="24"/>
        </w:rPr>
        <w:t>a</w:t>
      </w:r>
      <w:r>
        <w:rPr>
          <w:spacing w:val="-3"/>
          <w:sz w:val="24"/>
        </w:rPr>
        <w:t xml:space="preserve"> </w:t>
      </w:r>
      <w:r>
        <w:rPr>
          <w:sz w:val="24"/>
        </w:rPr>
        <w:t>conﬂict</w:t>
      </w:r>
      <w:r>
        <w:rPr>
          <w:spacing w:val="-5"/>
          <w:sz w:val="24"/>
        </w:rPr>
        <w:t xml:space="preserve"> </w:t>
      </w:r>
      <w:r>
        <w:rPr>
          <w:sz w:val="24"/>
        </w:rPr>
        <w:t>of interest or bias and notify the Parties accordingly.</w:t>
      </w:r>
    </w:p>
    <w:p w14:paraId="793E8A1D" w14:textId="77777777" w:rsidR="00C104C0" w:rsidRDefault="00C104C0">
      <w:pPr>
        <w:pStyle w:val="BodyText"/>
        <w:spacing w:before="108"/>
      </w:pPr>
    </w:p>
    <w:p w14:paraId="64DF4EA3" w14:textId="77777777" w:rsidR="00983800" w:rsidRDefault="00983800">
      <w:pPr>
        <w:pStyle w:val="BodyText"/>
        <w:spacing w:before="108"/>
      </w:pPr>
    </w:p>
    <w:p w14:paraId="793E8A1E" w14:textId="77777777" w:rsidR="00C104C0" w:rsidRDefault="00A926FA">
      <w:pPr>
        <w:pStyle w:val="Heading2"/>
        <w:numPr>
          <w:ilvl w:val="2"/>
          <w:numId w:val="14"/>
        </w:numPr>
        <w:tabs>
          <w:tab w:val="left" w:pos="2877"/>
        </w:tabs>
        <w:spacing w:before="1"/>
      </w:pPr>
      <w:r>
        <w:t>Evidence</w:t>
      </w:r>
      <w:r>
        <w:rPr>
          <w:spacing w:val="-5"/>
        </w:rPr>
        <w:t xml:space="preserve"> </w:t>
      </w:r>
      <w:r>
        <w:t>Provided</w:t>
      </w:r>
      <w:r>
        <w:rPr>
          <w:spacing w:val="-4"/>
        </w:rPr>
        <w:t xml:space="preserve"> </w:t>
      </w:r>
      <w:r>
        <w:t>to</w:t>
      </w:r>
      <w:r>
        <w:rPr>
          <w:spacing w:val="-4"/>
        </w:rPr>
        <w:t xml:space="preserve"> </w:t>
      </w:r>
      <w:r>
        <w:t>DM/HP</w:t>
      </w:r>
      <w:r>
        <w:rPr>
          <w:spacing w:val="-5"/>
        </w:rPr>
        <w:t xml:space="preserve"> </w:t>
      </w:r>
      <w:r>
        <w:t>and</w:t>
      </w:r>
      <w:r>
        <w:rPr>
          <w:spacing w:val="-3"/>
        </w:rPr>
        <w:t xml:space="preserve"> </w:t>
      </w:r>
      <w:r>
        <w:rPr>
          <w:spacing w:val="-2"/>
        </w:rPr>
        <w:t>Parties.</w:t>
      </w:r>
    </w:p>
    <w:p w14:paraId="793E8A1F" w14:textId="77777777" w:rsidR="00C104C0" w:rsidRDefault="00A926FA">
      <w:pPr>
        <w:pStyle w:val="ListParagraph"/>
        <w:numPr>
          <w:ilvl w:val="3"/>
          <w:numId w:val="14"/>
        </w:numPr>
        <w:tabs>
          <w:tab w:val="left" w:pos="4108"/>
        </w:tabs>
        <w:spacing w:before="69" w:line="254" w:lineRule="auto"/>
        <w:ind w:left="4108" w:right="967" w:hanging="944"/>
        <w:rPr>
          <w:sz w:val="24"/>
        </w:rPr>
      </w:pPr>
      <w:r>
        <w:rPr>
          <w:sz w:val="24"/>
        </w:rPr>
        <w:t>The</w:t>
      </w:r>
      <w:r>
        <w:rPr>
          <w:spacing w:val="-6"/>
          <w:sz w:val="24"/>
        </w:rPr>
        <w:t xml:space="preserve"> </w:t>
      </w:r>
      <w:r>
        <w:rPr>
          <w:sz w:val="24"/>
        </w:rPr>
        <w:t>DM/HP</w:t>
      </w:r>
      <w:r>
        <w:rPr>
          <w:spacing w:val="-4"/>
          <w:sz w:val="24"/>
        </w:rPr>
        <w:t xml:space="preserve"> </w:t>
      </w:r>
      <w:r>
        <w:rPr>
          <w:sz w:val="24"/>
        </w:rPr>
        <w:t>will</w:t>
      </w:r>
      <w:r>
        <w:rPr>
          <w:spacing w:val="-7"/>
          <w:sz w:val="24"/>
        </w:rPr>
        <w:t xml:space="preserve"> </w:t>
      </w:r>
      <w:r>
        <w:rPr>
          <w:sz w:val="24"/>
        </w:rPr>
        <w:t>be</w:t>
      </w:r>
      <w:r>
        <w:rPr>
          <w:spacing w:val="-6"/>
          <w:sz w:val="24"/>
        </w:rPr>
        <w:t xml:space="preserve"> </w:t>
      </w:r>
      <w:r>
        <w:rPr>
          <w:sz w:val="24"/>
        </w:rPr>
        <w:t>provided</w:t>
      </w:r>
      <w:r>
        <w:rPr>
          <w:spacing w:val="-6"/>
          <w:sz w:val="24"/>
        </w:rPr>
        <w:t xml:space="preserve"> </w:t>
      </w:r>
      <w:r>
        <w:rPr>
          <w:sz w:val="24"/>
        </w:rPr>
        <w:t>with</w:t>
      </w:r>
      <w:r>
        <w:rPr>
          <w:spacing w:val="-3"/>
          <w:sz w:val="24"/>
        </w:rPr>
        <w:t xml:space="preserve"> </w:t>
      </w:r>
      <w:r>
        <w:rPr>
          <w:sz w:val="24"/>
        </w:rPr>
        <w:t>electronic</w:t>
      </w:r>
      <w:r>
        <w:rPr>
          <w:spacing w:val="-5"/>
          <w:sz w:val="24"/>
        </w:rPr>
        <w:t xml:space="preserve"> </w:t>
      </w:r>
      <w:r>
        <w:rPr>
          <w:sz w:val="24"/>
        </w:rPr>
        <w:t>copies</w:t>
      </w:r>
      <w:r>
        <w:rPr>
          <w:spacing w:val="-5"/>
          <w:sz w:val="24"/>
        </w:rPr>
        <w:t xml:space="preserve"> </w:t>
      </w:r>
      <w:r>
        <w:rPr>
          <w:sz w:val="24"/>
        </w:rPr>
        <w:t>of</w:t>
      </w:r>
      <w:r>
        <w:rPr>
          <w:spacing w:val="-6"/>
          <w:sz w:val="24"/>
        </w:rPr>
        <w:t xml:space="preserve"> </w:t>
      </w:r>
      <w:r>
        <w:rPr>
          <w:sz w:val="24"/>
        </w:rPr>
        <w:t>the</w:t>
      </w:r>
      <w:r>
        <w:rPr>
          <w:spacing w:val="-4"/>
          <w:sz w:val="24"/>
        </w:rPr>
        <w:t xml:space="preserve"> </w:t>
      </w:r>
      <w:r>
        <w:rPr>
          <w:sz w:val="24"/>
        </w:rPr>
        <w:t xml:space="preserve">Final Investigative report and all relevant but not impermissible evidence, including the names of all Parties, witnesses, and </w:t>
      </w:r>
      <w:r>
        <w:rPr>
          <w:spacing w:val="-2"/>
          <w:sz w:val="24"/>
        </w:rPr>
        <w:t>Advisors.</w:t>
      </w:r>
    </w:p>
    <w:p w14:paraId="793E8A20" w14:textId="77777777" w:rsidR="00C104C0" w:rsidRDefault="00A926FA">
      <w:pPr>
        <w:pStyle w:val="ListParagraph"/>
        <w:numPr>
          <w:ilvl w:val="3"/>
          <w:numId w:val="14"/>
        </w:numPr>
        <w:tabs>
          <w:tab w:val="left" w:pos="4108"/>
        </w:tabs>
        <w:spacing w:before="8"/>
        <w:ind w:left="4108" w:hanging="943"/>
        <w:rPr>
          <w:sz w:val="24"/>
        </w:rPr>
      </w:pPr>
      <w:r>
        <w:rPr>
          <w:sz w:val="24"/>
        </w:rPr>
        <w:t>The</w:t>
      </w:r>
      <w:r>
        <w:rPr>
          <w:spacing w:val="-5"/>
          <w:sz w:val="24"/>
        </w:rPr>
        <w:t xml:space="preserve"> </w:t>
      </w:r>
      <w:r>
        <w:rPr>
          <w:sz w:val="24"/>
        </w:rPr>
        <w:t>Parties</w:t>
      </w:r>
      <w:r>
        <w:rPr>
          <w:spacing w:val="-4"/>
          <w:sz w:val="24"/>
        </w:rPr>
        <w:t xml:space="preserve"> </w:t>
      </w:r>
      <w:r>
        <w:rPr>
          <w:sz w:val="24"/>
        </w:rPr>
        <w:t>will</w:t>
      </w:r>
      <w:r>
        <w:rPr>
          <w:spacing w:val="-3"/>
          <w:sz w:val="24"/>
        </w:rPr>
        <w:t xml:space="preserve"> </w:t>
      </w:r>
      <w:r>
        <w:rPr>
          <w:sz w:val="24"/>
        </w:rPr>
        <w:t>be</w:t>
      </w:r>
      <w:r>
        <w:rPr>
          <w:spacing w:val="-3"/>
          <w:sz w:val="24"/>
        </w:rPr>
        <w:t xml:space="preserve"> </w:t>
      </w:r>
      <w:r>
        <w:rPr>
          <w:sz w:val="24"/>
        </w:rPr>
        <w:t>provided</w:t>
      </w:r>
      <w:r>
        <w:rPr>
          <w:spacing w:val="-2"/>
          <w:sz w:val="24"/>
        </w:rPr>
        <w:t xml:space="preserve"> </w:t>
      </w:r>
      <w:r>
        <w:rPr>
          <w:sz w:val="24"/>
        </w:rPr>
        <w:t>with</w:t>
      </w:r>
      <w:r>
        <w:rPr>
          <w:spacing w:val="-2"/>
          <w:sz w:val="24"/>
        </w:rPr>
        <w:t xml:space="preserve"> </w:t>
      </w:r>
      <w:r>
        <w:rPr>
          <w:sz w:val="24"/>
        </w:rPr>
        <w:t>electronic</w:t>
      </w:r>
      <w:r>
        <w:rPr>
          <w:spacing w:val="-4"/>
          <w:sz w:val="24"/>
        </w:rPr>
        <w:t xml:space="preserve"> </w:t>
      </w:r>
      <w:r>
        <w:rPr>
          <w:sz w:val="24"/>
        </w:rPr>
        <w:t>copies</w:t>
      </w:r>
      <w:r>
        <w:rPr>
          <w:spacing w:val="-5"/>
          <w:sz w:val="24"/>
        </w:rPr>
        <w:t xml:space="preserve"> </w:t>
      </w:r>
      <w:r>
        <w:rPr>
          <w:sz w:val="24"/>
        </w:rPr>
        <w:t>of</w:t>
      </w:r>
      <w:r>
        <w:rPr>
          <w:spacing w:val="-5"/>
          <w:sz w:val="24"/>
        </w:rPr>
        <w:t xml:space="preserve"> </w:t>
      </w:r>
      <w:r>
        <w:rPr>
          <w:sz w:val="24"/>
        </w:rPr>
        <w:t>all</w:t>
      </w:r>
      <w:r>
        <w:rPr>
          <w:spacing w:val="-3"/>
          <w:sz w:val="24"/>
        </w:rPr>
        <w:t xml:space="preserve"> </w:t>
      </w:r>
      <w:r>
        <w:rPr>
          <w:spacing w:val="-5"/>
          <w:sz w:val="24"/>
        </w:rPr>
        <w:t>the</w:t>
      </w:r>
    </w:p>
    <w:p w14:paraId="793E8A21" w14:textId="77777777" w:rsidR="00C104C0" w:rsidRDefault="00A926FA">
      <w:pPr>
        <w:pStyle w:val="BodyText"/>
        <w:spacing w:before="18"/>
        <w:ind w:left="4108"/>
      </w:pPr>
      <w:r>
        <w:t>materials/evidence</w:t>
      </w:r>
      <w:r>
        <w:rPr>
          <w:spacing w:val="-7"/>
        </w:rPr>
        <w:t xml:space="preserve"> </w:t>
      </w:r>
      <w:r>
        <w:t>at</w:t>
      </w:r>
      <w:r>
        <w:rPr>
          <w:spacing w:val="-6"/>
        </w:rPr>
        <w:t xml:space="preserve"> </w:t>
      </w:r>
      <w:r>
        <w:t>least</w:t>
      </w:r>
      <w:r>
        <w:rPr>
          <w:spacing w:val="-6"/>
        </w:rPr>
        <w:t xml:space="preserve"> </w:t>
      </w:r>
      <w:r>
        <w:t>ten</w:t>
      </w:r>
      <w:r>
        <w:rPr>
          <w:spacing w:val="-4"/>
        </w:rPr>
        <w:t xml:space="preserve"> </w:t>
      </w:r>
      <w:r>
        <w:t>days</w:t>
      </w:r>
      <w:r>
        <w:rPr>
          <w:spacing w:val="-5"/>
        </w:rPr>
        <w:t xml:space="preserve"> </w:t>
      </w:r>
      <w:r>
        <w:t>in</w:t>
      </w:r>
      <w:r>
        <w:rPr>
          <w:spacing w:val="-4"/>
        </w:rPr>
        <w:t xml:space="preserve"> </w:t>
      </w:r>
      <w:r>
        <w:t>advance</w:t>
      </w:r>
      <w:r>
        <w:rPr>
          <w:spacing w:val="-6"/>
        </w:rPr>
        <w:t xml:space="preserve"> </w:t>
      </w:r>
      <w:r>
        <w:t>of</w:t>
      </w:r>
      <w:r>
        <w:rPr>
          <w:spacing w:val="-3"/>
        </w:rPr>
        <w:t xml:space="preserve"> </w:t>
      </w:r>
      <w:r>
        <w:t>the</w:t>
      </w:r>
      <w:r>
        <w:rPr>
          <w:spacing w:val="-6"/>
        </w:rPr>
        <w:t xml:space="preserve"> </w:t>
      </w:r>
      <w:r>
        <w:rPr>
          <w:spacing w:val="-2"/>
        </w:rPr>
        <w:t>hearing.</w:t>
      </w:r>
    </w:p>
    <w:p w14:paraId="793E8A22" w14:textId="77777777" w:rsidR="00C104C0" w:rsidRDefault="00C104C0">
      <w:pPr>
        <w:pStyle w:val="BodyText"/>
        <w:spacing w:before="84"/>
      </w:pPr>
    </w:p>
    <w:p w14:paraId="793E8A23" w14:textId="77777777" w:rsidR="00C104C0" w:rsidRDefault="00A926FA">
      <w:pPr>
        <w:pStyle w:val="ListParagraph"/>
        <w:numPr>
          <w:ilvl w:val="2"/>
          <w:numId w:val="14"/>
        </w:numPr>
        <w:tabs>
          <w:tab w:val="left" w:pos="2877"/>
        </w:tabs>
        <w:rPr>
          <w:b/>
          <w:sz w:val="24"/>
        </w:rPr>
      </w:pPr>
      <w:r>
        <w:rPr>
          <w:b/>
          <w:sz w:val="24"/>
          <w:u w:val="single"/>
        </w:rPr>
        <w:t>HEARING</w:t>
      </w:r>
      <w:r>
        <w:rPr>
          <w:b/>
          <w:spacing w:val="-5"/>
          <w:sz w:val="24"/>
          <w:u w:val="single"/>
        </w:rPr>
        <w:t xml:space="preserve"> </w:t>
      </w:r>
      <w:r>
        <w:rPr>
          <w:b/>
          <w:spacing w:val="-2"/>
          <w:sz w:val="24"/>
          <w:u w:val="single"/>
        </w:rPr>
        <w:t>NOTICE</w:t>
      </w:r>
    </w:p>
    <w:p w14:paraId="793E8A24" w14:textId="7A20C95C" w:rsidR="00C104C0" w:rsidRDefault="00A926FA">
      <w:pPr>
        <w:pStyle w:val="BodyText"/>
        <w:spacing w:before="278" w:line="249" w:lineRule="auto"/>
        <w:ind w:left="2894" w:right="399" w:hanging="17"/>
        <w:jc w:val="both"/>
      </w:pPr>
      <w:r>
        <w:t>The Title IX Coordinator will send the Parties a notice of hearing with suﬃcient time</w:t>
      </w:r>
      <w:r>
        <w:rPr>
          <w:spacing w:val="-9"/>
        </w:rPr>
        <w:t xml:space="preserve"> </w:t>
      </w:r>
      <w:r>
        <w:t>for</w:t>
      </w:r>
      <w:r>
        <w:rPr>
          <w:spacing w:val="-9"/>
        </w:rPr>
        <w:t xml:space="preserve"> </w:t>
      </w:r>
      <w:r>
        <w:t>the</w:t>
      </w:r>
      <w:r>
        <w:rPr>
          <w:spacing w:val="-9"/>
        </w:rPr>
        <w:t xml:space="preserve"> </w:t>
      </w:r>
      <w:r>
        <w:t>Parties</w:t>
      </w:r>
      <w:r>
        <w:rPr>
          <w:spacing w:val="-10"/>
        </w:rPr>
        <w:t xml:space="preserve"> </w:t>
      </w:r>
      <w:r>
        <w:t>to</w:t>
      </w:r>
      <w:r>
        <w:rPr>
          <w:spacing w:val="-9"/>
        </w:rPr>
        <w:t xml:space="preserve"> </w:t>
      </w:r>
      <w:r>
        <w:t>prepare</w:t>
      </w:r>
      <w:r>
        <w:rPr>
          <w:spacing w:val="-9"/>
        </w:rPr>
        <w:t xml:space="preserve"> </w:t>
      </w:r>
      <w:r>
        <w:t>for</w:t>
      </w:r>
      <w:r>
        <w:rPr>
          <w:spacing w:val="-9"/>
        </w:rPr>
        <w:t xml:space="preserve"> </w:t>
      </w:r>
      <w:r>
        <w:t>the</w:t>
      </w:r>
      <w:r>
        <w:rPr>
          <w:spacing w:val="-9"/>
        </w:rPr>
        <w:t xml:space="preserve"> </w:t>
      </w:r>
      <w:r>
        <w:t>hearing,</w:t>
      </w:r>
      <w:r>
        <w:rPr>
          <w:spacing w:val="-9"/>
        </w:rPr>
        <w:t xml:space="preserve"> </w:t>
      </w:r>
      <w:r>
        <w:t>typically</w:t>
      </w:r>
      <w:r>
        <w:rPr>
          <w:spacing w:val="-10"/>
        </w:rPr>
        <w:t xml:space="preserve"> </w:t>
      </w:r>
      <w:r>
        <w:t>seven</w:t>
      </w:r>
      <w:r>
        <w:rPr>
          <w:spacing w:val="-8"/>
        </w:rPr>
        <w:t xml:space="preserve"> </w:t>
      </w:r>
      <w:r>
        <w:t>to</w:t>
      </w:r>
      <w:r>
        <w:rPr>
          <w:spacing w:val="-9"/>
        </w:rPr>
        <w:t xml:space="preserve"> </w:t>
      </w:r>
      <w:r>
        <w:t>ten</w:t>
      </w:r>
      <w:r>
        <w:rPr>
          <w:spacing w:val="-8"/>
        </w:rPr>
        <w:t xml:space="preserve"> </w:t>
      </w:r>
      <w:r>
        <w:t>days</w:t>
      </w:r>
      <w:r>
        <w:rPr>
          <w:spacing w:val="-12"/>
        </w:rPr>
        <w:t xml:space="preserve"> </w:t>
      </w:r>
      <w:r>
        <w:t>prior</w:t>
      </w:r>
      <w:r>
        <w:rPr>
          <w:spacing w:val="-9"/>
        </w:rPr>
        <w:t xml:space="preserve"> </w:t>
      </w:r>
      <w:r>
        <w:t>to the</w:t>
      </w:r>
      <w:r>
        <w:rPr>
          <w:spacing w:val="-14"/>
        </w:rPr>
        <w:t xml:space="preserve"> </w:t>
      </w:r>
      <w:r>
        <w:t>hearing.</w:t>
      </w:r>
      <w:r>
        <w:rPr>
          <w:spacing w:val="-14"/>
        </w:rPr>
        <w:t xml:space="preserve"> </w:t>
      </w:r>
      <w:r>
        <w:t>The hearing notice includes:</w:t>
      </w:r>
    </w:p>
    <w:p w14:paraId="793E8A25" w14:textId="77777777" w:rsidR="00C104C0" w:rsidRDefault="00A926FA">
      <w:pPr>
        <w:pStyle w:val="ListParagraph"/>
        <w:numPr>
          <w:ilvl w:val="0"/>
          <w:numId w:val="13"/>
        </w:numPr>
        <w:tabs>
          <w:tab w:val="left" w:pos="3117"/>
        </w:tabs>
        <w:spacing w:before="80" w:line="254" w:lineRule="auto"/>
        <w:ind w:right="524"/>
        <w:jc w:val="both"/>
        <w:rPr>
          <w:sz w:val="24"/>
        </w:rPr>
      </w:pPr>
      <w:r>
        <w:rPr>
          <w:sz w:val="24"/>
        </w:rPr>
        <w:t>A</w:t>
      </w:r>
      <w:r>
        <w:rPr>
          <w:spacing w:val="-4"/>
          <w:sz w:val="24"/>
        </w:rPr>
        <w:t xml:space="preserve"> </w:t>
      </w:r>
      <w:r>
        <w:rPr>
          <w:sz w:val="24"/>
        </w:rPr>
        <w:t>description</w:t>
      </w:r>
      <w:r>
        <w:rPr>
          <w:spacing w:val="-5"/>
          <w:sz w:val="24"/>
        </w:rPr>
        <w:t xml:space="preserve"> </w:t>
      </w:r>
      <w:r>
        <w:rPr>
          <w:sz w:val="24"/>
        </w:rPr>
        <w:t>of</w:t>
      </w:r>
      <w:r>
        <w:rPr>
          <w:spacing w:val="-3"/>
          <w:sz w:val="24"/>
        </w:rPr>
        <w:t xml:space="preserve"> </w:t>
      </w:r>
      <w:r>
        <w:rPr>
          <w:sz w:val="24"/>
        </w:rPr>
        <w:t>the</w:t>
      </w:r>
      <w:r>
        <w:rPr>
          <w:spacing w:val="-4"/>
          <w:sz w:val="24"/>
        </w:rPr>
        <w:t xml:space="preserve"> </w:t>
      </w:r>
      <w:r>
        <w:rPr>
          <w:sz w:val="24"/>
        </w:rPr>
        <w:t>alleged</w:t>
      </w:r>
      <w:r>
        <w:rPr>
          <w:spacing w:val="-3"/>
          <w:sz w:val="24"/>
        </w:rPr>
        <w:t xml:space="preserve"> </w:t>
      </w:r>
      <w:r>
        <w:rPr>
          <w:sz w:val="24"/>
        </w:rPr>
        <w:t>violation(s),</w:t>
      </w:r>
      <w:r>
        <w:rPr>
          <w:spacing w:val="-4"/>
          <w:sz w:val="24"/>
        </w:rPr>
        <w:t xml:space="preserve"> </w:t>
      </w:r>
      <w:r>
        <w:rPr>
          <w:sz w:val="24"/>
        </w:rPr>
        <w:t>a</w:t>
      </w:r>
      <w:r>
        <w:rPr>
          <w:spacing w:val="-6"/>
          <w:sz w:val="24"/>
        </w:rPr>
        <w:t xml:space="preserve"> </w:t>
      </w:r>
      <w:r>
        <w:rPr>
          <w:sz w:val="24"/>
        </w:rPr>
        <w:t>list</w:t>
      </w:r>
      <w:r>
        <w:rPr>
          <w:spacing w:val="-5"/>
          <w:sz w:val="24"/>
        </w:rPr>
        <w:t xml:space="preserve"> </w:t>
      </w:r>
      <w:r>
        <w:rPr>
          <w:sz w:val="24"/>
        </w:rPr>
        <w:t>of</w:t>
      </w:r>
      <w:r>
        <w:rPr>
          <w:spacing w:val="-5"/>
          <w:sz w:val="24"/>
        </w:rPr>
        <w:t xml:space="preserve"> </w:t>
      </w:r>
      <w:r>
        <w:rPr>
          <w:sz w:val="24"/>
        </w:rPr>
        <w:t>all</w:t>
      </w:r>
      <w:r>
        <w:rPr>
          <w:spacing w:val="-4"/>
          <w:sz w:val="24"/>
        </w:rPr>
        <w:t xml:space="preserve"> </w:t>
      </w:r>
      <w:r>
        <w:rPr>
          <w:sz w:val="24"/>
        </w:rPr>
        <w:t>policies</w:t>
      </w:r>
      <w:r>
        <w:rPr>
          <w:spacing w:val="-6"/>
          <w:sz w:val="24"/>
        </w:rPr>
        <w:t xml:space="preserve"> </w:t>
      </w:r>
      <w:r>
        <w:rPr>
          <w:sz w:val="24"/>
        </w:rPr>
        <w:t>allegedly</w:t>
      </w:r>
      <w:r>
        <w:rPr>
          <w:spacing w:val="-7"/>
          <w:sz w:val="24"/>
        </w:rPr>
        <w:t xml:space="preserve"> </w:t>
      </w:r>
      <w:r>
        <w:rPr>
          <w:sz w:val="24"/>
        </w:rPr>
        <w:t>violated, and a description of the applicable hearing procedures.</w:t>
      </w:r>
    </w:p>
    <w:p w14:paraId="6C739F17" w14:textId="77777777" w:rsidR="00781518" w:rsidRPr="00781518" w:rsidRDefault="00A926FA" w:rsidP="00781518">
      <w:pPr>
        <w:pStyle w:val="ListParagraph"/>
        <w:numPr>
          <w:ilvl w:val="0"/>
          <w:numId w:val="13"/>
        </w:numPr>
        <w:tabs>
          <w:tab w:val="left" w:pos="3116"/>
        </w:tabs>
        <w:spacing w:before="27"/>
        <w:ind w:left="3116" w:hanging="268"/>
        <w:jc w:val="both"/>
        <w:rPr>
          <w:sz w:val="24"/>
        </w:rPr>
      </w:pPr>
      <w:r w:rsidRPr="00781518">
        <w:rPr>
          <w:sz w:val="24"/>
        </w:rPr>
        <w:t>The</w:t>
      </w:r>
      <w:r w:rsidRPr="00781518">
        <w:rPr>
          <w:spacing w:val="-4"/>
          <w:sz w:val="24"/>
        </w:rPr>
        <w:t xml:space="preserve"> </w:t>
      </w:r>
      <w:r w:rsidRPr="00781518">
        <w:rPr>
          <w:sz w:val="24"/>
        </w:rPr>
        <w:t>time,</w:t>
      </w:r>
      <w:r w:rsidRPr="00781518">
        <w:rPr>
          <w:spacing w:val="-5"/>
          <w:sz w:val="24"/>
        </w:rPr>
        <w:t xml:space="preserve"> </w:t>
      </w:r>
      <w:r w:rsidRPr="00781518">
        <w:rPr>
          <w:sz w:val="24"/>
        </w:rPr>
        <w:t>date,</w:t>
      </w:r>
      <w:r w:rsidRPr="00781518">
        <w:rPr>
          <w:spacing w:val="-2"/>
          <w:sz w:val="24"/>
        </w:rPr>
        <w:t xml:space="preserve"> </w:t>
      </w:r>
      <w:r w:rsidRPr="00781518">
        <w:rPr>
          <w:sz w:val="24"/>
        </w:rPr>
        <w:t>and</w:t>
      </w:r>
      <w:r w:rsidRPr="00781518">
        <w:rPr>
          <w:spacing w:val="-4"/>
          <w:sz w:val="24"/>
        </w:rPr>
        <w:t xml:space="preserve"> </w:t>
      </w:r>
      <w:r w:rsidRPr="00781518">
        <w:rPr>
          <w:sz w:val="24"/>
        </w:rPr>
        <w:t>location</w:t>
      </w:r>
      <w:r w:rsidRPr="00781518">
        <w:rPr>
          <w:spacing w:val="-4"/>
          <w:sz w:val="24"/>
        </w:rPr>
        <w:t xml:space="preserve"> </w:t>
      </w:r>
      <w:r w:rsidRPr="00781518">
        <w:rPr>
          <w:sz w:val="24"/>
        </w:rPr>
        <w:t>of</w:t>
      </w:r>
      <w:r w:rsidRPr="00781518">
        <w:rPr>
          <w:spacing w:val="-4"/>
          <w:sz w:val="24"/>
        </w:rPr>
        <w:t xml:space="preserve"> </w:t>
      </w:r>
      <w:r w:rsidRPr="00781518">
        <w:rPr>
          <w:sz w:val="24"/>
        </w:rPr>
        <w:t>the</w:t>
      </w:r>
      <w:r w:rsidRPr="00781518">
        <w:rPr>
          <w:spacing w:val="-4"/>
          <w:sz w:val="24"/>
        </w:rPr>
        <w:t xml:space="preserve"> </w:t>
      </w:r>
      <w:r w:rsidRPr="00781518">
        <w:rPr>
          <w:spacing w:val="-2"/>
          <w:sz w:val="24"/>
        </w:rPr>
        <w:t>hearing.</w:t>
      </w:r>
    </w:p>
    <w:p w14:paraId="793E8A28" w14:textId="13923E7B" w:rsidR="00C104C0" w:rsidRPr="00781518" w:rsidRDefault="00A926FA" w:rsidP="00781518">
      <w:pPr>
        <w:pStyle w:val="ListParagraph"/>
        <w:numPr>
          <w:ilvl w:val="0"/>
          <w:numId w:val="13"/>
        </w:numPr>
        <w:tabs>
          <w:tab w:val="left" w:pos="3116"/>
        </w:tabs>
        <w:spacing w:before="27"/>
        <w:ind w:left="3116" w:hanging="268"/>
        <w:jc w:val="both"/>
        <w:rPr>
          <w:sz w:val="24"/>
        </w:rPr>
      </w:pPr>
      <w:r w:rsidRPr="00781518">
        <w:rPr>
          <w:sz w:val="24"/>
        </w:rPr>
        <w:t>A</w:t>
      </w:r>
      <w:r w:rsidRPr="00781518">
        <w:rPr>
          <w:spacing w:val="-4"/>
          <w:sz w:val="24"/>
        </w:rPr>
        <w:t xml:space="preserve"> </w:t>
      </w:r>
      <w:r w:rsidRPr="00781518">
        <w:rPr>
          <w:sz w:val="24"/>
        </w:rPr>
        <w:t>description</w:t>
      </w:r>
      <w:r w:rsidRPr="00781518">
        <w:rPr>
          <w:spacing w:val="-4"/>
          <w:sz w:val="24"/>
        </w:rPr>
        <w:t xml:space="preserve"> </w:t>
      </w:r>
      <w:r w:rsidRPr="00781518">
        <w:rPr>
          <w:sz w:val="24"/>
        </w:rPr>
        <w:t>of</w:t>
      </w:r>
      <w:r w:rsidRPr="00781518">
        <w:rPr>
          <w:spacing w:val="-5"/>
          <w:sz w:val="24"/>
        </w:rPr>
        <w:t xml:space="preserve"> </w:t>
      </w:r>
      <w:r w:rsidRPr="00781518">
        <w:rPr>
          <w:sz w:val="24"/>
        </w:rPr>
        <w:t>any</w:t>
      </w:r>
      <w:r w:rsidRPr="00781518">
        <w:rPr>
          <w:spacing w:val="-4"/>
          <w:sz w:val="24"/>
        </w:rPr>
        <w:t xml:space="preserve"> </w:t>
      </w:r>
      <w:r w:rsidRPr="00781518">
        <w:rPr>
          <w:sz w:val="24"/>
        </w:rPr>
        <w:t>technology</w:t>
      </w:r>
      <w:r w:rsidRPr="00781518">
        <w:rPr>
          <w:spacing w:val="-4"/>
          <w:sz w:val="24"/>
        </w:rPr>
        <w:t xml:space="preserve"> </w:t>
      </w:r>
      <w:r w:rsidRPr="00781518">
        <w:rPr>
          <w:sz w:val="24"/>
        </w:rPr>
        <w:t>that</w:t>
      </w:r>
      <w:r w:rsidRPr="00781518">
        <w:rPr>
          <w:spacing w:val="-5"/>
          <w:sz w:val="24"/>
        </w:rPr>
        <w:t xml:space="preserve"> </w:t>
      </w:r>
      <w:r w:rsidRPr="00781518">
        <w:rPr>
          <w:sz w:val="24"/>
        </w:rPr>
        <w:t>will</w:t>
      </w:r>
      <w:r w:rsidRPr="00781518">
        <w:rPr>
          <w:spacing w:val="-3"/>
          <w:sz w:val="24"/>
        </w:rPr>
        <w:t xml:space="preserve"> </w:t>
      </w:r>
      <w:r w:rsidRPr="00781518">
        <w:rPr>
          <w:sz w:val="24"/>
        </w:rPr>
        <w:t>be</w:t>
      </w:r>
      <w:r w:rsidRPr="00781518">
        <w:rPr>
          <w:spacing w:val="-5"/>
          <w:sz w:val="24"/>
        </w:rPr>
        <w:t xml:space="preserve"> </w:t>
      </w:r>
      <w:r w:rsidRPr="00781518">
        <w:rPr>
          <w:sz w:val="24"/>
        </w:rPr>
        <w:t>used</w:t>
      </w:r>
      <w:r w:rsidRPr="00781518">
        <w:rPr>
          <w:spacing w:val="-5"/>
          <w:sz w:val="24"/>
        </w:rPr>
        <w:t xml:space="preserve"> </w:t>
      </w:r>
      <w:r w:rsidRPr="00781518">
        <w:rPr>
          <w:sz w:val="24"/>
        </w:rPr>
        <w:t>to</w:t>
      </w:r>
      <w:r w:rsidRPr="00781518">
        <w:rPr>
          <w:spacing w:val="-3"/>
          <w:sz w:val="24"/>
        </w:rPr>
        <w:t xml:space="preserve"> </w:t>
      </w:r>
      <w:r w:rsidRPr="00781518">
        <w:rPr>
          <w:sz w:val="24"/>
        </w:rPr>
        <w:t>facilitate</w:t>
      </w:r>
      <w:r w:rsidRPr="00781518">
        <w:rPr>
          <w:spacing w:val="-3"/>
          <w:sz w:val="24"/>
        </w:rPr>
        <w:t xml:space="preserve"> </w:t>
      </w:r>
      <w:r w:rsidRPr="00781518">
        <w:rPr>
          <w:sz w:val="24"/>
        </w:rPr>
        <w:t>the</w:t>
      </w:r>
      <w:r w:rsidRPr="00781518">
        <w:rPr>
          <w:spacing w:val="-5"/>
          <w:sz w:val="24"/>
        </w:rPr>
        <w:t xml:space="preserve"> </w:t>
      </w:r>
      <w:r w:rsidRPr="00781518">
        <w:rPr>
          <w:spacing w:val="-2"/>
          <w:sz w:val="24"/>
        </w:rPr>
        <w:t>hearing.</w:t>
      </w:r>
    </w:p>
    <w:p w14:paraId="793E8A29" w14:textId="77777777" w:rsidR="00C104C0" w:rsidRDefault="00A926FA">
      <w:pPr>
        <w:pStyle w:val="ListParagraph"/>
        <w:numPr>
          <w:ilvl w:val="0"/>
          <w:numId w:val="13"/>
        </w:numPr>
        <w:tabs>
          <w:tab w:val="left" w:pos="3117"/>
        </w:tabs>
        <w:spacing w:before="94" w:line="254" w:lineRule="auto"/>
        <w:ind w:right="458"/>
        <w:rPr>
          <w:sz w:val="24"/>
        </w:rPr>
      </w:pPr>
      <w:r>
        <w:rPr>
          <w:sz w:val="24"/>
        </w:rPr>
        <w:t>Relevant information regarding hearing logistics, pre-hearing meetings, the Parties</w:t>
      </w:r>
      <w:r>
        <w:rPr>
          <w:spacing w:val="-6"/>
          <w:sz w:val="24"/>
        </w:rPr>
        <w:t xml:space="preserve"> </w:t>
      </w:r>
      <w:r>
        <w:rPr>
          <w:sz w:val="24"/>
        </w:rPr>
        <w:t>and</w:t>
      </w:r>
      <w:r>
        <w:rPr>
          <w:spacing w:val="-3"/>
          <w:sz w:val="24"/>
        </w:rPr>
        <w:t xml:space="preserve"> </w:t>
      </w:r>
      <w:r>
        <w:rPr>
          <w:sz w:val="24"/>
        </w:rPr>
        <w:t>witnesses</w:t>
      </w:r>
      <w:r>
        <w:rPr>
          <w:spacing w:val="-4"/>
          <w:sz w:val="24"/>
        </w:rPr>
        <w:t xml:space="preserve"> </w:t>
      </w:r>
      <w:r>
        <w:rPr>
          <w:sz w:val="24"/>
        </w:rPr>
        <w:t>participating</w:t>
      </w:r>
      <w:r>
        <w:rPr>
          <w:spacing w:val="-6"/>
          <w:sz w:val="24"/>
        </w:rPr>
        <w:t xml:space="preserve"> </w:t>
      </w:r>
      <w:r>
        <w:rPr>
          <w:sz w:val="24"/>
        </w:rPr>
        <w:t>in</w:t>
      </w:r>
      <w:r>
        <w:rPr>
          <w:spacing w:val="-5"/>
          <w:sz w:val="24"/>
        </w:rPr>
        <w:t xml:space="preserve"> </w:t>
      </w:r>
      <w:r>
        <w:rPr>
          <w:sz w:val="24"/>
        </w:rPr>
        <w:t>the</w:t>
      </w:r>
      <w:r>
        <w:rPr>
          <w:spacing w:val="-5"/>
          <w:sz w:val="24"/>
        </w:rPr>
        <w:t xml:space="preserve"> </w:t>
      </w:r>
      <w:r>
        <w:rPr>
          <w:sz w:val="24"/>
        </w:rPr>
        <w:t>hearing,</w:t>
      </w:r>
      <w:r>
        <w:rPr>
          <w:spacing w:val="-3"/>
          <w:sz w:val="24"/>
        </w:rPr>
        <w:t xml:space="preserve"> </w:t>
      </w:r>
      <w:r>
        <w:rPr>
          <w:sz w:val="24"/>
        </w:rPr>
        <w:t>and</w:t>
      </w:r>
      <w:r>
        <w:rPr>
          <w:spacing w:val="-5"/>
          <w:sz w:val="24"/>
        </w:rPr>
        <w:t xml:space="preserve"> </w:t>
      </w:r>
      <w:r>
        <w:rPr>
          <w:sz w:val="24"/>
        </w:rPr>
        <w:t>the</w:t>
      </w:r>
      <w:r>
        <w:rPr>
          <w:spacing w:val="-3"/>
          <w:sz w:val="24"/>
        </w:rPr>
        <w:t xml:space="preserve"> </w:t>
      </w:r>
      <w:r>
        <w:rPr>
          <w:sz w:val="24"/>
        </w:rPr>
        <w:t>identity</w:t>
      </w:r>
      <w:r>
        <w:rPr>
          <w:spacing w:val="-4"/>
          <w:sz w:val="24"/>
        </w:rPr>
        <w:t xml:space="preserve"> </w:t>
      </w:r>
      <w:r>
        <w:rPr>
          <w:sz w:val="24"/>
        </w:rPr>
        <w:t>of</w:t>
      </w:r>
      <w:r>
        <w:rPr>
          <w:spacing w:val="-5"/>
          <w:sz w:val="24"/>
        </w:rPr>
        <w:t xml:space="preserve"> </w:t>
      </w:r>
      <w:r>
        <w:rPr>
          <w:sz w:val="24"/>
        </w:rPr>
        <w:t>the</w:t>
      </w:r>
      <w:r>
        <w:rPr>
          <w:spacing w:val="-5"/>
          <w:sz w:val="24"/>
        </w:rPr>
        <w:t xml:space="preserve"> </w:t>
      </w:r>
      <w:r>
        <w:rPr>
          <w:sz w:val="24"/>
        </w:rPr>
        <w:t>DM/ HP, details related to questioning.</w:t>
      </w:r>
    </w:p>
    <w:p w14:paraId="793E8A2A" w14:textId="7855E740" w:rsidR="00C104C0" w:rsidRDefault="00DF3581">
      <w:pPr>
        <w:pStyle w:val="ListParagraph"/>
        <w:numPr>
          <w:ilvl w:val="0"/>
          <w:numId w:val="13"/>
        </w:numPr>
        <w:tabs>
          <w:tab w:val="left" w:pos="3116"/>
        </w:tabs>
        <w:spacing w:before="81"/>
        <w:ind w:left="3116" w:hanging="268"/>
        <w:rPr>
          <w:sz w:val="24"/>
        </w:rPr>
      </w:pPr>
      <w:r>
        <w:rPr>
          <w:spacing w:val="-2"/>
          <w:sz w:val="24"/>
        </w:rPr>
        <w:t xml:space="preserve">Instructions regarding </w:t>
      </w:r>
      <w:r w:rsidR="00D25E70">
        <w:rPr>
          <w:spacing w:val="-2"/>
          <w:sz w:val="24"/>
        </w:rPr>
        <w:t xml:space="preserve">the Respondent’s opportunity to submit a </w:t>
      </w:r>
      <w:r w:rsidR="00A926FA">
        <w:rPr>
          <w:spacing w:val="-2"/>
          <w:sz w:val="24"/>
        </w:rPr>
        <w:t>mitigation</w:t>
      </w:r>
      <w:r w:rsidR="00A926FA">
        <w:rPr>
          <w:spacing w:val="10"/>
          <w:sz w:val="24"/>
        </w:rPr>
        <w:t xml:space="preserve"> </w:t>
      </w:r>
      <w:r w:rsidR="00A926FA">
        <w:rPr>
          <w:spacing w:val="-2"/>
          <w:sz w:val="24"/>
        </w:rPr>
        <w:t>statement</w:t>
      </w:r>
      <w:r w:rsidR="00EA7C8F">
        <w:rPr>
          <w:spacing w:val="-2"/>
          <w:sz w:val="24"/>
        </w:rPr>
        <w:t>.</w:t>
      </w:r>
    </w:p>
    <w:p w14:paraId="793E8A2B" w14:textId="72A079D6" w:rsidR="00C104C0" w:rsidRDefault="00EA7C8F">
      <w:pPr>
        <w:pStyle w:val="ListParagraph"/>
        <w:numPr>
          <w:ilvl w:val="0"/>
          <w:numId w:val="13"/>
        </w:numPr>
        <w:tabs>
          <w:tab w:val="left" w:pos="3116"/>
        </w:tabs>
        <w:spacing w:before="91"/>
        <w:ind w:left="3116" w:hanging="268"/>
        <w:rPr>
          <w:sz w:val="24"/>
        </w:rPr>
      </w:pPr>
      <w:r>
        <w:rPr>
          <w:sz w:val="24"/>
        </w:rPr>
        <w:t xml:space="preserve">Information on </w:t>
      </w:r>
      <w:r w:rsidR="00A926FA">
        <w:rPr>
          <w:sz w:val="24"/>
        </w:rPr>
        <w:t>how</w:t>
      </w:r>
      <w:r w:rsidR="00A926FA">
        <w:rPr>
          <w:spacing w:val="-6"/>
          <w:sz w:val="24"/>
        </w:rPr>
        <w:t xml:space="preserve"> </w:t>
      </w:r>
      <w:r w:rsidR="00A926FA">
        <w:rPr>
          <w:sz w:val="24"/>
        </w:rPr>
        <w:t>to</w:t>
      </w:r>
      <w:r w:rsidR="00A926FA">
        <w:rPr>
          <w:spacing w:val="-5"/>
          <w:sz w:val="24"/>
        </w:rPr>
        <w:t xml:space="preserve"> </w:t>
      </w:r>
      <w:r w:rsidR="00A926FA">
        <w:rPr>
          <w:sz w:val="24"/>
        </w:rPr>
        <w:t>request</w:t>
      </w:r>
      <w:r w:rsidR="00A926FA">
        <w:rPr>
          <w:spacing w:val="-5"/>
          <w:sz w:val="24"/>
        </w:rPr>
        <w:t xml:space="preserve"> </w:t>
      </w:r>
      <w:r w:rsidR="00A926FA">
        <w:rPr>
          <w:sz w:val="24"/>
        </w:rPr>
        <w:t>disability</w:t>
      </w:r>
      <w:r w:rsidR="00A926FA">
        <w:rPr>
          <w:spacing w:val="-4"/>
          <w:sz w:val="24"/>
        </w:rPr>
        <w:t xml:space="preserve"> </w:t>
      </w:r>
      <w:r w:rsidR="00A926FA">
        <w:rPr>
          <w:sz w:val="24"/>
        </w:rPr>
        <w:t>accommodations</w:t>
      </w:r>
      <w:r w:rsidR="00A926FA">
        <w:rPr>
          <w:spacing w:val="-6"/>
          <w:sz w:val="24"/>
        </w:rPr>
        <w:t xml:space="preserve"> </w:t>
      </w:r>
      <w:r w:rsidR="00A926FA">
        <w:rPr>
          <w:sz w:val="24"/>
        </w:rPr>
        <w:t>or</w:t>
      </w:r>
      <w:r w:rsidR="00A926FA">
        <w:rPr>
          <w:spacing w:val="-3"/>
          <w:sz w:val="24"/>
        </w:rPr>
        <w:t xml:space="preserve"> </w:t>
      </w:r>
      <w:r w:rsidR="00A926FA">
        <w:rPr>
          <w:sz w:val="24"/>
        </w:rPr>
        <w:t>other</w:t>
      </w:r>
      <w:r w:rsidR="00A926FA">
        <w:rPr>
          <w:spacing w:val="-3"/>
          <w:sz w:val="24"/>
        </w:rPr>
        <w:t xml:space="preserve"> </w:t>
      </w:r>
      <w:r w:rsidR="00A926FA">
        <w:rPr>
          <w:spacing w:val="-2"/>
          <w:sz w:val="24"/>
        </w:rPr>
        <w:t>assistance.</w:t>
      </w:r>
    </w:p>
    <w:p w14:paraId="793E8A2C" w14:textId="77777777" w:rsidR="00C104C0" w:rsidRDefault="00C104C0">
      <w:pPr>
        <w:pStyle w:val="BodyText"/>
        <w:spacing w:before="88"/>
      </w:pPr>
    </w:p>
    <w:p w14:paraId="793E8A2D" w14:textId="77777777" w:rsidR="00C104C0" w:rsidRDefault="00A926FA">
      <w:pPr>
        <w:pStyle w:val="ListParagraph"/>
        <w:numPr>
          <w:ilvl w:val="0"/>
          <w:numId w:val="14"/>
        </w:numPr>
        <w:tabs>
          <w:tab w:val="left" w:pos="2568"/>
        </w:tabs>
        <w:ind w:left="2568" w:hanging="380"/>
        <w:jc w:val="left"/>
        <w:rPr>
          <w:b/>
          <w:sz w:val="24"/>
        </w:rPr>
      </w:pPr>
      <w:r>
        <w:rPr>
          <w:b/>
          <w:sz w:val="24"/>
          <w:u w:val="single"/>
        </w:rPr>
        <w:t>WITNESS</w:t>
      </w:r>
      <w:r>
        <w:rPr>
          <w:b/>
          <w:spacing w:val="-5"/>
          <w:sz w:val="24"/>
          <w:u w:val="single"/>
        </w:rPr>
        <w:t xml:space="preserve"> </w:t>
      </w:r>
      <w:r>
        <w:rPr>
          <w:b/>
          <w:spacing w:val="-2"/>
          <w:sz w:val="24"/>
          <w:u w:val="single"/>
        </w:rPr>
        <w:t>PARTICIPATION</w:t>
      </w:r>
    </w:p>
    <w:p w14:paraId="793E8A2E" w14:textId="77777777" w:rsidR="00C104C0" w:rsidRDefault="00C104C0">
      <w:pPr>
        <w:pStyle w:val="BodyText"/>
        <w:spacing w:before="65"/>
        <w:rPr>
          <w:b/>
        </w:rPr>
      </w:pPr>
    </w:p>
    <w:p w14:paraId="793E8A2F" w14:textId="739227B6" w:rsidR="00C104C0" w:rsidRDefault="00A926FA" w:rsidP="00EA7C8F">
      <w:pPr>
        <w:pStyle w:val="BodyText"/>
        <w:ind w:left="2577" w:right="394"/>
        <w:contextualSpacing/>
      </w:pPr>
      <w:r>
        <w:t xml:space="preserve">Student witnesses </w:t>
      </w:r>
      <w:r w:rsidRPr="00EA7C8F">
        <w:t xml:space="preserve">are encouraged to participate in, and make themselves reasonably available for, the hearing. Employee witnesses are </w:t>
      </w:r>
      <w:r w:rsidR="00A42321" w:rsidRPr="00EA7C8F">
        <w:t xml:space="preserve">generally </w:t>
      </w:r>
      <w:r w:rsidRPr="00EA7C8F">
        <w:t>expected</w:t>
      </w:r>
      <w:r>
        <w:rPr>
          <w:b/>
        </w:rPr>
        <w:t xml:space="preserve"> </w:t>
      </w:r>
      <w:r>
        <w:t>to participate in, and make themselves reasonably available for, the hearing. Witnesses</w:t>
      </w:r>
      <w:r>
        <w:rPr>
          <w:spacing w:val="-2"/>
        </w:rPr>
        <w:t xml:space="preserve"> </w:t>
      </w:r>
      <w:r>
        <w:t>may</w:t>
      </w:r>
      <w:r>
        <w:rPr>
          <w:spacing w:val="-2"/>
        </w:rPr>
        <w:t xml:space="preserve"> </w:t>
      </w:r>
      <w:r>
        <w:t>participate</w:t>
      </w:r>
      <w:r>
        <w:rPr>
          <w:spacing w:val="-1"/>
        </w:rPr>
        <w:t xml:space="preserve"> </w:t>
      </w:r>
      <w:r>
        <w:t>in-person or</w:t>
      </w:r>
      <w:r>
        <w:rPr>
          <w:spacing w:val="-4"/>
        </w:rPr>
        <w:t xml:space="preserve"> </w:t>
      </w:r>
      <w:r>
        <w:t>via</w:t>
      </w:r>
      <w:r>
        <w:rPr>
          <w:spacing w:val="-1"/>
        </w:rPr>
        <w:t xml:space="preserve"> </w:t>
      </w:r>
      <w:r>
        <w:t>video</w:t>
      </w:r>
      <w:r>
        <w:rPr>
          <w:spacing w:val="-1"/>
        </w:rPr>
        <w:t xml:space="preserve"> </w:t>
      </w:r>
      <w:r>
        <w:t>technology</w:t>
      </w:r>
      <w:r>
        <w:rPr>
          <w:spacing w:val="-2"/>
        </w:rPr>
        <w:t xml:space="preserve"> </w:t>
      </w:r>
      <w:r>
        <w:t>that</w:t>
      </w:r>
      <w:r>
        <w:rPr>
          <w:spacing w:val="-3"/>
        </w:rPr>
        <w:t xml:space="preserve"> </w:t>
      </w:r>
      <w:r>
        <w:t>allows</w:t>
      </w:r>
      <w:r>
        <w:rPr>
          <w:spacing w:val="-2"/>
        </w:rPr>
        <w:t xml:space="preserve"> </w:t>
      </w:r>
      <w:r>
        <w:t>the</w:t>
      </w:r>
      <w:r>
        <w:rPr>
          <w:spacing w:val="-1"/>
        </w:rPr>
        <w:t xml:space="preserve"> </w:t>
      </w:r>
      <w:r>
        <w:t>DM/HP and</w:t>
      </w:r>
      <w:r>
        <w:rPr>
          <w:spacing w:val="-2"/>
        </w:rPr>
        <w:t xml:space="preserve"> </w:t>
      </w:r>
      <w:r>
        <w:t>the</w:t>
      </w:r>
      <w:r>
        <w:rPr>
          <w:spacing w:val="-3"/>
        </w:rPr>
        <w:t xml:space="preserve"> </w:t>
      </w:r>
      <w:r>
        <w:t>Parties</w:t>
      </w:r>
      <w:r>
        <w:rPr>
          <w:spacing w:val="-6"/>
        </w:rPr>
        <w:t xml:space="preserve"> </w:t>
      </w:r>
      <w:r>
        <w:t>to</w:t>
      </w:r>
      <w:r>
        <w:rPr>
          <w:spacing w:val="-5"/>
        </w:rPr>
        <w:t xml:space="preserve"> </w:t>
      </w:r>
      <w:r>
        <w:t>see</w:t>
      </w:r>
      <w:r>
        <w:rPr>
          <w:spacing w:val="-3"/>
        </w:rPr>
        <w:t xml:space="preserve"> </w:t>
      </w:r>
      <w:r>
        <w:t>and</w:t>
      </w:r>
      <w:r>
        <w:rPr>
          <w:spacing w:val="-2"/>
        </w:rPr>
        <w:t xml:space="preserve"> </w:t>
      </w:r>
      <w:r>
        <w:t>hear</w:t>
      </w:r>
      <w:r>
        <w:rPr>
          <w:spacing w:val="-3"/>
        </w:rPr>
        <w:t xml:space="preserve"> </w:t>
      </w:r>
      <w:r>
        <w:t>the</w:t>
      </w:r>
      <w:r>
        <w:rPr>
          <w:spacing w:val="-5"/>
        </w:rPr>
        <w:t xml:space="preserve"> </w:t>
      </w:r>
      <w:r>
        <w:t>witness</w:t>
      </w:r>
      <w:r>
        <w:rPr>
          <w:spacing w:val="-4"/>
        </w:rPr>
        <w:t xml:space="preserve"> </w:t>
      </w:r>
      <w:r>
        <w:t>while</w:t>
      </w:r>
      <w:r>
        <w:rPr>
          <w:spacing w:val="-5"/>
        </w:rPr>
        <w:t xml:space="preserve"> </w:t>
      </w:r>
      <w:r>
        <w:t>that</w:t>
      </w:r>
      <w:r>
        <w:rPr>
          <w:spacing w:val="-5"/>
        </w:rPr>
        <w:t xml:space="preserve"> </w:t>
      </w:r>
      <w:r>
        <w:t>person</w:t>
      </w:r>
      <w:r>
        <w:rPr>
          <w:spacing w:val="-2"/>
        </w:rPr>
        <w:t xml:space="preserve"> </w:t>
      </w:r>
      <w:r>
        <w:t>is</w:t>
      </w:r>
      <w:r>
        <w:rPr>
          <w:spacing w:val="-6"/>
        </w:rPr>
        <w:t xml:space="preserve"> </w:t>
      </w:r>
      <w:r>
        <w:t>speaking.</w:t>
      </w:r>
      <w:r>
        <w:rPr>
          <w:spacing w:val="-9"/>
        </w:rPr>
        <w:t xml:space="preserve"> </w:t>
      </w:r>
      <w:r>
        <w:t>Witnesses</w:t>
      </w:r>
    </w:p>
    <w:p w14:paraId="793E8A30" w14:textId="77777777" w:rsidR="00C104C0" w:rsidRDefault="00A926FA" w:rsidP="00EA7C8F">
      <w:pPr>
        <w:pStyle w:val="BodyText"/>
        <w:ind w:left="2577"/>
        <w:contextualSpacing/>
      </w:pPr>
      <w:r>
        <w:t>are</w:t>
      </w:r>
      <w:r>
        <w:rPr>
          <w:spacing w:val="-9"/>
        </w:rPr>
        <w:t xml:space="preserve"> </w:t>
      </w:r>
      <w:r>
        <w:t>not</w:t>
      </w:r>
      <w:r>
        <w:rPr>
          <w:spacing w:val="-8"/>
        </w:rPr>
        <w:t xml:space="preserve"> </w:t>
      </w:r>
      <w:r>
        <w:t>permitted</w:t>
      </w:r>
      <w:r>
        <w:rPr>
          <w:spacing w:val="-8"/>
        </w:rPr>
        <w:t xml:space="preserve"> </w:t>
      </w:r>
      <w:r>
        <w:t>to</w:t>
      </w:r>
      <w:r>
        <w:rPr>
          <w:spacing w:val="-8"/>
        </w:rPr>
        <w:t xml:space="preserve"> </w:t>
      </w:r>
      <w:r>
        <w:t>be</w:t>
      </w:r>
      <w:r>
        <w:rPr>
          <w:spacing w:val="-9"/>
        </w:rPr>
        <w:t xml:space="preserve"> </w:t>
      </w:r>
      <w:r>
        <w:t>accompanied</w:t>
      </w:r>
      <w:r>
        <w:rPr>
          <w:spacing w:val="-8"/>
        </w:rPr>
        <w:t xml:space="preserve"> </w:t>
      </w:r>
      <w:r>
        <w:t>by</w:t>
      </w:r>
      <w:r>
        <w:rPr>
          <w:spacing w:val="-7"/>
        </w:rPr>
        <w:t xml:space="preserve"> </w:t>
      </w:r>
      <w:r>
        <w:t>an</w:t>
      </w:r>
      <w:r>
        <w:rPr>
          <w:spacing w:val="-9"/>
        </w:rPr>
        <w:t xml:space="preserve"> </w:t>
      </w:r>
      <w:r>
        <w:t>advisor.</w:t>
      </w:r>
      <w:r>
        <w:rPr>
          <w:spacing w:val="-7"/>
        </w:rPr>
        <w:t xml:space="preserve"> </w:t>
      </w:r>
      <w:r>
        <w:t>At</w:t>
      </w:r>
      <w:r>
        <w:rPr>
          <w:spacing w:val="-8"/>
        </w:rPr>
        <w:t xml:space="preserve"> </w:t>
      </w:r>
      <w:r>
        <w:t>the</w:t>
      </w:r>
      <w:r>
        <w:rPr>
          <w:spacing w:val="-7"/>
        </w:rPr>
        <w:t xml:space="preserve"> </w:t>
      </w:r>
      <w:r>
        <w:t>discretion</w:t>
      </w:r>
      <w:r>
        <w:rPr>
          <w:spacing w:val="-5"/>
        </w:rPr>
        <w:t xml:space="preserve"> </w:t>
      </w:r>
      <w:r>
        <w:t>of</w:t>
      </w:r>
      <w:r>
        <w:rPr>
          <w:spacing w:val="-6"/>
        </w:rPr>
        <w:t xml:space="preserve"> </w:t>
      </w:r>
      <w:r>
        <w:t>the</w:t>
      </w:r>
      <w:r>
        <w:rPr>
          <w:spacing w:val="-8"/>
        </w:rPr>
        <w:t xml:space="preserve"> </w:t>
      </w:r>
      <w:r>
        <w:t>DM/HP,</w:t>
      </w:r>
      <w:r>
        <w:rPr>
          <w:spacing w:val="-7"/>
        </w:rPr>
        <w:t xml:space="preserve"> </w:t>
      </w:r>
      <w:r>
        <w:rPr>
          <w:spacing w:val="-10"/>
        </w:rPr>
        <w:t>a</w:t>
      </w:r>
    </w:p>
    <w:p w14:paraId="793E8A31" w14:textId="77777777" w:rsidR="00C104C0" w:rsidRDefault="00A926FA" w:rsidP="00EA7C8F">
      <w:pPr>
        <w:pStyle w:val="BodyText"/>
        <w:ind w:left="2577"/>
        <w:contextualSpacing/>
      </w:pPr>
      <w:r>
        <w:t>witness</w:t>
      </w:r>
      <w:r>
        <w:rPr>
          <w:spacing w:val="-5"/>
        </w:rPr>
        <w:t xml:space="preserve"> </w:t>
      </w:r>
      <w:r>
        <w:t>may</w:t>
      </w:r>
      <w:r>
        <w:rPr>
          <w:spacing w:val="-4"/>
        </w:rPr>
        <w:t xml:space="preserve"> </w:t>
      </w:r>
      <w:r>
        <w:t>join</w:t>
      </w:r>
      <w:r>
        <w:rPr>
          <w:spacing w:val="-2"/>
        </w:rPr>
        <w:t xml:space="preserve"> </w:t>
      </w:r>
      <w:r>
        <w:t>by</w:t>
      </w:r>
      <w:r>
        <w:rPr>
          <w:spacing w:val="-7"/>
        </w:rPr>
        <w:t xml:space="preserve"> </w:t>
      </w:r>
      <w:r>
        <w:t>phone</w:t>
      </w:r>
      <w:r>
        <w:rPr>
          <w:spacing w:val="-3"/>
        </w:rPr>
        <w:t xml:space="preserve"> </w:t>
      </w:r>
      <w:r>
        <w:t>if</w:t>
      </w:r>
      <w:r>
        <w:rPr>
          <w:spacing w:val="-2"/>
        </w:rPr>
        <w:t xml:space="preserve"> </w:t>
      </w:r>
      <w:r>
        <w:t>no</w:t>
      </w:r>
      <w:r>
        <w:rPr>
          <w:spacing w:val="-3"/>
        </w:rPr>
        <w:t xml:space="preserve"> </w:t>
      </w:r>
      <w:r>
        <w:t>other</w:t>
      </w:r>
      <w:r>
        <w:rPr>
          <w:spacing w:val="-6"/>
        </w:rPr>
        <w:t xml:space="preserve"> </w:t>
      </w:r>
      <w:r>
        <w:t>reasonable</w:t>
      </w:r>
      <w:r>
        <w:rPr>
          <w:spacing w:val="-3"/>
        </w:rPr>
        <w:t xml:space="preserve"> </w:t>
      </w:r>
      <w:r>
        <w:t>alternative</w:t>
      </w:r>
      <w:r>
        <w:rPr>
          <w:spacing w:val="-3"/>
        </w:rPr>
        <w:t xml:space="preserve"> </w:t>
      </w:r>
      <w:r>
        <w:t>is</w:t>
      </w:r>
      <w:r>
        <w:rPr>
          <w:spacing w:val="-4"/>
        </w:rPr>
        <w:t xml:space="preserve"> </w:t>
      </w:r>
      <w:r>
        <w:rPr>
          <w:spacing w:val="-2"/>
        </w:rPr>
        <w:t>available.</w:t>
      </w:r>
    </w:p>
    <w:p w14:paraId="793E8A32" w14:textId="77777777" w:rsidR="00C104C0" w:rsidRDefault="00C104C0" w:rsidP="00EA7C8F">
      <w:pPr>
        <w:pStyle w:val="BodyText"/>
        <w:contextualSpacing/>
      </w:pPr>
    </w:p>
    <w:p w14:paraId="793E8A33" w14:textId="77777777" w:rsidR="00C104C0" w:rsidRPr="00F243D0" w:rsidRDefault="00A926FA" w:rsidP="00EA7C8F">
      <w:pPr>
        <w:pStyle w:val="BodyText"/>
        <w:ind w:left="2587" w:right="577" w:hanging="10"/>
        <w:contextualSpacing/>
        <w:jc w:val="both"/>
      </w:pPr>
      <w:r>
        <w:t>The</w:t>
      </w:r>
      <w:r>
        <w:rPr>
          <w:spacing w:val="-2"/>
        </w:rPr>
        <w:t xml:space="preserve"> </w:t>
      </w:r>
      <w:r>
        <w:t>Title IX Coordinator</w:t>
      </w:r>
      <w:r>
        <w:rPr>
          <w:spacing w:val="-3"/>
        </w:rPr>
        <w:t xml:space="preserve"> </w:t>
      </w:r>
      <w:r>
        <w:t>will notify</w:t>
      </w:r>
      <w:r>
        <w:rPr>
          <w:spacing w:val="-1"/>
        </w:rPr>
        <w:t xml:space="preserve"> </w:t>
      </w:r>
      <w:r>
        <w:t>all</w:t>
      </w:r>
      <w:r>
        <w:rPr>
          <w:spacing w:val="-3"/>
        </w:rPr>
        <w:t xml:space="preserve"> </w:t>
      </w:r>
      <w:r>
        <w:t>witnesses</w:t>
      </w:r>
      <w:r>
        <w:rPr>
          <w:spacing w:val="-1"/>
        </w:rPr>
        <w:t xml:space="preserve"> </w:t>
      </w:r>
      <w:r>
        <w:t>of their</w:t>
      </w:r>
      <w:r>
        <w:rPr>
          <w:spacing w:val="-3"/>
        </w:rPr>
        <w:t xml:space="preserve"> </w:t>
      </w:r>
      <w:r>
        <w:t>requested</w:t>
      </w:r>
      <w:r>
        <w:rPr>
          <w:spacing w:val="-2"/>
        </w:rPr>
        <w:t xml:space="preserve"> </w:t>
      </w:r>
      <w:r>
        <w:t>participation in the</w:t>
      </w:r>
      <w:r>
        <w:rPr>
          <w:spacing w:val="-4"/>
        </w:rPr>
        <w:t xml:space="preserve"> </w:t>
      </w:r>
      <w:r>
        <w:t>hearing</w:t>
      </w:r>
      <w:r>
        <w:rPr>
          <w:spacing w:val="-5"/>
        </w:rPr>
        <w:t xml:space="preserve"> </w:t>
      </w:r>
      <w:r>
        <w:t>at</w:t>
      </w:r>
      <w:r>
        <w:rPr>
          <w:spacing w:val="-5"/>
        </w:rPr>
        <w:t xml:space="preserve"> </w:t>
      </w:r>
      <w:r>
        <w:t>least</w:t>
      </w:r>
      <w:r>
        <w:rPr>
          <w:spacing w:val="-5"/>
        </w:rPr>
        <w:t xml:space="preserve"> </w:t>
      </w:r>
      <w:r>
        <w:t>(5)</w:t>
      </w:r>
      <w:r>
        <w:rPr>
          <w:spacing w:val="-5"/>
        </w:rPr>
        <w:t xml:space="preserve"> </w:t>
      </w:r>
      <w:r>
        <w:t>ﬁve</w:t>
      </w:r>
      <w:r>
        <w:rPr>
          <w:spacing w:val="-4"/>
        </w:rPr>
        <w:t xml:space="preserve"> </w:t>
      </w:r>
      <w:r>
        <w:t>days</w:t>
      </w:r>
      <w:r>
        <w:rPr>
          <w:spacing w:val="-5"/>
        </w:rPr>
        <w:t xml:space="preserve"> </w:t>
      </w:r>
      <w:r>
        <w:t>prior</w:t>
      </w:r>
      <w:r>
        <w:rPr>
          <w:spacing w:val="-6"/>
        </w:rPr>
        <w:t xml:space="preserve"> </w:t>
      </w:r>
      <w:r>
        <w:t>to</w:t>
      </w:r>
      <w:r>
        <w:rPr>
          <w:spacing w:val="-4"/>
        </w:rPr>
        <w:t xml:space="preserve"> </w:t>
      </w:r>
      <w:r>
        <w:t>the</w:t>
      </w:r>
      <w:r>
        <w:rPr>
          <w:spacing w:val="-4"/>
        </w:rPr>
        <w:t xml:space="preserve"> </w:t>
      </w:r>
      <w:r>
        <w:t>hearing.</w:t>
      </w:r>
      <w:r>
        <w:rPr>
          <w:spacing w:val="-5"/>
        </w:rPr>
        <w:t xml:space="preserve"> </w:t>
      </w:r>
      <w:r>
        <w:t>Witnesses</w:t>
      </w:r>
      <w:r>
        <w:rPr>
          <w:spacing w:val="-5"/>
        </w:rPr>
        <w:t xml:space="preserve"> </w:t>
      </w:r>
      <w:r>
        <w:t>will</w:t>
      </w:r>
      <w:r>
        <w:rPr>
          <w:spacing w:val="-6"/>
        </w:rPr>
        <w:t xml:space="preserve"> </w:t>
      </w:r>
      <w:r>
        <w:t>be</w:t>
      </w:r>
      <w:r>
        <w:rPr>
          <w:spacing w:val="-5"/>
        </w:rPr>
        <w:t xml:space="preserve"> </w:t>
      </w:r>
      <w:r>
        <w:t>present</w:t>
      </w:r>
      <w:r>
        <w:rPr>
          <w:spacing w:val="-5"/>
        </w:rPr>
        <w:t xml:space="preserve"> </w:t>
      </w:r>
      <w:r>
        <w:t>for the</w:t>
      </w:r>
      <w:r>
        <w:rPr>
          <w:spacing w:val="-3"/>
        </w:rPr>
        <w:t xml:space="preserve"> </w:t>
      </w:r>
      <w:r>
        <w:t>hearing</w:t>
      </w:r>
      <w:r>
        <w:rPr>
          <w:spacing w:val="-6"/>
        </w:rPr>
        <w:t xml:space="preserve"> </w:t>
      </w:r>
      <w:r>
        <w:t>only</w:t>
      </w:r>
      <w:r>
        <w:rPr>
          <w:spacing w:val="-6"/>
        </w:rPr>
        <w:t xml:space="preserve"> </w:t>
      </w:r>
      <w:r>
        <w:t>during</w:t>
      </w:r>
      <w:r>
        <w:rPr>
          <w:spacing w:val="-4"/>
        </w:rPr>
        <w:t xml:space="preserve"> </w:t>
      </w:r>
      <w:r>
        <w:t>their</w:t>
      </w:r>
      <w:r>
        <w:rPr>
          <w:spacing w:val="-3"/>
        </w:rPr>
        <w:t xml:space="preserve"> </w:t>
      </w:r>
      <w:r>
        <w:t>testimony.</w:t>
      </w:r>
      <w:r>
        <w:rPr>
          <w:spacing w:val="-6"/>
        </w:rPr>
        <w:t xml:space="preserve"> </w:t>
      </w:r>
      <w:r>
        <w:t>If</w:t>
      </w:r>
      <w:r>
        <w:rPr>
          <w:spacing w:val="-2"/>
        </w:rPr>
        <w:t xml:space="preserve"> </w:t>
      </w:r>
      <w:r>
        <w:t>any</w:t>
      </w:r>
      <w:r>
        <w:rPr>
          <w:spacing w:val="-4"/>
        </w:rPr>
        <w:t xml:space="preserve"> </w:t>
      </w:r>
      <w:r>
        <w:t>party</w:t>
      </w:r>
      <w:r>
        <w:rPr>
          <w:spacing w:val="-4"/>
        </w:rPr>
        <w:t xml:space="preserve"> </w:t>
      </w:r>
      <w:r>
        <w:t>or</w:t>
      </w:r>
      <w:r>
        <w:rPr>
          <w:spacing w:val="-3"/>
        </w:rPr>
        <w:t xml:space="preserve"> </w:t>
      </w:r>
      <w:r>
        <w:t>witness</w:t>
      </w:r>
      <w:r>
        <w:rPr>
          <w:spacing w:val="-4"/>
        </w:rPr>
        <w:t xml:space="preserve"> </w:t>
      </w:r>
      <w:r>
        <w:t>does</w:t>
      </w:r>
      <w:r>
        <w:rPr>
          <w:spacing w:val="-6"/>
        </w:rPr>
        <w:t xml:space="preserve"> </w:t>
      </w:r>
      <w:r>
        <w:t>not</w:t>
      </w:r>
      <w:r>
        <w:rPr>
          <w:spacing w:val="-5"/>
        </w:rPr>
        <w:t xml:space="preserve"> </w:t>
      </w:r>
      <w:r>
        <w:t>appear</w:t>
      </w:r>
      <w:r>
        <w:rPr>
          <w:spacing w:val="-3"/>
        </w:rPr>
        <w:t xml:space="preserve"> </w:t>
      </w:r>
      <w:r>
        <w:t xml:space="preserve">at the scheduled </w:t>
      </w:r>
      <w:r w:rsidRPr="00F243D0">
        <w:t>hearing, the hearing may be held in their absence.</w:t>
      </w:r>
    </w:p>
    <w:p w14:paraId="793E8A34" w14:textId="77777777" w:rsidR="00C104C0" w:rsidRPr="00F243D0" w:rsidRDefault="00A926FA" w:rsidP="00EA7C8F">
      <w:pPr>
        <w:pStyle w:val="BodyText"/>
        <w:ind w:left="2596" w:right="332" w:hanging="10"/>
        <w:contextualSpacing/>
      </w:pPr>
      <w:r w:rsidRPr="00F243D0">
        <w:t>For compelling reasons, the Title IX Coordinator may reschedule the hearing. Any witness</w:t>
      </w:r>
      <w:r w:rsidRPr="00F243D0">
        <w:rPr>
          <w:spacing w:val="-6"/>
        </w:rPr>
        <w:t xml:space="preserve"> </w:t>
      </w:r>
      <w:r w:rsidRPr="00F243D0">
        <w:t>scheduled</w:t>
      </w:r>
      <w:r w:rsidRPr="00F243D0">
        <w:rPr>
          <w:spacing w:val="-6"/>
        </w:rPr>
        <w:t xml:space="preserve"> </w:t>
      </w:r>
      <w:r w:rsidRPr="00F243D0">
        <w:t>to</w:t>
      </w:r>
      <w:r w:rsidRPr="00F243D0">
        <w:rPr>
          <w:spacing w:val="-6"/>
        </w:rPr>
        <w:t xml:space="preserve"> </w:t>
      </w:r>
      <w:r w:rsidRPr="00F243D0">
        <w:t>participate</w:t>
      </w:r>
      <w:r w:rsidRPr="00F243D0">
        <w:rPr>
          <w:spacing w:val="-5"/>
        </w:rPr>
        <w:t xml:space="preserve"> </w:t>
      </w:r>
      <w:r w:rsidRPr="00F243D0">
        <w:t>in</w:t>
      </w:r>
      <w:r w:rsidRPr="00F243D0">
        <w:rPr>
          <w:spacing w:val="-6"/>
        </w:rPr>
        <w:t xml:space="preserve"> </w:t>
      </w:r>
      <w:r w:rsidRPr="00F243D0">
        <w:t>the</w:t>
      </w:r>
      <w:r w:rsidRPr="00F243D0">
        <w:rPr>
          <w:spacing w:val="-6"/>
        </w:rPr>
        <w:t xml:space="preserve"> </w:t>
      </w:r>
      <w:r w:rsidRPr="00F243D0">
        <w:t>hearing</w:t>
      </w:r>
      <w:r w:rsidRPr="00F243D0">
        <w:rPr>
          <w:spacing w:val="-6"/>
        </w:rPr>
        <w:t xml:space="preserve"> </w:t>
      </w:r>
      <w:r w:rsidRPr="00F243D0">
        <w:t>must</w:t>
      </w:r>
      <w:r w:rsidRPr="00F243D0">
        <w:rPr>
          <w:spacing w:val="-6"/>
        </w:rPr>
        <w:t xml:space="preserve"> </w:t>
      </w:r>
      <w:r w:rsidRPr="00F243D0">
        <w:t>have</w:t>
      </w:r>
      <w:r w:rsidRPr="00F243D0">
        <w:rPr>
          <w:spacing w:val="-5"/>
        </w:rPr>
        <w:t xml:space="preserve"> </w:t>
      </w:r>
      <w:r w:rsidRPr="00F243D0">
        <w:t>been</w:t>
      </w:r>
      <w:r w:rsidRPr="00F243D0">
        <w:rPr>
          <w:spacing w:val="-6"/>
        </w:rPr>
        <w:t xml:space="preserve"> </w:t>
      </w:r>
      <w:r w:rsidRPr="00F243D0">
        <w:t>ﬁrst</w:t>
      </w:r>
      <w:r w:rsidRPr="00F243D0">
        <w:rPr>
          <w:spacing w:val="-6"/>
        </w:rPr>
        <w:t xml:space="preserve"> </w:t>
      </w:r>
      <w:r w:rsidRPr="00F243D0">
        <w:t>interviewed</w:t>
      </w:r>
      <w:r w:rsidRPr="00F243D0">
        <w:rPr>
          <w:spacing w:val="-4"/>
        </w:rPr>
        <w:t xml:space="preserve"> </w:t>
      </w:r>
      <w:r w:rsidRPr="00F243D0">
        <w:t>by the investigator(s), unless:</w:t>
      </w:r>
    </w:p>
    <w:p w14:paraId="09126B82" w14:textId="77777777" w:rsidR="00EA7C8F" w:rsidRPr="00F243D0" w:rsidRDefault="00EA7C8F" w:rsidP="00EA7C8F">
      <w:pPr>
        <w:pStyle w:val="BodyText"/>
        <w:ind w:left="2596" w:right="332" w:hanging="10"/>
        <w:contextualSpacing/>
      </w:pPr>
    </w:p>
    <w:p w14:paraId="58F64F7A" w14:textId="77777777" w:rsidR="00F243D0" w:rsidRPr="00F243D0" w:rsidRDefault="00A926FA" w:rsidP="00F243D0">
      <w:pPr>
        <w:pStyle w:val="ListParagraph"/>
        <w:numPr>
          <w:ilvl w:val="0"/>
          <w:numId w:val="26"/>
        </w:numPr>
        <w:tabs>
          <w:tab w:val="left" w:pos="2877"/>
        </w:tabs>
        <w:ind w:right="1100"/>
        <w:contextualSpacing/>
        <w:rPr>
          <w:sz w:val="24"/>
          <w:szCs w:val="24"/>
        </w:rPr>
      </w:pPr>
      <w:r w:rsidRPr="00F243D0">
        <w:rPr>
          <w:sz w:val="24"/>
          <w:szCs w:val="24"/>
        </w:rPr>
        <w:t>All</w:t>
      </w:r>
      <w:r w:rsidRPr="00F243D0">
        <w:rPr>
          <w:spacing w:val="-5"/>
          <w:sz w:val="24"/>
          <w:szCs w:val="24"/>
        </w:rPr>
        <w:t xml:space="preserve"> </w:t>
      </w:r>
      <w:r w:rsidRPr="00F243D0">
        <w:rPr>
          <w:sz w:val="24"/>
          <w:szCs w:val="24"/>
        </w:rPr>
        <w:t>Parties</w:t>
      </w:r>
      <w:r w:rsidRPr="00F243D0">
        <w:rPr>
          <w:spacing w:val="-6"/>
          <w:sz w:val="24"/>
          <w:szCs w:val="24"/>
        </w:rPr>
        <w:t xml:space="preserve"> </w:t>
      </w:r>
      <w:r w:rsidRPr="00F243D0">
        <w:rPr>
          <w:sz w:val="24"/>
          <w:szCs w:val="24"/>
        </w:rPr>
        <w:t>and</w:t>
      </w:r>
      <w:r w:rsidRPr="00F243D0">
        <w:rPr>
          <w:spacing w:val="-7"/>
          <w:sz w:val="24"/>
          <w:szCs w:val="24"/>
        </w:rPr>
        <w:t xml:space="preserve"> </w:t>
      </w:r>
      <w:r w:rsidRPr="00F243D0">
        <w:rPr>
          <w:sz w:val="24"/>
          <w:szCs w:val="24"/>
        </w:rPr>
        <w:t>the</w:t>
      </w:r>
      <w:r w:rsidRPr="00F243D0">
        <w:rPr>
          <w:spacing w:val="-7"/>
          <w:sz w:val="24"/>
          <w:szCs w:val="24"/>
        </w:rPr>
        <w:t xml:space="preserve"> </w:t>
      </w:r>
      <w:r w:rsidRPr="00F243D0">
        <w:rPr>
          <w:sz w:val="24"/>
          <w:szCs w:val="24"/>
        </w:rPr>
        <w:t>DM/HP</w:t>
      </w:r>
      <w:r w:rsidRPr="00F243D0">
        <w:rPr>
          <w:spacing w:val="-5"/>
          <w:sz w:val="24"/>
          <w:szCs w:val="24"/>
        </w:rPr>
        <w:t xml:space="preserve"> </w:t>
      </w:r>
      <w:r w:rsidRPr="00F243D0">
        <w:rPr>
          <w:sz w:val="24"/>
          <w:szCs w:val="24"/>
        </w:rPr>
        <w:t>assent</w:t>
      </w:r>
      <w:r w:rsidRPr="00F243D0">
        <w:rPr>
          <w:spacing w:val="-9"/>
          <w:sz w:val="24"/>
          <w:szCs w:val="24"/>
        </w:rPr>
        <w:t xml:space="preserve"> </w:t>
      </w:r>
      <w:r w:rsidRPr="00F243D0">
        <w:rPr>
          <w:sz w:val="24"/>
          <w:szCs w:val="24"/>
        </w:rPr>
        <w:t>to</w:t>
      </w:r>
      <w:r w:rsidRPr="00F243D0">
        <w:rPr>
          <w:spacing w:val="-5"/>
          <w:sz w:val="24"/>
          <w:szCs w:val="24"/>
        </w:rPr>
        <w:t xml:space="preserve"> </w:t>
      </w:r>
      <w:r w:rsidRPr="00F243D0">
        <w:rPr>
          <w:sz w:val="24"/>
          <w:szCs w:val="24"/>
        </w:rPr>
        <w:t>the</w:t>
      </w:r>
      <w:r w:rsidRPr="00F243D0">
        <w:rPr>
          <w:spacing w:val="-7"/>
          <w:sz w:val="24"/>
          <w:szCs w:val="24"/>
        </w:rPr>
        <w:t xml:space="preserve"> </w:t>
      </w:r>
      <w:r w:rsidRPr="00F243D0">
        <w:rPr>
          <w:sz w:val="24"/>
          <w:szCs w:val="24"/>
        </w:rPr>
        <w:t>new</w:t>
      </w:r>
      <w:r w:rsidRPr="00F243D0">
        <w:rPr>
          <w:spacing w:val="-7"/>
          <w:sz w:val="24"/>
          <w:szCs w:val="24"/>
        </w:rPr>
        <w:t xml:space="preserve"> </w:t>
      </w:r>
      <w:r w:rsidRPr="00F243D0">
        <w:rPr>
          <w:sz w:val="24"/>
          <w:szCs w:val="24"/>
        </w:rPr>
        <w:t>witness’s</w:t>
      </w:r>
      <w:r w:rsidRPr="00F243D0">
        <w:rPr>
          <w:spacing w:val="-6"/>
          <w:sz w:val="24"/>
          <w:szCs w:val="24"/>
        </w:rPr>
        <w:t xml:space="preserve"> </w:t>
      </w:r>
      <w:r w:rsidRPr="00F243D0">
        <w:rPr>
          <w:sz w:val="24"/>
          <w:szCs w:val="24"/>
        </w:rPr>
        <w:t>participation</w:t>
      </w:r>
      <w:r w:rsidRPr="00F243D0">
        <w:rPr>
          <w:spacing w:val="-4"/>
          <w:sz w:val="24"/>
          <w:szCs w:val="24"/>
        </w:rPr>
        <w:t xml:space="preserve"> </w:t>
      </w:r>
      <w:r w:rsidRPr="00F243D0">
        <w:rPr>
          <w:sz w:val="24"/>
          <w:szCs w:val="24"/>
        </w:rPr>
        <w:t>in</w:t>
      </w:r>
      <w:r w:rsidRPr="00F243D0">
        <w:rPr>
          <w:spacing w:val="-4"/>
          <w:sz w:val="24"/>
          <w:szCs w:val="24"/>
        </w:rPr>
        <w:t xml:space="preserve"> </w:t>
      </w:r>
      <w:r w:rsidRPr="00F243D0">
        <w:rPr>
          <w:sz w:val="24"/>
          <w:szCs w:val="24"/>
        </w:rPr>
        <w:t>the hearing without remanding the complaint back to the Investigator</w:t>
      </w:r>
      <w:r w:rsidR="00F243D0" w:rsidRPr="00F243D0">
        <w:rPr>
          <w:sz w:val="24"/>
          <w:szCs w:val="24"/>
        </w:rPr>
        <w:t>;</w:t>
      </w:r>
    </w:p>
    <w:p w14:paraId="15B4381E" w14:textId="77777777" w:rsidR="00F243D0" w:rsidRPr="00F243D0" w:rsidRDefault="00A926FA" w:rsidP="00F243D0">
      <w:pPr>
        <w:pStyle w:val="ListParagraph"/>
        <w:numPr>
          <w:ilvl w:val="0"/>
          <w:numId w:val="26"/>
        </w:numPr>
        <w:tabs>
          <w:tab w:val="left" w:pos="2877"/>
        </w:tabs>
        <w:ind w:right="1100"/>
        <w:contextualSpacing/>
        <w:rPr>
          <w:sz w:val="24"/>
          <w:szCs w:val="24"/>
        </w:rPr>
      </w:pPr>
      <w:r w:rsidRPr="00F243D0">
        <w:rPr>
          <w:sz w:val="24"/>
          <w:szCs w:val="24"/>
        </w:rPr>
        <w:t>The</w:t>
      </w:r>
      <w:r w:rsidRPr="00F243D0">
        <w:rPr>
          <w:spacing w:val="-6"/>
          <w:sz w:val="24"/>
          <w:szCs w:val="24"/>
        </w:rPr>
        <w:t xml:space="preserve"> </w:t>
      </w:r>
      <w:r w:rsidRPr="00F243D0">
        <w:rPr>
          <w:sz w:val="24"/>
          <w:szCs w:val="24"/>
        </w:rPr>
        <w:t>DM/HP</w:t>
      </w:r>
      <w:r w:rsidRPr="00F243D0">
        <w:rPr>
          <w:spacing w:val="-4"/>
          <w:sz w:val="24"/>
          <w:szCs w:val="24"/>
        </w:rPr>
        <w:t xml:space="preserve"> </w:t>
      </w:r>
      <w:r w:rsidRPr="00F243D0">
        <w:rPr>
          <w:sz w:val="24"/>
          <w:szCs w:val="24"/>
        </w:rPr>
        <w:t>deems</w:t>
      </w:r>
      <w:r w:rsidRPr="00F243D0">
        <w:rPr>
          <w:spacing w:val="-2"/>
          <w:sz w:val="24"/>
          <w:szCs w:val="24"/>
        </w:rPr>
        <w:t xml:space="preserve"> </w:t>
      </w:r>
      <w:r w:rsidRPr="00F243D0">
        <w:rPr>
          <w:sz w:val="24"/>
          <w:szCs w:val="24"/>
        </w:rPr>
        <w:t>the</w:t>
      </w:r>
      <w:r w:rsidRPr="00F243D0">
        <w:rPr>
          <w:spacing w:val="-2"/>
          <w:sz w:val="24"/>
          <w:szCs w:val="24"/>
        </w:rPr>
        <w:t xml:space="preserve"> </w:t>
      </w:r>
      <w:r w:rsidRPr="00F243D0">
        <w:rPr>
          <w:sz w:val="24"/>
          <w:szCs w:val="24"/>
        </w:rPr>
        <w:t>evidence</w:t>
      </w:r>
      <w:r w:rsidRPr="00F243D0">
        <w:rPr>
          <w:spacing w:val="-4"/>
          <w:sz w:val="24"/>
          <w:szCs w:val="24"/>
        </w:rPr>
        <w:t xml:space="preserve"> </w:t>
      </w:r>
      <w:r w:rsidRPr="00F243D0">
        <w:rPr>
          <w:sz w:val="24"/>
          <w:szCs w:val="24"/>
        </w:rPr>
        <w:t>presented</w:t>
      </w:r>
      <w:r w:rsidRPr="00F243D0">
        <w:rPr>
          <w:spacing w:val="-3"/>
          <w:sz w:val="24"/>
          <w:szCs w:val="24"/>
        </w:rPr>
        <w:t xml:space="preserve"> </w:t>
      </w:r>
      <w:r w:rsidRPr="00F243D0">
        <w:rPr>
          <w:sz w:val="24"/>
          <w:szCs w:val="24"/>
        </w:rPr>
        <w:t>by</w:t>
      </w:r>
      <w:r w:rsidRPr="00F243D0">
        <w:rPr>
          <w:spacing w:val="-3"/>
          <w:sz w:val="24"/>
          <w:szCs w:val="24"/>
        </w:rPr>
        <w:t xml:space="preserve"> </w:t>
      </w:r>
      <w:r w:rsidRPr="00F243D0">
        <w:rPr>
          <w:sz w:val="24"/>
          <w:szCs w:val="24"/>
        </w:rPr>
        <w:t>the</w:t>
      </w:r>
      <w:r w:rsidRPr="00F243D0">
        <w:rPr>
          <w:spacing w:val="-2"/>
          <w:sz w:val="24"/>
          <w:szCs w:val="24"/>
        </w:rPr>
        <w:t xml:space="preserve"> </w:t>
      </w:r>
      <w:r w:rsidRPr="00F243D0">
        <w:rPr>
          <w:sz w:val="24"/>
          <w:szCs w:val="24"/>
        </w:rPr>
        <w:t>new</w:t>
      </w:r>
      <w:r w:rsidRPr="00F243D0">
        <w:rPr>
          <w:spacing w:val="-4"/>
          <w:sz w:val="24"/>
          <w:szCs w:val="24"/>
        </w:rPr>
        <w:t xml:space="preserve"> </w:t>
      </w:r>
      <w:r w:rsidRPr="00F243D0">
        <w:rPr>
          <w:sz w:val="24"/>
          <w:szCs w:val="24"/>
        </w:rPr>
        <w:t>witness</w:t>
      </w:r>
      <w:r w:rsidRPr="00F243D0">
        <w:rPr>
          <w:spacing w:val="-2"/>
          <w:sz w:val="24"/>
          <w:szCs w:val="24"/>
        </w:rPr>
        <w:t xml:space="preserve"> </w:t>
      </w:r>
      <w:r w:rsidRPr="00F243D0">
        <w:rPr>
          <w:sz w:val="24"/>
          <w:szCs w:val="24"/>
        </w:rPr>
        <w:t>to</w:t>
      </w:r>
      <w:r w:rsidRPr="00F243D0">
        <w:rPr>
          <w:spacing w:val="-4"/>
          <w:sz w:val="24"/>
          <w:szCs w:val="24"/>
        </w:rPr>
        <w:t xml:space="preserve"> </w:t>
      </w:r>
      <w:r w:rsidRPr="00F243D0">
        <w:rPr>
          <w:sz w:val="24"/>
          <w:szCs w:val="24"/>
        </w:rPr>
        <w:t>be</w:t>
      </w:r>
      <w:r w:rsidRPr="00F243D0">
        <w:rPr>
          <w:spacing w:val="-3"/>
          <w:sz w:val="24"/>
          <w:szCs w:val="24"/>
        </w:rPr>
        <w:t xml:space="preserve"> </w:t>
      </w:r>
      <w:r w:rsidRPr="00F243D0">
        <w:rPr>
          <w:spacing w:val="-2"/>
          <w:sz w:val="24"/>
          <w:szCs w:val="24"/>
        </w:rPr>
        <w:t>relevant,</w:t>
      </w:r>
      <w:r w:rsidR="00F243D0" w:rsidRPr="00F243D0">
        <w:rPr>
          <w:spacing w:val="-2"/>
          <w:sz w:val="24"/>
          <w:szCs w:val="24"/>
        </w:rPr>
        <w:t xml:space="preserve"> </w:t>
      </w:r>
      <w:r w:rsidRPr="00F243D0">
        <w:rPr>
          <w:sz w:val="24"/>
          <w:szCs w:val="24"/>
        </w:rPr>
        <w:t>not</w:t>
      </w:r>
      <w:r w:rsidRPr="00F243D0">
        <w:rPr>
          <w:spacing w:val="-6"/>
          <w:sz w:val="24"/>
          <w:szCs w:val="24"/>
        </w:rPr>
        <w:t xml:space="preserve"> </w:t>
      </w:r>
      <w:r w:rsidRPr="00F243D0">
        <w:rPr>
          <w:sz w:val="24"/>
          <w:szCs w:val="24"/>
        </w:rPr>
        <w:t>impermissible,</w:t>
      </w:r>
      <w:r w:rsidRPr="00F243D0">
        <w:rPr>
          <w:spacing w:val="-6"/>
          <w:sz w:val="24"/>
          <w:szCs w:val="24"/>
        </w:rPr>
        <w:t xml:space="preserve"> </w:t>
      </w:r>
      <w:r w:rsidRPr="00F243D0">
        <w:rPr>
          <w:sz w:val="24"/>
          <w:szCs w:val="24"/>
        </w:rPr>
        <w:t>and</w:t>
      </w:r>
      <w:r w:rsidRPr="00F243D0">
        <w:rPr>
          <w:spacing w:val="-6"/>
          <w:sz w:val="24"/>
          <w:szCs w:val="24"/>
        </w:rPr>
        <w:t xml:space="preserve"> </w:t>
      </w:r>
      <w:proofErr w:type="gramStart"/>
      <w:r w:rsidRPr="00F243D0">
        <w:rPr>
          <w:sz w:val="24"/>
          <w:szCs w:val="24"/>
        </w:rPr>
        <w:t>not</w:t>
      </w:r>
      <w:proofErr w:type="gramEnd"/>
      <w:r w:rsidRPr="00F243D0">
        <w:rPr>
          <w:spacing w:val="-5"/>
          <w:sz w:val="24"/>
          <w:szCs w:val="24"/>
        </w:rPr>
        <w:t xml:space="preserve"> </w:t>
      </w:r>
      <w:r w:rsidRPr="00F243D0">
        <w:rPr>
          <w:sz w:val="24"/>
          <w:szCs w:val="24"/>
        </w:rPr>
        <w:t>information</w:t>
      </w:r>
      <w:r w:rsidRPr="00F243D0">
        <w:rPr>
          <w:spacing w:val="-6"/>
          <w:sz w:val="24"/>
          <w:szCs w:val="24"/>
        </w:rPr>
        <w:t xml:space="preserve"> </w:t>
      </w:r>
      <w:r w:rsidRPr="00F243D0">
        <w:rPr>
          <w:sz w:val="24"/>
          <w:szCs w:val="24"/>
        </w:rPr>
        <w:t>already</w:t>
      </w:r>
      <w:r w:rsidRPr="00F243D0">
        <w:rPr>
          <w:spacing w:val="-7"/>
          <w:sz w:val="24"/>
          <w:szCs w:val="24"/>
        </w:rPr>
        <w:t xml:space="preserve"> </w:t>
      </w:r>
      <w:r w:rsidRPr="00F243D0">
        <w:rPr>
          <w:sz w:val="24"/>
          <w:szCs w:val="24"/>
        </w:rPr>
        <w:t>established</w:t>
      </w:r>
      <w:r w:rsidRPr="00F243D0">
        <w:rPr>
          <w:spacing w:val="-6"/>
          <w:sz w:val="24"/>
          <w:szCs w:val="24"/>
        </w:rPr>
        <w:t xml:space="preserve"> </w:t>
      </w:r>
      <w:r w:rsidRPr="00F243D0">
        <w:rPr>
          <w:sz w:val="24"/>
          <w:szCs w:val="24"/>
        </w:rPr>
        <w:t>in</w:t>
      </w:r>
      <w:r w:rsidRPr="00F243D0">
        <w:rPr>
          <w:spacing w:val="-5"/>
          <w:sz w:val="24"/>
          <w:szCs w:val="24"/>
        </w:rPr>
        <w:t xml:space="preserve"> </w:t>
      </w:r>
      <w:r w:rsidRPr="00F243D0">
        <w:rPr>
          <w:sz w:val="24"/>
          <w:szCs w:val="24"/>
        </w:rPr>
        <w:t>the</w:t>
      </w:r>
      <w:r w:rsidRPr="00F243D0">
        <w:rPr>
          <w:spacing w:val="-6"/>
          <w:sz w:val="24"/>
          <w:szCs w:val="24"/>
        </w:rPr>
        <w:t xml:space="preserve"> </w:t>
      </w:r>
      <w:r w:rsidRPr="00F243D0">
        <w:rPr>
          <w:sz w:val="24"/>
          <w:szCs w:val="24"/>
        </w:rPr>
        <w:t>record</w:t>
      </w:r>
      <w:r w:rsidR="00F243D0" w:rsidRPr="00F243D0">
        <w:rPr>
          <w:sz w:val="24"/>
          <w:szCs w:val="24"/>
        </w:rPr>
        <w:t xml:space="preserve">; </w:t>
      </w:r>
      <w:r w:rsidRPr="00F243D0">
        <w:rPr>
          <w:spacing w:val="-5"/>
          <w:sz w:val="24"/>
          <w:szCs w:val="24"/>
        </w:rPr>
        <w:t>and</w:t>
      </w:r>
    </w:p>
    <w:p w14:paraId="793E8A39" w14:textId="2B0E8AFD" w:rsidR="00C104C0" w:rsidRPr="00F243D0" w:rsidRDefault="00A926FA" w:rsidP="00F243D0">
      <w:pPr>
        <w:pStyle w:val="ListParagraph"/>
        <w:numPr>
          <w:ilvl w:val="0"/>
          <w:numId w:val="26"/>
        </w:numPr>
        <w:tabs>
          <w:tab w:val="left" w:pos="2877"/>
        </w:tabs>
        <w:ind w:right="1100"/>
        <w:contextualSpacing/>
        <w:rPr>
          <w:sz w:val="24"/>
          <w:szCs w:val="24"/>
        </w:rPr>
      </w:pPr>
      <w:r w:rsidRPr="00F243D0">
        <w:rPr>
          <w:sz w:val="24"/>
          <w:szCs w:val="24"/>
        </w:rPr>
        <w:t>The</w:t>
      </w:r>
      <w:r w:rsidRPr="00F243D0">
        <w:rPr>
          <w:spacing w:val="-7"/>
          <w:sz w:val="24"/>
          <w:szCs w:val="24"/>
        </w:rPr>
        <w:t xml:space="preserve"> </w:t>
      </w:r>
      <w:r w:rsidRPr="00F243D0">
        <w:rPr>
          <w:sz w:val="24"/>
          <w:szCs w:val="24"/>
        </w:rPr>
        <w:t>witness’s</w:t>
      </w:r>
      <w:r w:rsidRPr="00F243D0">
        <w:rPr>
          <w:spacing w:val="-5"/>
          <w:sz w:val="24"/>
          <w:szCs w:val="24"/>
        </w:rPr>
        <w:t xml:space="preserve"> </w:t>
      </w:r>
      <w:r w:rsidRPr="00F243D0">
        <w:rPr>
          <w:sz w:val="24"/>
          <w:szCs w:val="24"/>
        </w:rPr>
        <w:t>late</w:t>
      </w:r>
      <w:r w:rsidRPr="00F243D0">
        <w:rPr>
          <w:spacing w:val="-6"/>
          <w:sz w:val="24"/>
          <w:szCs w:val="24"/>
        </w:rPr>
        <w:t xml:space="preserve"> </w:t>
      </w:r>
      <w:r w:rsidRPr="00F243D0">
        <w:rPr>
          <w:sz w:val="24"/>
          <w:szCs w:val="24"/>
        </w:rPr>
        <w:t>involvement</w:t>
      </w:r>
      <w:r w:rsidRPr="00F243D0">
        <w:rPr>
          <w:spacing w:val="-6"/>
          <w:sz w:val="24"/>
          <w:szCs w:val="24"/>
        </w:rPr>
        <w:t xml:space="preserve"> </w:t>
      </w:r>
      <w:r w:rsidRPr="00F243D0">
        <w:rPr>
          <w:sz w:val="24"/>
          <w:szCs w:val="24"/>
        </w:rPr>
        <w:t>was</w:t>
      </w:r>
      <w:r w:rsidRPr="00F243D0">
        <w:rPr>
          <w:spacing w:val="-5"/>
          <w:sz w:val="24"/>
          <w:szCs w:val="24"/>
        </w:rPr>
        <w:t xml:space="preserve"> </w:t>
      </w:r>
      <w:r w:rsidRPr="00F243D0">
        <w:rPr>
          <w:sz w:val="24"/>
          <w:szCs w:val="24"/>
        </w:rPr>
        <w:t>not</w:t>
      </w:r>
      <w:r w:rsidRPr="00F243D0">
        <w:rPr>
          <w:spacing w:val="-5"/>
          <w:sz w:val="24"/>
          <w:szCs w:val="24"/>
        </w:rPr>
        <w:t xml:space="preserve"> </w:t>
      </w:r>
      <w:r w:rsidRPr="00F243D0">
        <w:rPr>
          <w:sz w:val="24"/>
          <w:szCs w:val="24"/>
        </w:rPr>
        <w:t>the</w:t>
      </w:r>
      <w:r w:rsidRPr="00F243D0">
        <w:rPr>
          <w:spacing w:val="-6"/>
          <w:sz w:val="24"/>
          <w:szCs w:val="24"/>
        </w:rPr>
        <w:t xml:space="preserve"> </w:t>
      </w:r>
      <w:r w:rsidRPr="00F243D0">
        <w:rPr>
          <w:sz w:val="24"/>
          <w:szCs w:val="24"/>
        </w:rPr>
        <w:t>result</w:t>
      </w:r>
      <w:r w:rsidRPr="00F243D0">
        <w:rPr>
          <w:spacing w:val="-8"/>
          <w:sz w:val="24"/>
          <w:szCs w:val="24"/>
        </w:rPr>
        <w:t xml:space="preserve"> </w:t>
      </w:r>
      <w:r w:rsidRPr="00F243D0">
        <w:rPr>
          <w:sz w:val="24"/>
          <w:szCs w:val="24"/>
        </w:rPr>
        <w:t>of</w:t>
      </w:r>
      <w:r w:rsidRPr="00F243D0">
        <w:rPr>
          <w:spacing w:val="-6"/>
          <w:sz w:val="24"/>
          <w:szCs w:val="24"/>
        </w:rPr>
        <w:t xml:space="preserve"> </w:t>
      </w:r>
      <w:r w:rsidRPr="00F243D0">
        <w:rPr>
          <w:sz w:val="24"/>
          <w:szCs w:val="24"/>
        </w:rPr>
        <w:t>bad</w:t>
      </w:r>
      <w:r w:rsidRPr="00F243D0">
        <w:rPr>
          <w:spacing w:val="-3"/>
          <w:sz w:val="24"/>
          <w:szCs w:val="24"/>
        </w:rPr>
        <w:t xml:space="preserve"> </w:t>
      </w:r>
      <w:r w:rsidRPr="00F243D0">
        <w:rPr>
          <w:sz w:val="24"/>
          <w:szCs w:val="24"/>
        </w:rPr>
        <w:t>faith</w:t>
      </w:r>
      <w:r w:rsidRPr="00F243D0">
        <w:rPr>
          <w:spacing w:val="-4"/>
          <w:sz w:val="24"/>
          <w:szCs w:val="24"/>
        </w:rPr>
        <w:t xml:space="preserve"> </w:t>
      </w:r>
      <w:r w:rsidRPr="00F243D0">
        <w:rPr>
          <w:sz w:val="24"/>
          <w:szCs w:val="24"/>
        </w:rPr>
        <w:t>by</w:t>
      </w:r>
      <w:r w:rsidRPr="00F243D0">
        <w:rPr>
          <w:spacing w:val="-5"/>
          <w:sz w:val="24"/>
          <w:szCs w:val="24"/>
        </w:rPr>
        <w:t xml:space="preserve"> </w:t>
      </w:r>
      <w:r w:rsidRPr="00F243D0">
        <w:rPr>
          <w:sz w:val="24"/>
          <w:szCs w:val="24"/>
        </w:rPr>
        <w:t>the</w:t>
      </w:r>
      <w:r w:rsidRPr="00F243D0">
        <w:rPr>
          <w:spacing w:val="-5"/>
          <w:sz w:val="24"/>
          <w:szCs w:val="24"/>
        </w:rPr>
        <w:t xml:space="preserve"> </w:t>
      </w:r>
      <w:r w:rsidRPr="00F243D0">
        <w:rPr>
          <w:spacing w:val="-2"/>
          <w:sz w:val="24"/>
          <w:szCs w:val="24"/>
        </w:rPr>
        <w:t>witness,</w:t>
      </w:r>
      <w:r w:rsidR="00F243D0" w:rsidRPr="00F243D0">
        <w:rPr>
          <w:spacing w:val="-2"/>
          <w:sz w:val="24"/>
          <w:szCs w:val="24"/>
        </w:rPr>
        <w:t xml:space="preserve"> </w:t>
      </w:r>
      <w:r w:rsidRPr="00F243D0">
        <w:rPr>
          <w:sz w:val="24"/>
          <w:szCs w:val="24"/>
        </w:rPr>
        <w:t>the</w:t>
      </w:r>
      <w:r w:rsidRPr="00F243D0">
        <w:rPr>
          <w:spacing w:val="-4"/>
          <w:sz w:val="24"/>
          <w:szCs w:val="24"/>
        </w:rPr>
        <w:t xml:space="preserve"> </w:t>
      </w:r>
      <w:r w:rsidRPr="00F243D0">
        <w:rPr>
          <w:sz w:val="24"/>
          <w:szCs w:val="24"/>
        </w:rPr>
        <w:t>Parties,</w:t>
      </w:r>
      <w:r w:rsidRPr="00F243D0">
        <w:rPr>
          <w:spacing w:val="-4"/>
          <w:sz w:val="24"/>
          <w:szCs w:val="24"/>
        </w:rPr>
        <w:t xml:space="preserve"> </w:t>
      </w:r>
      <w:r w:rsidRPr="00F243D0">
        <w:rPr>
          <w:sz w:val="24"/>
          <w:szCs w:val="24"/>
        </w:rPr>
        <w:t>or</w:t>
      </w:r>
      <w:r w:rsidRPr="00F243D0">
        <w:rPr>
          <w:spacing w:val="-3"/>
          <w:sz w:val="24"/>
          <w:szCs w:val="24"/>
        </w:rPr>
        <w:t xml:space="preserve"> </w:t>
      </w:r>
      <w:r w:rsidRPr="00F243D0">
        <w:rPr>
          <w:spacing w:val="-2"/>
          <w:sz w:val="24"/>
          <w:szCs w:val="24"/>
        </w:rPr>
        <w:t>others.</w:t>
      </w:r>
    </w:p>
    <w:p w14:paraId="793E8A3A" w14:textId="77777777" w:rsidR="00C104C0" w:rsidRPr="00F243D0" w:rsidRDefault="00C104C0" w:rsidP="00EA7C8F">
      <w:pPr>
        <w:pStyle w:val="BodyText"/>
        <w:contextualSpacing/>
      </w:pPr>
    </w:p>
    <w:p w14:paraId="32021F29" w14:textId="77777777" w:rsidR="00CC5324" w:rsidRDefault="00A926FA" w:rsidP="00F243D0">
      <w:pPr>
        <w:pStyle w:val="BodyText"/>
        <w:ind w:left="2594" w:right="889" w:hanging="17"/>
        <w:contextualSpacing/>
        <w:jc w:val="both"/>
      </w:pPr>
      <w:r w:rsidRPr="00F243D0">
        <w:t>If the above criteria are not met, but the witness’s evidence is deemed relevant, not impermissible</w:t>
      </w:r>
      <w:r>
        <w:t xml:space="preserve">, and not duplicative, the DM/HP may, at their discretion, engage in any of the following actions: </w:t>
      </w:r>
    </w:p>
    <w:p w14:paraId="40406F0C" w14:textId="77777777" w:rsidR="00F243D0" w:rsidRDefault="00F243D0" w:rsidP="00F243D0">
      <w:pPr>
        <w:pStyle w:val="BodyText"/>
        <w:ind w:left="2594" w:right="889" w:hanging="17"/>
        <w:contextualSpacing/>
        <w:jc w:val="both"/>
      </w:pPr>
    </w:p>
    <w:p w14:paraId="0DC07FDE" w14:textId="77777777" w:rsidR="00F243D0" w:rsidRDefault="00A926FA" w:rsidP="00F243D0">
      <w:pPr>
        <w:pStyle w:val="BodyText"/>
        <w:numPr>
          <w:ilvl w:val="0"/>
          <w:numId w:val="25"/>
        </w:numPr>
        <w:ind w:right="889"/>
        <w:contextualSpacing/>
        <w:jc w:val="both"/>
      </w:pPr>
      <w:r>
        <w:t>Delay the hearing.</w:t>
      </w:r>
    </w:p>
    <w:p w14:paraId="2E34555A" w14:textId="77777777" w:rsidR="00F243D0" w:rsidRPr="00F243D0" w:rsidRDefault="00A926FA" w:rsidP="00F243D0">
      <w:pPr>
        <w:pStyle w:val="BodyText"/>
        <w:numPr>
          <w:ilvl w:val="0"/>
          <w:numId w:val="25"/>
        </w:numPr>
        <w:ind w:right="889"/>
        <w:contextualSpacing/>
        <w:jc w:val="both"/>
      </w:pPr>
      <w:r w:rsidRPr="00F243D0">
        <w:t>Provide the Parties with at least ﬁve (5) days to review the relevant portions</w:t>
      </w:r>
      <w:r w:rsidRPr="00F243D0">
        <w:rPr>
          <w:spacing w:val="-8"/>
        </w:rPr>
        <w:t xml:space="preserve"> </w:t>
      </w:r>
      <w:r w:rsidRPr="00F243D0">
        <w:t>of</w:t>
      </w:r>
      <w:r w:rsidRPr="00F243D0">
        <w:rPr>
          <w:spacing w:val="-6"/>
        </w:rPr>
        <w:t xml:space="preserve"> </w:t>
      </w:r>
      <w:r w:rsidRPr="00F243D0">
        <w:t>the</w:t>
      </w:r>
      <w:r w:rsidRPr="00F243D0">
        <w:rPr>
          <w:spacing w:val="-9"/>
        </w:rPr>
        <w:t xml:space="preserve"> </w:t>
      </w:r>
      <w:r w:rsidRPr="00F243D0">
        <w:t>new</w:t>
      </w:r>
      <w:r w:rsidRPr="00F243D0">
        <w:rPr>
          <w:spacing w:val="-9"/>
        </w:rPr>
        <w:t xml:space="preserve"> </w:t>
      </w:r>
      <w:r w:rsidRPr="00F243D0">
        <w:t>witness’</w:t>
      </w:r>
      <w:r w:rsidRPr="00F243D0">
        <w:rPr>
          <w:spacing w:val="-7"/>
        </w:rPr>
        <w:t xml:space="preserve"> </w:t>
      </w:r>
      <w:r w:rsidRPr="00F243D0">
        <w:t>statements,</w:t>
      </w:r>
      <w:r w:rsidRPr="00F243D0">
        <w:rPr>
          <w:spacing w:val="-7"/>
        </w:rPr>
        <w:t xml:space="preserve"> </w:t>
      </w:r>
      <w:r w:rsidRPr="00F243D0">
        <w:t>if</w:t>
      </w:r>
      <w:r w:rsidRPr="00F243D0">
        <w:rPr>
          <w:spacing w:val="-6"/>
        </w:rPr>
        <w:t xml:space="preserve"> </w:t>
      </w:r>
      <w:r w:rsidRPr="00F243D0">
        <w:t>such</w:t>
      </w:r>
      <w:r w:rsidRPr="00F243D0">
        <w:rPr>
          <w:spacing w:val="-6"/>
        </w:rPr>
        <w:t xml:space="preserve"> </w:t>
      </w:r>
      <w:r w:rsidRPr="00F243D0">
        <w:t>statements</w:t>
      </w:r>
      <w:r w:rsidRPr="00F243D0">
        <w:rPr>
          <w:spacing w:val="-8"/>
        </w:rPr>
        <w:t xml:space="preserve"> </w:t>
      </w:r>
      <w:r w:rsidRPr="00F243D0">
        <w:t>are</w:t>
      </w:r>
      <w:r w:rsidRPr="00F243D0">
        <w:rPr>
          <w:spacing w:val="-7"/>
        </w:rPr>
        <w:t xml:space="preserve"> </w:t>
      </w:r>
      <w:r w:rsidRPr="00F243D0">
        <w:t>submitted.</w:t>
      </w:r>
      <w:r w:rsidRPr="00F243D0">
        <w:rPr>
          <w:spacing w:val="-8"/>
        </w:rPr>
        <w:t xml:space="preserve"> </w:t>
      </w:r>
    </w:p>
    <w:p w14:paraId="443A7B11" w14:textId="77777777" w:rsidR="00F243D0" w:rsidRDefault="00A926FA" w:rsidP="00F243D0">
      <w:pPr>
        <w:pStyle w:val="BodyText"/>
        <w:numPr>
          <w:ilvl w:val="0"/>
          <w:numId w:val="25"/>
        </w:numPr>
        <w:ind w:right="889"/>
        <w:contextualSpacing/>
        <w:jc w:val="both"/>
      </w:pPr>
      <w:r w:rsidRPr="00F243D0">
        <w:t xml:space="preserve">Remand the Complaint back to the Investigator for further investigation or veriﬁcation. </w:t>
      </w:r>
    </w:p>
    <w:p w14:paraId="793E8A3C" w14:textId="05B32260" w:rsidR="00C104C0" w:rsidRPr="00F243D0" w:rsidRDefault="00A926FA" w:rsidP="00F243D0">
      <w:pPr>
        <w:pStyle w:val="BodyText"/>
        <w:numPr>
          <w:ilvl w:val="0"/>
          <w:numId w:val="25"/>
        </w:numPr>
        <w:ind w:right="889"/>
        <w:contextualSpacing/>
        <w:jc w:val="both"/>
      </w:pPr>
      <w:r w:rsidRPr="00F243D0">
        <w:t>Allow the</w:t>
      </w:r>
      <w:r w:rsidRPr="00F243D0">
        <w:rPr>
          <w:spacing w:val="-4"/>
        </w:rPr>
        <w:t xml:space="preserve"> </w:t>
      </w:r>
      <w:r w:rsidRPr="00F243D0">
        <w:t>Parties</w:t>
      </w:r>
      <w:r w:rsidRPr="00F243D0">
        <w:rPr>
          <w:spacing w:val="-2"/>
        </w:rPr>
        <w:t xml:space="preserve"> </w:t>
      </w:r>
      <w:r w:rsidRPr="00F243D0">
        <w:t>to review and comment on the testimony</w:t>
      </w:r>
      <w:r w:rsidRPr="00F243D0">
        <w:rPr>
          <w:spacing w:val="-3"/>
        </w:rPr>
        <w:t xml:space="preserve"> </w:t>
      </w:r>
      <w:r w:rsidRPr="00F243D0">
        <w:t>of the new witness.</w:t>
      </w:r>
    </w:p>
    <w:p w14:paraId="793E8A3E" w14:textId="77777777" w:rsidR="00C104C0" w:rsidRDefault="00A926FA" w:rsidP="00837795">
      <w:pPr>
        <w:pStyle w:val="BodyText"/>
        <w:ind w:left="2160" w:firstLine="360"/>
        <w:contextualSpacing/>
        <w:jc w:val="both"/>
      </w:pPr>
      <w:r>
        <w:t>If</w:t>
      </w:r>
      <w:r>
        <w:rPr>
          <w:spacing w:val="-4"/>
        </w:rPr>
        <w:t xml:space="preserve"> </w:t>
      </w:r>
      <w:r>
        <w:t>the</w:t>
      </w:r>
      <w:r>
        <w:rPr>
          <w:spacing w:val="-2"/>
        </w:rPr>
        <w:t xml:space="preserve"> </w:t>
      </w:r>
      <w:r>
        <w:t>evidence</w:t>
      </w:r>
      <w:r>
        <w:rPr>
          <w:spacing w:val="-2"/>
        </w:rPr>
        <w:t xml:space="preserve"> </w:t>
      </w:r>
      <w:r>
        <w:t>is</w:t>
      </w:r>
      <w:r>
        <w:rPr>
          <w:spacing w:val="-6"/>
        </w:rPr>
        <w:t xml:space="preserve"> </w:t>
      </w:r>
      <w:r>
        <w:t>deemed</w:t>
      </w:r>
      <w:r>
        <w:rPr>
          <w:spacing w:val="-1"/>
        </w:rPr>
        <w:t xml:space="preserve"> </w:t>
      </w:r>
      <w:r>
        <w:t>not</w:t>
      </w:r>
      <w:r>
        <w:rPr>
          <w:spacing w:val="-4"/>
        </w:rPr>
        <w:t xml:space="preserve"> </w:t>
      </w:r>
      <w:r>
        <w:t>relevant</w:t>
      </w:r>
      <w:r>
        <w:rPr>
          <w:spacing w:val="-4"/>
        </w:rPr>
        <w:t xml:space="preserve"> </w:t>
      </w:r>
      <w:r>
        <w:t>or</w:t>
      </w:r>
      <w:r>
        <w:rPr>
          <w:spacing w:val="-3"/>
        </w:rPr>
        <w:t xml:space="preserve"> </w:t>
      </w:r>
      <w:r>
        <w:t>impermissible,</w:t>
      </w:r>
      <w:r>
        <w:rPr>
          <w:spacing w:val="-2"/>
        </w:rPr>
        <w:t xml:space="preserve"> </w:t>
      </w:r>
      <w:r>
        <w:t>the</w:t>
      </w:r>
      <w:r>
        <w:rPr>
          <w:spacing w:val="-4"/>
        </w:rPr>
        <w:t xml:space="preserve"> </w:t>
      </w:r>
      <w:r>
        <w:t>DM/HP</w:t>
      </w:r>
      <w:r>
        <w:rPr>
          <w:spacing w:val="-4"/>
        </w:rPr>
        <w:t xml:space="preserve"> </w:t>
      </w:r>
      <w:r>
        <w:t>may</w:t>
      </w:r>
      <w:r>
        <w:rPr>
          <w:spacing w:val="-6"/>
        </w:rPr>
        <w:t xml:space="preserve"> </w:t>
      </w:r>
      <w:r>
        <w:rPr>
          <w:spacing w:val="-2"/>
        </w:rPr>
        <w:t>proceed</w:t>
      </w:r>
    </w:p>
    <w:p w14:paraId="793E8A3F" w14:textId="77777777" w:rsidR="00C104C0" w:rsidRDefault="00A926FA" w:rsidP="00837795">
      <w:pPr>
        <w:pStyle w:val="BodyText"/>
        <w:ind w:left="2175" w:firstLine="360"/>
        <w:contextualSpacing/>
        <w:jc w:val="both"/>
      </w:pPr>
      <w:r>
        <w:t>with</w:t>
      </w:r>
      <w:r>
        <w:rPr>
          <w:spacing w:val="-4"/>
        </w:rPr>
        <w:t xml:space="preserve"> </w:t>
      </w:r>
      <w:r>
        <w:t>the</w:t>
      </w:r>
      <w:r>
        <w:rPr>
          <w:spacing w:val="-4"/>
        </w:rPr>
        <w:t xml:space="preserve"> </w:t>
      </w:r>
      <w:r>
        <w:t>hearing</w:t>
      </w:r>
      <w:r>
        <w:rPr>
          <w:spacing w:val="-5"/>
        </w:rPr>
        <w:t xml:space="preserve"> </w:t>
      </w:r>
      <w:r>
        <w:t>absent</w:t>
      </w:r>
      <w:r>
        <w:rPr>
          <w:spacing w:val="-6"/>
        </w:rPr>
        <w:t xml:space="preserve"> </w:t>
      </w:r>
      <w:r>
        <w:t>the</w:t>
      </w:r>
      <w:r>
        <w:rPr>
          <w:spacing w:val="-6"/>
        </w:rPr>
        <w:t xml:space="preserve"> </w:t>
      </w:r>
      <w:r>
        <w:t>new</w:t>
      </w:r>
      <w:r>
        <w:rPr>
          <w:spacing w:val="-5"/>
        </w:rPr>
        <w:t xml:space="preserve"> </w:t>
      </w:r>
      <w:r>
        <w:t>witness’s</w:t>
      </w:r>
      <w:r>
        <w:rPr>
          <w:spacing w:val="-5"/>
        </w:rPr>
        <w:t xml:space="preserve"> </w:t>
      </w:r>
      <w:r>
        <w:rPr>
          <w:spacing w:val="-2"/>
        </w:rPr>
        <w:t>participation.</w:t>
      </w:r>
    </w:p>
    <w:p w14:paraId="793E8A40" w14:textId="77777777" w:rsidR="00C104C0" w:rsidRDefault="00C104C0">
      <w:pPr>
        <w:pStyle w:val="BodyText"/>
        <w:spacing w:before="4"/>
      </w:pPr>
    </w:p>
    <w:p w14:paraId="793E8A41" w14:textId="77777777" w:rsidR="00C104C0" w:rsidRDefault="00A926FA">
      <w:pPr>
        <w:pStyle w:val="Heading1"/>
        <w:numPr>
          <w:ilvl w:val="0"/>
          <w:numId w:val="14"/>
        </w:numPr>
        <w:tabs>
          <w:tab w:val="left" w:pos="2550"/>
        </w:tabs>
        <w:ind w:left="2550" w:hanging="319"/>
        <w:jc w:val="left"/>
      </w:pPr>
      <w:bookmarkStart w:id="32" w:name="F.___INTRODUCTIONS_AND_HEARING_PROCEDURE"/>
      <w:bookmarkEnd w:id="32"/>
      <w:r>
        <w:t>INTRODUCTIONS</w:t>
      </w:r>
      <w:r>
        <w:rPr>
          <w:spacing w:val="-9"/>
        </w:rPr>
        <w:t xml:space="preserve"> </w:t>
      </w:r>
      <w:r>
        <w:t>AND</w:t>
      </w:r>
      <w:r>
        <w:rPr>
          <w:spacing w:val="-6"/>
        </w:rPr>
        <w:t xml:space="preserve"> </w:t>
      </w:r>
      <w:r>
        <w:t>HEARING</w:t>
      </w:r>
      <w:r>
        <w:rPr>
          <w:spacing w:val="-5"/>
        </w:rPr>
        <w:t xml:space="preserve"> </w:t>
      </w:r>
      <w:r>
        <w:t>PROCEDURE</w:t>
      </w:r>
      <w:r>
        <w:rPr>
          <w:spacing w:val="-7"/>
        </w:rPr>
        <w:t xml:space="preserve"> </w:t>
      </w:r>
      <w:r>
        <w:rPr>
          <w:spacing w:val="-2"/>
        </w:rPr>
        <w:t>EXPLANATION</w:t>
      </w:r>
    </w:p>
    <w:p w14:paraId="793E8A42" w14:textId="76369693" w:rsidR="00C104C0" w:rsidRDefault="00A926FA">
      <w:pPr>
        <w:pStyle w:val="BodyText"/>
        <w:spacing w:before="34" w:line="249" w:lineRule="auto"/>
        <w:ind w:left="2565" w:right="724" w:hanging="17"/>
        <w:jc w:val="both"/>
      </w:pPr>
      <w:r>
        <w:t>The DM/HP</w:t>
      </w:r>
      <w:r w:rsidR="000F1496">
        <w:t xml:space="preserve"> </w:t>
      </w:r>
      <w:r>
        <w:t>will explain the hearing procedures and introduce</w:t>
      </w:r>
      <w:r>
        <w:rPr>
          <w:spacing w:val="-14"/>
        </w:rPr>
        <w:t xml:space="preserve"> </w:t>
      </w:r>
      <w:r>
        <w:t>the</w:t>
      </w:r>
      <w:r>
        <w:rPr>
          <w:spacing w:val="-14"/>
        </w:rPr>
        <w:t xml:space="preserve"> </w:t>
      </w:r>
      <w:r>
        <w:t>participants.</w:t>
      </w:r>
      <w:r>
        <w:rPr>
          <w:spacing w:val="-13"/>
        </w:rPr>
        <w:t xml:space="preserve"> </w:t>
      </w:r>
      <w:r>
        <w:t>The</w:t>
      </w:r>
      <w:r>
        <w:rPr>
          <w:spacing w:val="-14"/>
        </w:rPr>
        <w:t xml:space="preserve"> </w:t>
      </w:r>
      <w:r>
        <w:t>DM/HP</w:t>
      </w:r>
      <w:r>
        <w:rPr>
          <w:spacing w:val="-13"/>
        </w:rPr>
        <w:t xml:space="preserve"> </w:t>
      </w:r>
      <w:r>
        <w:t>will</w:t>
      </w:r>
      <w:r>
        <w:rPr>
          <w:spacing w:val="-14"/>
        </w:rPr>
        <w:t xml:space="preserve"> </w:t>
      </w:r>
      <w:r>
        <w:t>answer</w:t>
      </w:r>
      <w:r>
        <w:rPr>
          <w:spacing w:val="-13"/>
        </w:rPr>
        <w:t xml:space="preserve"> </w:t>
      </w:r>
      <w:r>
        <w:t>any</w:t>
      </w:r>
      <w:r>
        <w:rPr>
          <w:spacing w:val="-14"/>
        </w:rPr>
        <w:t xml:space="preserve"> </w:t>
      </w:r>
      <w:r>
        <w:t>procedural</w:t>
      </w:r>
      <w:r>
        <w:rPr>
          <w:spacing w:val="-14"/>
        </w:rPr>
        <w:t xml:space="preserve"> </w:t>
      </w:r>
      <w:r>
        <w:t>questions</w:t>
      </w:r>
      <w:r>
        <w:rPr>
          <w:spacing w:val="-13"/>
        </w:rPr>
        <w:t xml:space="preserve"> </w:t>
      </w:r>
      <w:r>
        <w:t>prior to and as they arise throughout the hearing.</w:t>
      </w:r>
    </w:p>
    <w:p w14:paraId="793E8A43" w14:textId="77777777" w:rsidR="00C104C0" w:rsidRDefault="00A926FA">
      <w:pPr>
        <w:pStyle w:val="Heading1"/>
        <w:numPr>
          <w:ilvl w:val="0"/>
          <w:numId w:val="14"/>
        </w:numPr>
        <w:tabs>
          <w:tab w:val="left" w:pos="2612"/>
        </w:tabs>
        <w:spacing w:before="190"/>
        <w:ind w:left="2612" w:hanging="380"/>
        <w:jc w:val="left"/>
      </w:pPr>
      <w:bookmarkStart w:id="33" w:name="G.___INVESTIGATOR_PRESENTATION_OF_FINAL_"/>
      <w:bookmarkEnd w:id="33"/>
      <w:r>
        <w:rPr>
          <w:spacing w:val="-2"/>
        </w:rPr>
        <w:t>INVESTIGATOR</w:t>
      </w:r>
      <w:r>
        <w:rPr>
          <w:spacing w:val="-7"/>
        </w:rPr>
        <w:t xml:space="preserve"> </w:t>
      </w:r>
      <w:r>
        <w:rPr>
          <w:spacing w:val="-2"/>
        </w:rPr>
        <w:t>PRESENTATION</w:t>
      </w:r>
      <w:r>
        <w:rPr>
          <w:spacing w:val="-7"/>
        </w:rPr>
        <w:t xml:space="preserve"> </w:t>
      </w:r>
      <w:r>
        <w:rPr>
          <w:spacing w:val="-2"/>
        </w:rPr>
        <w:t>OF</w:t>
      </w:r>
      <w:r>
        <w:rPr>
          <w:spacing w:val="-6"/>
        </w:rPr>
        <w:t xml:space="preserve"> </w:t>
      </w:r>
      <w:r>
        <w:rPr>
          <w:spacing w:val="-2"/>
        </w:rPr>
        <w:t>FINAL</w:t>
      </w:r>
      <w:r>
        <w:rPr>
          <w:spacing w:val="-8"/>
        </w:rPr>
        <w:t xml:space="preserve"> </w:t>
      </w:r>
      <w:r>
        <w:rPr>
          <w:spacing w:val="-2"/>
        </w:rPr>
        <w:t>INVESTIGATIVE</w:t>
      </w:r>
      <w:r>
        <w:rPr>
          <w:spacing w:val="-5"/>
        </w:rPr>
        <w:t xml:space="preserve"> </w:t>
      </w:r>
      <w:r>
        <w:rPr>
          <w:spacing w:val="-2"/>
        </w:rPr>
        <w:t>REPORT</w:t>
      </w:r>
    </w:p>
    <w:p w14:paraId="793E8A44" w14:textId="77777777" w:rsidR="00C104C0" w:rsidRDefault="00A926FA">
      <w:pPr>
        <w:pStyle w:val="BodyText"/>
        <w:spacing w:before="33" w:line="254" w:lineRule="auto"/>
        <w:ind w:left="2608" w:right="559" w:hanging="10"/>
      </w:pPr>
      <w:r>
        <w:t>The Investigator(s) will present a summary of the Final Investigative report, including a review of the facts that are contested and those that are not. The Investigator may present credibility statements. The Investigator may be questioned</w:t>
      </w:r>
      <w:r>
        <w:rPr>
          <w:spacing w:val="-5"/>
        </w:rPr>
        <w:t xml:space="preserve"> </w:t>
      </w:r>
      <w:r>
        <w:t>ﬁrst</w:t>
      </w:r>
      <w:r>
        <w:rPr>
          <w:spacing w:val="-8"/>
        </w:rPr>
        <w:t xml:space="preserve"> </w:t>
      </w:r>
      <w:r>
        <w:t>by</w:t>
      </w:r>
      <w:r>
        <w:rPr>
          <w:spacing w:val="-7"/>
        </w:rPr>
        <w:t xml:space="preserve"> </w:t>
      </w:r>
      <w:r>
        <w:t>the</w:t>
      </w:r>
      <w:r>
        <w:rPr>
          <w:spacing w:val="-8"/>
        </w:rPr>
        <w:t xml:space="preserve"> </w:t>
      </w:r>
      <w:r>
        <w:t>DM/HP</w:t>
      </w:r>
      <w:r>
        <w:rPr>
          <w:spacing w:val="-6"/>
        </w:rPr>
        <w:t xml:space="preserve"> </w:t>
      </w:r>
      <w:r>
        <w:t>and</w:t>
      </w:r>
      <w:r>
        <w:rPr>
          <w:spacing w:val="-8"/>
        </w:rPr>
        <w:t xml:space="preserve"> </w:t>
      </w:r>
      <w:r>
        <w:t>then</w:t>
      </w:r>
      <w:r>
        <w:rPr>
          <w:spacing w:val="-8"/>
        </w:rPr>
        <w:t xml:space="preserve"> </w:t>
      </w:r>
      <w:r>
        <w:t>by</w:t>
      </w:r>
      <w:r>
        <w:rPr>
          <w:spacing w:val="-7"/>
        </w:rPr>
        <w:t xml:space="preserve"> </w:t>
      </w:r>
      <w:r>
        <w:t>the</w:t>
      </w:r>
      <w:r>
        <w:rPr>
          <w:spacing w:val="-8"/>
        </w:rPr>
        <w:t xml:space="preserve"> </w:t>
      </w:r>
      <w:r>
        <w:t>parties’</w:t>
      </w:r>
      <w:r>
        <w:rPr>
          <w:spacing w:val="-6"/>
        </w:rPr>
        <w:t xml:space="preserve"> </w:t>
      </w:r>
      <w:r>
        <w:t>Advisors.</w:t>
      </w:r>
      <w:r>
        <w:rPr>
          <w:spacing w:val="-7"/>
        </w:rPr>
        <w:t xml:space="preserve"> </w:t>
      </w:r>
      <w:r>
        <w:t>The</w:t>
      </w:r>
      <w:r>
        <w:rPr>
          <w:spacing w:val="-6"/>
        </w:rPr>
        <w:t xml:space="preserve"> </w:t>
      </w:r>
      <w:r>
        <w:t>Investigator will attend the duration of the hearing and may ask relevant questions of any party, as permitted by the DM/HP.</w:t>
      </w:r>
    </w:p>
    <w:p w14:paraId="793E8A45" w14:textId="77777777" w:rsidR="00C104C0" w:rsidRDefault="00A926FA">
      <w:pPr>
        <w:pStyle w:val="Heading1"/>
        <w:numPr>
          <w:ilvl w:val="0"/>
          <w:numId w:val="14"/>
        </w:numPr>
        <w:tabs>
          <w:tab w:val="left" w:pos="2617"/>
        </w:tabs>
        <w:spacing w:before="186"/>
        <w:ind w:left="2617" w:hanging="378"/>
        <w:jc w:val="left"/>
      </w:pPr>
      <w:bookmarkStart w:id="34" w:name="H.___TESTIMONY_AND_QUESTIONING"/>
      <w:bookmarkEnd w:id="34"/>
      <w:r>
        <w:t>TESTIMONY</w:t>
      </w:r>
      <w:r>
        <w:rPr>
          <w:spacing w:val="-4"/>
        </w:rPr>
        <w:t xml:space="preserve"> </w:t>
      </w:r>
      <w:r>
        <w:t>AND</w:t>
      </w:r>
      <w:r>
        <w:rPr>
          <w:spacing w:val="-4"/>
        </w:rPr>
        <w:t xml:space="preserve"> </w:t>
      </w:r>
      <w:r>
        <w:rPr>
          <w:spacing w:val="-2"/>
        </w:rPr>
        <w:t>QUESTIONING</w:t>
      </w:r>
    </w:p>
    <w:p w14:paraId="793E8A46" w14:textId="2FF1CEF5" w:rsidR="00C104C0" w:rsidRDefault="00A926FA">
      <w:pPr>
        <w:pStyle w:val="BodyText"/>
        <w:spacing w:before="34" w:line="254" w:lineRule="auto"/>
        <w:ind w:left="2608" w:right="332" w:hanging="10"/>
      </w:pPr>
      <w:r>
        <w:t>The Parties and witnesses may provide relevant information in turn,</w:t>
      </w:r>
      <w:r>
        <w:rPr>
          <w:spacing w:val="-1"/>
        </w:rPr>
        <w:t xml:space="preserve"> </w:t>
      </w:r>
      <w:r>
        <w:t>beginning with the</w:t>
      </w:r>
      <w:r>
        <w:rPr>
          <w:spacing w:val="-8"/>
        </w:rPr>
        <w:t xml:space="preserve"> </w:t>
      </w:r>
      <w:r>
        <w:t>Complainant’s</w:t>
      </w:r>
      <w:r>
        <w:rPr>
          <w:spacing w:val="-10"/>
        </w:rPr>
        <w:t xml:space="preserve"> </w:t>
      </w:r>
      <w:r>
        <w:t>opening</w:t>
      </w:r>
      <w:r>
        <w:rPr>
          <w:spacing w:val="-8"/>
        </w:rPr>
        <w:t xml:space="preserve"> </w:t>
      </w:r>
      <w:r>
        <w:t>statement,</w:t>
      </w:r>
      <w:r>
        <w:rPr>
          <w:spacing w:val="-8"/>
        </w:rPr>
        <w:t xml:space="preserve"> </w:t>
      </w:r>
      <w:r>
        <w:t>then</w:t>
      </w:r>
      <w:r>
        <w:rPr>
          <w:spacing w:val="-7"/>
        </w:rPr>
        <w:t xml:space="preserve"> </w:t>
      </w:r>
      <w:r>
        <w:t>the</w:t>
      </w:r>
      <w:r>
        <w:rPr>
          <w:spacing w:val="-9"/>
        </w:rPr>
        <w:t xml:space="preserve"> </w:t>
      </w:r>
      <w:r>
        <w:t>Respondent’s,</w:t>
      </w:r>
      <w:r>
        <w:rPr>
          <w:spacing w:val="-8"/>
        </w:rPr>
        <w:t xml:space="preserve"> </w:t>
      </w:r>
      <w:r>
        <w:t>and</w:t>
      </w:r>
      <w:r>
        <w:rPr>
          <w:spacing w:val="-7"/>
        </w:rPr>
        <w:t xml:space="preserve"> </w:t>
      </w:r>
      <w:r>
        <w:t>then</w:t>
      </w:r>
      <w:r>
        <w:rPr>
          <w:spacing w:val="-9"/>
        </w:rPr>
        <w:t xml:space="preserve"> </w:t>
      </w:r>
      <w:r>
        <w:t>questioning in the order determined by the DM/HP. The DM/HP(s) will facilitate questioning of the Parties and witnesses ﬁrst by the DM/HP and then by the Parties through their Advisors.</w:t>
      </w:r>
    </w:p>
    <w:p w14:paraId="793E8A47" w14:textId="536582E0" w:rsidR="00C104C0" w:rsidRDefault="00A926FA">
      <w:pPr>
        <w:pStyle w:val="BodyText"/>
        <w:spacing w:before="264" w:line="254" w:lineRule="auto"/>
        <w:ind w:left="2601" w:right="414" w:hanging="10"/>
      </w:pPr>
      <w:r>
        <w:t xml:space="preserve">All questions are subject to a relevance determination before they are asked. The DM/HP will determine the method by which the </w:t>
      </w:r>
      <w:r w:rsidR="00937AA6">
        <w:t>relevancy determination will occur.</w:t>
      </w:r>
    </w:p>
    <w:p w14:paraId="793E8A48" w14:textId="785AB03A" w:rsidR="00C104C0" w:rsidRDefault="00A926FA">
      <w:pPr>
        <w:pStyle w:val="BodyText"/>
        <w:spacing w:before="270" w:line="254" w:lineRule="auto"/>
        <w:ind w:left="2601" w:right="831" w:hanging="10"/>
      </w:pPr>
      <w:r>
        <w:t>The DM/HP will explain any decision to exclude a question as not relevant, or they may ask the party to reframe the question for relevance. The DM/HP will limit or disallow questions deemed inappropriate on the basis that they are irrelevant,</w:t>
      </w:r>
      <w:r>
        <w:rPr>
          <w:spacing w:val="-8"/>
        </w:rPr>
        <w:t xml:space="preserve"> </w:t>
      </w:r>
      <w:r>
        <w:t>unduly</w:t>
      </w:r>
      <w:r>
        <w:rPr>
          <w:spacing w:val="-9"/>
        </w:rPr>
        <w:t xml:space="preserve"> </w:t>
      </w:r>
      <w:r>
        <w:t>repetitious,</w:t>
      </w:r>
      <w:r>
        <w:rPr>
          <w:spacing w:val="-6"/>
        </w:rPr>
        <w:t xml:space="preserve"> </w:t>
      </w:r>
      <w:r>
        <w:t>seek</w:t>
      </w:r>
      <w:r>
        <w:rPr>
          <w:spacing w:val="-7"/>
        </w:rPr>
        <w:t xml:space="preserve"> </w:t>
      </w:r>
      <w:r>
        <w:t>or</w:t>
      </w:r>
      <w:r>
        <w:rPr>
          <w:spacing w:val="-8"/>
        </w:rPr>
        <w:t xml:space="preserve"> </w:t>
      </w:r>
      <w:r>
        <w:t>pertain</w:t>
      </w:r>
      <w:r>
        <w:rPr>
          <w:spacing w:val="-5"/>
        </w:rPr>
        <w:t xml:space="preserve"> </w:t>
      </w:r>
      <w:r>
        <w:t>to</w:t>
      </w:r>
      <w:r>
        <w:rPr>
          <w:spacing w:val="-6"/>
        </w:rPr>
        <w:t xml:space="preserve"> </w:t>
      </w:r>
      <w:r>
        <w:t>impermissible</w:t>
      </w:r>
      <w:r>
        <w:rPr>
          <w:spacing w:val="-6"/>
        </w:rPr>
        <w:t xml:space="preserve"> </w:t>
      </w:r>
      <w:r>
        <w:t>evidence,</w:t>
      </w:r>
      <w:r>
        <w:rPr>
          <w:spacing w:val="-8"/>
        </w:rPr>
        <w:t xml:space="preserve"> </w:t>
      </w:r>
      <w:r>
        <w:t>or</w:t>
      </w:r>
      <w:r>
        <w:rPr>
          <w:spacing w:val="-6"/>
        </w:rPr>
        <w:t xml:space="preserve"> </w:t>
      </w:r>
      <w:r>
        <w:t>are abusive. The DM/HP has ﬁnal say on all questions and determinations of relevance and appropriateness. The DM/HP may consult with legal counsel on any questions of admissibility.</w:t>
      </w:r>
    </w:p>
    <w:p w14:paraId="793E8A49" w14:textId="48315C86" w:rsidR="00C104C0" w:rsidRDefault="00A926FA">
      <w:pPr>
        <w:pStyle w:val="BodyText"/>
        <w:spacing w:before="266" w:line="254" w:lineRule="auto"/>
        <w:ind w:left="2608" w:right="559" w:hanging="10"/>
      </w:pPr>
      <w:r>
        <w:t>If the Parties raise an issue of bias or conﬂict of interest of an Investigator or DM/HP</w:t>
      </w:r>
      <w:r>
        <w:rPr>
          <w:spacing w:val="-3"/>
        </w:rPr>
        <w:t xml:space="preserve"> </w:t>
      </w:r>
      <w:r>
        <w:t>at</w:t>
      </w:r>
      <w:r>
        <w:rPr>
          <w:spacing w:val="-5"/>
        </w:rPr>
        <w:t xml:space="preserve"> </w:t>
      </w:r>
      <w:r>
        <w:t>the</w:t>
      </w:r>
      <w:r>
        <w:rPr>
          <w:spacing w:val="-5"/>
        </w:rPr>
        <w:t xml:space="preserve"> </w:t>
      </w:r>
      <w:r>
        <w:t>hearing,</w:t>
      </w:r>
      <w:r>
        <w:rPr>
          <w:spacing w:val="-3"/>
        </w:rPr>
        <w:t xml:space="preserve"> </w:t>
      </w:r>
      <w:r>
        <w:t>the</w:t>
      </w:r>
      <w:r>
        <w:rPr>
          <w:spacing w:val="-5"/>
        </w:rPr>
        <w:t xml:space="preserve"> </w:t>
      </w:r>
      <w:r>
        <w:t>DM/HP</w:t>
      </w:r>
      <w:r>
        <w:rPr>
          <w:spacing w:val="-3"/>
        </w:rPr>
        <w:t xml:space="preserve"> </w:t>
      </w:r>
      <w:r>
        <w:t>may</w:t>
      </w:r>
      <w:r>
        <w:rPr>
          <w:spacing w:val="-4"/>
        </w:rPr>
        <w:t xml:space="preserve"> </w:t>
      </w:r>
      <w:r>
        <w:t>elect</w:t>
      </w:r>
      <w:r>
        <w:rPr>
          <w:spacing w:val="-5"/>
        </w:rPr>
        <w:t xml:space="preserve"> </w:t>
      </w:r>
      <w:r>
        <w:t>to</w:t>
      </w:r>
      <w:r>
        <w:rPr>
          <w:spacing w:val="-3"/>
        </w:rPr>
        <w:t xml:space="preserve"> </w:t>
      </w:r>
      <w:r>
        <w:t>address</w:t>
      </w:r>
      <w:r>
        <w:rPr>
          <w:spacing w:val="-4"/>
        </w:rPr>
        <w:t xml:space="preserve"> </w:t>
      </w:r>
      <w:r>
        <w:t>those</w:t>
      </w:r>
      <w:r>
        <w:rPr>
          <w:spacing w:val="-5"/>
        </w:rPr>
        <w:t xml:space="preserve"> </w:t>
      </w:r>
      <w:r>
        <w:t>issues,</w:t>
      </w:r>
      <w:r>
        <w:rPr>
          <w:spacing w:val="-3"/>
        </w:rPr>
        <w:t xml:space="preserve"> </w:t>
      </w:r>
      <w:r>
        <w:t>consult</w:t>
      </w:r>
      <w:r>
        <w:rPr>
          <w:spacing w:val="-5"/>
        </w:rPr>
        <w:t xml:space="preserve"> </w:t>
      </w:r>
      <w:r>
        <w:t xml:space="preserve">with legal counsel, refer them to the Title IX Coordinator, and/or preserve them for appeal. If bias is not </w:t>
      </w:r>
      <w:r w:rsidR="00DE2AC1">
        <w:t xml:space="preserve">raised as </w:t>
      </w:r>
      <w:r>
        <w:t>an issue at the hearing, the DM/HP should not permit irrelevant questions that probe for Investigator bias.</w:t>
      </w:r>
    </w:p>
    <w:p w14:paraId="229929EB" w14:textId="77777777" w:rsidR="00C104C0" w:rsidRDefault="00C104C0">
      <w:pPr>
        <w:pStyle w:val="BodyText"/>
        <w:spacing w:line="254" w:lineRule="auto"/>
      </w:pPr>
    </w:p>
    <w:p w14:paraId="793E8A4B" w14:textId="21D69653" w:rsidR="00C104C0" w:rsidRDefault="00A926FA" w:rsidP="00837795">
      <w:pPr>
        <w:tabs>
          <w:tab w:val="left" w:pos="2667"/>
        </w:tabs>
        <w:ind w:left="2610"/>
      </w:pPr>
      <w:r>
        <w:t>The DM/HP will allow witnesses who have relevant and not impermissible information</w:t>
      </w:r>
      <w:r>
        <w:rPr>
          <w:spacing w:val="-10"/>
        </w:rPr>
        <w:t xml:space="preserve"> </w:t>
      </w:r>
      <w:r>
        <w:t>to</w:t>
      </w:r>
      <w:r>
        <w:rPr>
          <w:spacing w:val="-9"/>
        </w:rPr>
        <w:t xml:space="preserve"> </w:t>
      </w:r>
      <w:r>
        <w:t>appear</w:t>
      </w:r>
      <w:r>
        <w:rPr>
          <w:spacing w:val="-9"/>
        </w:rPr>
        <w:t xml:space="preserve"> </w:t>
      </w:r>
      <w:r>
        <w:t>at</w:t>
      </w:r>
      <w:r>
        <w:rPr>
          <w:spacing w:val="-12"/>
        </w:rPr>
        <w:t xml:space="preserve"> </w:t>
      </w:r>
      <w:r>
        <w:t>a</w:t>
      </w:r>
      <w:r>
        <w:rPr>
          <w:spacing w:val="-9"/>
        </w:rPr>
        <w:t xml:space="preserve"> </w:t>
      </w:r>
      <w:r>
        <w:t>portion</w:t>
      </w:r>
      <w:r>
        <w:rPr>
          <w:spacing w:val="-8"/>
        </w:rPr>
        <w:t xml:space="preserve"> </w:t>
      </w:r>
      <w:r>
        <w:t>of</w:t>
      </w:r>
      <w:r>
        <w:rPr>
          <w:spacing w:val="-8"/>
        </w:rPr>
        <w:t xml:space="preserve"> </w:t>
      </w:r>
      <w:r>
        <w:t>the</w:t>
      </w:r>
      <w:r>
        <w:rPr>
          <w:spacing w:val="-9"/>
        </w:rPr>
        <w:t xml:space="preserve"> </w:t>
      </w:r>
      <w:r>
        <w:t>hearing</w:t>
      </w:r>
      <w:r>
        <w:rPr>
          <w:spacing w:val="-9"/>
        </w:rPr>
        <w:t xml:space="preserve"> </w:t>
      </w:r>
      <w:r>
        <w:t>to</w:t>
      </w:r>
      <w:r>
        <w:rPr>
          <w:spacing w:val="-9"/>
        </w:rPr>
        <w:t xml:space="preserve"> </w:t>
      </w:r>
      <w:r>
        <w:t>respond</w:t>
      </w:r>
      <w:r>
        <w:rPr>
          <w:spacing w:val="-10"/>
        </w:rPr>
        <w:t xml:space="preserve"> </w:t>
      </w:r>
      <w:r>
        <w:t>to</w:t>
      </w:r>
      <w:r>
        <w:rPr>
          <w:spacing w:val="-9"/>
        </w:rPr>
        <w:t xml:space="preserve"> </w:t>
      </w:r>
      <w:r>
        <w:t>speciﬁc</w:t>
      </w:r>
      <w:r>
        <w:rPr>
          <w:spacing w:val="-9"/>
        </w:rPr>
        <w:t xml:space="preserve"> </w:t>
      </w:r>
      <w:r>
        <w:t>questions from the DM/HP and the Parties</w:t>
      </w:r>
      <w:r w:rsidR="00DE2AC1">
        <w:t xml:space="preserve"> (through their Advisors)</w:t>
      </w:r>
      <w:r>
        <w:t>. The witnesses will then be excused.</w:t>
      </w:r>
    </w:p>
    <w:p w14:paraId="793E8A4C" w14:textId="77777777" w:rsidR="00C104C0" w:rsidRDefault="00A926FA">
      <w:pPr>
        <w:pStyle w:val="Heading1"/>
        <w:numPr>
          <w:ilvl w:val="0"/>
          <w:numId w:val="14"/>
        </w:numPr>
        <w:tabs>
          <w:tab w:val="left" w:pos="2587"/>
        </w:tabs>
        <w:spacing w:before="207"/>
        <w:ind w:left="2587" w:hanging="348"/>
        <w:jc w:val="left"/>
      </w:pPr>
      <w:bookmarkStart w:id="35" w:name="I.____REFUSAL_TO_SUBMIT_TO_QUESTIONING"/>
      <w:bookmarkEnd w:id="35"/>
      <w:r>
        <w:t>REFUSAL</w:t>
      </w:r>
      <w:r>
        <w:rPr>
          <w:spacing w:val="-9"/>
        </w:rPr>
        <w:t xml:space="preserve"> </w:t>
      </w:r>
      <w:r>
        <w:t>TO</w:t>
      </w:r>
      <w:r>
        <w:rPr>
          <w:spacing w:val="-5"/>
        </w:rPr>
        <w:t xml:space="preserve"> </w:t>
      </w:r>
      <w:r>
        <w:t>SUBMIT</w:t>
      </w:r>
      <w:r>
        <w:rPr>
          <w:spacing w:val="-7"/>
        </w:rPr>
        <w:t xml:space="preserve"> </w:t>
      </w:r>
      <w:r>
        <w:t>TO</w:t>
      </w:r>
      <w:r>
        <w:rPr>
          <w:spacing w:val="-6"/>
        </w:rPr>
        <w:t xml:space="preserve"> </w:t>
      </w:r>
      <w:r>
        <w:rPr>
          <w:spacing w:val="-2"/>
        </w:rPr>
        <w:t>QUESTIONING</w:t>
      </w:r>
    </w:p>
    <w:p w14:paraId="793E8A4D" w14:textId="246AA249" w:rsidR="00C104C0" w:rsidRDefault="00A926FA">
      <w:pPr>
        <w:pStyle w:val="BodyText"/>
        <w:spacing w:before="33" w:line="254" w:lineRule="auto"/>
        <w:ind w:left="2608" w:right="332" w:hanging="10"/>
      </w:pPr>
      <w:r>
        <w:t>The DM/HP can only rely on the available relevant and not impermissible evidence in making the ultimate determination of responsibility. The DM/HP may not draw any inference solely from a party’s or witness’s absence from the hearing or refusal to answer any or all questions.</w:t>
      </w:r>
    </w:p>
    <w:p w14:paraId="793E8A4E" w14:textId="77777777" w:rsidR="00C104C0" w:rsidRDefault="00C104C0">
      <w:pPr>
        <w:pStyle w:val="BodyText"/>
        <w:spacing w:before="25"/>
      </w:pPr>
    </w:p>
    <w:p w14:paraId="793E8A4F" w14:textId="77777777" w:rsidR="00C104C0" w:rsidRDefault="00A926FA">
      <w:pPr>
        <w:pStyle w:val="BodyText"/>
        <w:spacing w:line="249" w:lineRule="auto"/>
        <w:ind w:left="2599" w:right="887" w:hanging="32"/>
        <w:jc w:val="both"/>
      </w:pPr>
      <w:r>
        <w:t>An Advisor may not be called as a witness at a hearing to testify to what their advisee has told them during their role as an Advisor unless the party being advised consents to that information being shared.</w:t>
      </w:r>
    </w:p>
    <w:p w14:paraId="793E8A50" w14:textId="77777777" w:rsidR="00C104C0" w:rsidRDefault="00C104C0">
      <w:pPr>
        <w:pStyle w:val="BodyText"/>
        <w:spacing w:before="38"/>
      </w:pPr>
    </w:p>
    <w:p w14:paraId="793E8A51" w14:textId="77777777" w:rsidR="00C104C0" w:rsidRDefault="00A926FA">
      <w:pPr>
        <w:pStyle w:val="Heading1"/>
        <w:numPr>
          <w:ilvl w:val="0"/>
          <w:numId w:val="14"/>
        </w:numPr>
        <w:tabs>
          <w:tab w:val="left" w:pos="2545"/>
        </w:tabs>
        <w:ind w:left="2545" w:hanging="306"/>
        <w:jc w:val="left"/>
        <w:rPr>
          <w:color w:val="355E91"/>
        </w:rPr>
      </w:pPr>
      <w:bookmarkStart w:id="36" w:name="J.___HEARING_RECORDINGS"/>
      <w:bookmarkEnd w:id="36"/>
      <w:r>
        <w:t>HEARING</w:t>
      </w:r>
      <w:r>
        <w:rPr>
          <w:spacing w:val="-8"/>
        </w:rPr>
        <w:t xml:space="preserve"> </w:t>
      </w:r>
      <w:r>
        <w:rPr>
          <w:spacing w:val="-2"/>
        </w:rPr>
        <w:t>RECORDINGS</w:t>
      </w:r>
    </w:p>
    <w:p w14:paraId="793E8A52" w14:textId="77777777" w:rsidR="00C104C0" w:rsidRDefault="00A926FA">
      <w:pPr>
        <w:pStyle w:val="BodyText"/>
        <w:spacing w:before="34" w:line="249" w:lineRule="auto"/>
        <w:ind w:left="2599" w:right="887" w:hanging="32"/>
        <w:jc w:val="both"/>
      </w:pPr>
      <w:r>
        <w:t>Northwestern State University records hearings (but not deliberations) for purposes of review in the event of an appeal. No unauthorized audio or video recording of any kind is permitted during the hearing.</w:t>
      </w:r>
    </w:p>
    <w:p w14:paraId="793E8A53" w14:textId="77777777" w:rsidR="00C104C0" w:rsidRDefault="00C104C0">
      <w:pPr>
        <w:pStyle w:val="BodyText"/>
        <w:spacing w:before="19"/>
      </w:pPr>
    </w:p>
    <w:p w14:paraId="793E8A54" w14:textId="77777777" w:rsidR="00C104C0" w:rsidRDefault="00A926FA">
      <w:pPr>
        <w:pStyle w:val="BodyText"/>
        <w:spacing w:line="254" w:lineRule="auto"/>
        <w:ind w:left="2608" w:right="332" w:hanging="10"/>
      </w:pPr>
      <w:r>
        <w:t>The DM/HP, the Parties, their Advisors, Appeal DM/HPs, and other appropriate Northwestern</w:t>
      </w:r>
      <w:r>
        <w:rPr>
          <w:spacing w:val="-2"/>
        </w:rPr>
        <w:t xml:space="preserve"> </w:t>
      </w:r>
      <w:r>
        <w:t>State</w:t>
      </w:r>
      <w:r>
        <w:rPr>
          <w:spacing w:val="-3"/>
        </w:rPr>
        <w:t xml:space="preserve"> </w:t>
      </w:r>
      <w:r>
        <w:t>University</w:t>
      </w:r>
      <w:r>
        <w:rPr>
          <w:spacing w:val="-4"/>
        </w:rPr>
        <w:t xml:space="preserve"> </w:t>
      </w:r>
      <w:r>
        <w:t>oﬃcials</w:t>
      </w:r>
      <w:r>
        <w:rPr>
          <w:spacing w:val="-4"/>
        </w:rPr>
        <w:t xml:space="preserve"> </w:t>
      </w:r>
      <w:r>
        <w:t>will</w:t>
      </w:r>
      <w:r>
        <w:rPr>
          <w:spacing w:val="-3"/>
        </w:rPr>
        <w:t xml:space="preserve"> </w:t>
      </w:r>
      <w:r>
        <w:t>be</w:t>
      </w:r>
      <w:r>
        <w:rPr>
          <w:spacing w:val="-5"/>
        </w:rPr>
        <w:t xml:space="preserve"> </w:t>
      </w:r>
      <w:r>
        <w:t>permitted</w:t>
      </w:r>
      <w:r>
        <w:rPr>
          <w:spacing w:val="-2"/>
        </w:rPr>
        <w:t xml:space="preserve"> </w:t>
      </w:r>
      <w:r>
        <w:t>to</w:t>
      </w:r>
      <w:r>
        <w:rPr>
          <w:spacing w:val="-3"/>
        </w:rPr>
        <w:t xml:space="preserve"> </w:t>
      </w:r>
      <w:r>
        <w:t>review</w:t>
      </w:r>
      <w:r>
        <w:rPr>
          <w:spacing w:val="-5"/>
        </w:rPr>
        <w:t xml:space="preserve"> </w:t>
      </w:r>
      <w:r>
        <w:t>the</w:t>
      </w:r>
      <w:r>
        <w:rPr>
          <w:spacing w:val="-5"/>
        </w:rPr>
        <w:t xml:space="preserve"> </w:t>
      </w:r>
      <w:r>
        <w:t>recording</w:t>
      </w:r>
      <w:r>
        <w:rPr>
          <w:spacing w:val="-4"/>
        </w:rPr>
        <w:t xml:space="preserve"> </w:t>
      </w:r>
      <w:r>
        <w:t>or review a transcript of the recording upon request to the Title IX Coordinator. No unauthorized</w:t>
      </w:r>
      <w:r>
        <w:rPr>
          <w:spacing w:val="-7"/>
        </w:rPr>
        <w:t xml:space="preserve"> </w:t>
      </w:r>
      <w:r>
        <w:t>disclosure,</w:t>
      </w:r>
      <w:r>
        <w:rPr>
          <w:spacing w:val="-10"/>
        </w:rPr>
        <w:t xml:space="preserve"> </w:t>
      </w:r>
      <w:r>
        <w:t>including</w:t>
      </w:r>
      <w:r>
        <w:rPr>
          <w:spacing w:val="-6"/>
        </w:rPr>
        <w:t xml:space="preserve"> </w:t>
      </w:r>
      <w:r>
        <w:t>sharing,</w:t>
      </w:r>
      <w:r>
        <w:rPr>
          <w:spacing w:val="-5"/>
        </w:rPr>
        <w:t xml:space="preserve"> </w:t>
      </w:r>
      <w:r>
        <w:t>copying,</w:t>
      </w:r>
      <w:r>
        <w:rPr>
          <w:spacing w:val="-5"/>
        </w:rPr>
        <w:t xml:space="preserve"> </w:t>
      </w:r>
      <w:r>
        <w:t>or</w:t>
      </w:r>
      <w:r>
        <w:rPr>
          <w:spacing w:val="-5"/>
        </w:rPr>
        <w:t xml:space="preserve"> </w:t>
      </w:r>
      <w:r>
        <w:t>distribution</w:t>
      </w:r>
      <w:r>
        <w:rPr>
          <w:spacing w:val="-7"/>
        </w:rPr>
        <w:t xml:space="preserve"> </w:t>
      </w:r>
      <w:r>
        <w:t>of</w:t>
      </w:r>
      <w:r>
        <w:rPr>
          <w:spacing w:val="-7"/>
        </w:rPr>
        <w:t xml:space="preserve"> </w:t>
      </w:r>
      <w:r>
        <w:t>the</w:t>
      </w:r>
      <w:r>
        <w:rPr>
          <w:spacing w:val="-7"/>
        </w:rPr>
        <w:t xml:space="preserve"> </w:t>
      </w:r>
      <w:r>
        <w:t>recording or transcript, is permitted.</w:t>
      </w:r>
    </w:p>
    <w:p w14:paraId="793E8A55" w14:textId="77777777" w:rsidR="00C104C0" w:rsidRDefault="00C104C0">
      <w:pPr>
        <w:pStyle w:val="BodyText"/>
        <w:spacing w:before="38"/>
      </w:pPr>
    </w:p>
    <w:p w14:paraId="793E8A56" w14:textId="77777777" w:rsidR="00C104C0" w:rsidRDefault="00A926FA">
      <w:pPr>
        <w:pStyle w:val="Heading1"/>
        <w:numPr>
          <w:ilvl w:val="0"/>
          <w:numId w:val="14"/>
        </w:numPr>
        <w:tabs>
          <w:tab w:val="left" w:pos="2598"/>
        </w:tabs>
        <w:ind w:left="2598" w:hanging="359"/>
        <w:jc w:val="left"/>
      </w:pPr>
      <w:bookmarkStart w:id="37" w:name="K.___DELIBERATION_AND_DETERMINATION"/>
      <w:bookmarkEnd w:id="37"/>
      <w:r>
        <w:rPr>
          <w:spacing w:val="-2"/>
        </w:rPr>
        <w:t>DELIBERATION</w:t>
      </w:r>
      <w:r>
        <w:rPr>
          <w:spacing w:val="1"/>
        </w:rPr>
        <w:t xml:space="preserve"> </w:t>
      </w:r>
      <w:r>
        <w:rPr>
          <w:spacing w:val="-2"/>
        </w:rPr>
        <w:t>AND</w:t>
      </w:r>
      <w:r>
        <w:rPr>
          <w:spacing w:val="-1"/>
        </w:rPr>
        <w:t xml:space="preserve"> </w:t>
      </w:r>
      <w:r>
        <w:rPr>
          <w:spacing w:val="-2"/>
        </w:rPr>
        <w:t>DETERMINATION</w:t>
      </w:r>
    </w:p>
    <w:p w14:paraId="793E8A57" w14:textId="4A0D36A6" w:rsidR="00C104C0" w:rsidRDefault="00A926FA">
      <w:pPr>
        <w:pStyle w:val="BodyText"/>
        <w:spacing w:before="34" w:line="254" w:lineRule="auto"/>
        <w:ind w:left="2608" w:right="332" w:hanging="10"/>
      </w:pPr>
      <w:r>
        <w:t>After closing statements from the Parties, the DM/HP(s) will deliberate in closed session</w:t>
      </w:r>
      <w:r>
        <w:rPr>
          <w:spacing w:val="-2"/>
        </w:rPr>
        <w:t xml:space="preserve"> </w:t>
      </w:r>
      <w:r>
        <w:t>to</w:t>
      </w:r>
      <w:r>
        <w:rPr>
          <w:spacing w:val="-2"/>
        </w:rPr>
        <w:t xml:space="preserve"> </w:t>
      </w:r>
      <w:r>
        <w:t>determine</w:t>
      </w:r>
      <w:r>
        <w:rPr>
          <w:spacing w:val="-2"/>
        </w:rPr>
        <w:t xml:space="preserve"> </w:t>
      </w:r>
      <w:r>
        <w:t>whether the</w:t>
      </w:r>
      <w:r>
        <w:rPr>
          <w:spacing w:val="-2"/>
        </w:rPr>
        <w:t xml:space="preserve"> </w:t>
      </w:r>
      <w:r>
        <w:t>Respondent</w:t>
      </w:r>
      <w:r>
        <w:rPr>
          <w:spacing w:val="-2"/>
        </w:rPr>
        <w:t xml:space="preserve"> </w:t>
      </w:r>
      <w:r>
        <w:t>is</w:t>
      </w:r>
      <w:r>
        <w:rPr>
          <w:spacing w:val="-3"/>
        </w:rPr>
        <w:t xml:space="preserve"> </w:t>
      </w:r>
      <w:r>
        <w:t>responsible</w:t>
      </w:r>
      <w:r>
        <w:rPr>
          <w:spacing w:val="-2"/>
        </w:rPr>
        <w:t xml:space="preserve"> </w:t>
      </w:r>
      <w:r>
        <w:t>for the</w:t>
      </w:r>
      <w:r>
        <w:rPr>
          <w:spacing w:val="-2"/>
        </w:rPr>
        <w:t xml:space="preserve"> </w:t>
      </w:r>
      <w:r>
        <w:t>alleged Policy violation(s) based on the preponderance of the evidence standard of proof, which means</w:t>
      </w:r>
      <w:r>
        <w:rPr>
          <w:spacing w:val="-2"/>
        </w:rPr>
        <w:t xml:space="preserve"> </w:t>
      </w:r>
      <w:r>
        <w:t>it</w:t>
      </w:r>
      <w:r>
        <w:rPr>
          <w:spacing w:val="-3"/>
        </w:rPr>
        <w:t xml:space="preserve"> </w:t>
      </w:r>
      <w:r>
        <w:t>is</w:t>
      </w:r>
      <w:r>
        <w:rPr>
          <w:spacing w:val="-4"/>
        </w:rPr>
        <w:t xml:space="preserve"> </w:t>
      </w:r>
      <w:r w:rsidR="000A2AB6">
        <w:rPr>
          <w:spacing w:val="-4"/>
        </w:rPr>
        <w:t xml:space="preserve">greater than </w:t>
      </w:r>
      <w:r>
        <w:t>50%</w:t>
      </w:r>
      <w:r>
        <w:rPr>
          <w:spacing w:val="-3"/>
        </w:rPr>
        <w:t xml:space="preserve"> </w:t>
      </w:r>
      <w:r>
        <w:t>likely</w:t>
      </w:r>
      <w:r>
        <w:rPr>
          <w:spacing w:val="-2"/>
        </w:rPr>
        <w:t xml:space="preserve"> </w:t>
      </w:r>
      <w:r>
        <w:t>an</w:t>
      </w:r>
      <w:r>
        <w:rPr>
          <w:spacing w:val="-3"/>
        </w:rPr>
        <w:t xml:space="preserve"> </w:t>
      </w:r>
      <w:r>
        <w:t>action</w:t>
      </w:r>
      <w:r>
        <w:rPr>
          <w:spacing w:val="-3"/>
        </w:rPr>
        <w:t xml:space="preserve"> </w:t>
      </w:r>
      <w:r>
        <w:t>or</w:t>
      </w:r>
      <w:r>
        <w:rPr>
          <w:spacing w:val="-6"/>
        </w:rPr>
        <w:t xml:space="preserve"> </w:t>
      </w:r>
      <w:r>
        <w:t>behavior</w:t>
      </w:r>
      <w:r>
        <w:rPr>
          <w:spacing w:val="-4"/>
        </w:rPr>
        <w:t xml:space="preserve"> </w:t>
      </w:r>
      <w:r>
        <w:t>did or</w:t>
      </w:r>
      <w:r>
        <w:rPr>
          <w:spacing w:val="-4"/>
        </w:rPr>
        <w:t xml:space="preserve"> </w:t>
      </w:r>
      <w:r>
        <w:t>did</w:t>
      </w:r>
      <w:r>
        <w:rPr>
          <w:spacing w:val="-3"/>
        </w:rPr>
        <w:t xml:space="preserve"> </w:t>
      </w:r>
      <w:r>
        <w:t>not</w:t>
      </w:r>
      <w:r>
        <w:rPr>
          <w:spacing w:val="-3"/>
        </w:rPr>
        <w:t xml:space="preserve"> </w:t>
      </w:r>
      <w:r>
        <w:t>happen.</w:t>
      </w:r>
      <w:r>
        <w:rPr>
          <w:spacing w:val="-2"/>
        </w:rPr>
        <w:t xml:space="preserve"> </w:t>
      </w:r>
      <w:r>
        <w:t>If</w:t>
      </w:r>
      <w:r>
        <w:rPr>
          <w:spacing w:val="-3"/>
        </w:rPr>
        <w:t xml:space="preserve"> </w:t>
      </w:r>
      <w:r>
        <w:t xml:space="preserve">a </w:t>
      </w:r>
      <w:r w:rsidR="000A2AB6">
        <w:t>Hearing P</w:t>
      </w:r>
      <w:r>
        <w:t>anel is used, a simple majority vote is required to determine the ﬁnding.</w:t>
      </w:r>
    </w:p>
    <w:p w14:paraId="793E8A58" w14:textId="77777777" w:rsidR="00C104C0" w:rsidRDefault="00A926FA">
      <w:pPr>
        <w:pStyle w:val="BodyText"/>
        <w:spacing w:before="5"/>
        <w:ind w:left="2608"/>
      </w:pPr>
      <w:r>
        <w:t>Deliberations</w:t>
      </w:r>
      <w:r>
        <w:rPr>
          <w:spacing w:val="-6"/>
        </w:rPr>
        <w:t xml:space="preserve"> </w:t>
      </w:r>
      <w:r>
        <w:t>are</w:t>
      </w:r>
      <w:r>
        <w:rPr>
          <w:spacing w:val="-7"/>
        </w:rPr>
        <w:t xml:space="preserve"> </w:t>
      </w:r>
      <w:r>
        <w:t>not</w:t>
      </w:r>
      <w:r>
        <w:rPr>
          <w:spacing w:val="-7"/>
        </w:rPr>
        <w:t xml:space="preserve"> </w:t>
      </w:r>
      <w:r>
        <w:rPr>
          <w:spacing w:val="-2"/>
        </w:rPr>
        <w:t>recorded.</w:t>
      </w:r>
    </w:p>
    <w:p w14:paraId="793E8A59" w14:textId="77777777" w:rsidR="00C104C0" w:rsidRDefault="00C104C0">
      <w:pPr>
        <w:pStyle w:val="BodyText"/>
        <w:spacing w:before="35"/>
      </w:pPr>
    </w:p>
    <w:p w14:paraId="6CA71447" w14:textId="77777777" w:rsidR="00983800" w:rsidRDefault="00A926FA" w:rsidP="00983800">
      <w:pPr>
        <w:pStyle w:val="BodyText"/>
        <w:spacing w:line="254" w:lineRule="auto"/>
        <w:ind w:left="2608" w:right="245" w:hanging="10"/>
        <w:rPr>
          <w:spacing w:val="-8"/>
        </w:rPr>
      </w:pPr>
      <w:r>
        <w:t>When there is a ﬁnding of responsibility for one or more of the allegations, the DM/HP(s) may then consider any previously submitted mitigation statement</w:t>
      </w:r>
      <w:r>
        <w:rPr>
          <w:spacing w:val="-8"/>
        </w:rPr>
        <w:t xml:space="preserve"> </w:t>
      </w:r>
      <w:r>
        <w:t>provided</w:t>
      </w:r>
      <w:r>
        <w:rPr>
          <w:spacing w:val="-6"/>
        </w:rPr>
        <w:t xml:space="preserve"> </w:t>
      </w:r>
      <w:r>
        <w:t>by</w:t>
      </w:r>
      <w:r>
        <w:rPr>
          <w:spacing w:val="-8"/>
        </w:rPr>
        <w:t xml:space="preserve"> </w:t>
      </w:r>
      <w:r>
        <w:t>the</w:t>
      </w:r>
      <w:r>
        <w:rPr>
          <w:spacing w:val="-7"/>
        </w:rPr>
        <w:t xml:space="preserve"> </w:t>
      </w:r>
      <w:r w:rsidR="00D25E70">
        <w:rPr>
          <w:spacing w:val="-7"/>
        </w:rPr>
        <w:t>R</w:t>
      </w:r>
      <w:r w:rsidR="009C1B5E">
        <w:rPr>
          <w:spacing w:val="-7"/>
        </w:rPr>
        <w:t>espondent</w:t>
      </w:r>
      <w:r w:rsidR="00D25E70">
        <w:rPr>
          <w:spacing w:val="-9"/>
        </w:rPr>
        <w:t xml:space="preserve"> </w:t>
      </w:r>
      <w:r>
        <w:t>in</w:t>
      </w:r>
      <w:r>
        <w:rPr>
          <w:spacing w:val="-8"/>
        </w:rPr>
        <w:t xml:space="preserve"> </w:t>
      </w:r>
      <w:r>
        <w:t>determining</w:t>
      </w:r>
      <w:r>
        <w:rPr>
          <w:spacing w:val="-8"/>
        </w:rPr>
        <w:t xml:space="preserve"> </w:t>
      </w:r>
      <w:r>
        <w:t>appropriate</w:t>
      </w:r>
      <w:r>
        <w:rPr>
          <w:spacing w:val="-8"/>
        </w:rPr>
        <w:t xml:space="preserve"> </w:t>
      </w:r>
      <w:r>
        <w:t>sanction(s).</w:t>
      </w:r>
      <w:r>
        <w:rPr>
          <w:spacing w:val="-8"/>
        </w:rPr>
        <w:t xml:space="preserve"> </w:t>
      </w:r>
      <w:r w:rsidR="00983800">
        <w:rPr>
          <w:spacing w:val="-8"/>
        </w:rPr>
        <w:t xml:space="preserve"> </w:t>
      </w:r>
    </w:p>
    <w:p w14:paraId="0A0D920A" w14:textId="77777777" w:rsidR="00983800" w:rsidRDefault="00983800" w:rsidP="00983800">
      <w:pPr>
        <w:pStyle w:val="BodyText"/>
        <w:spacing w:line="254" w:lineRule="auto"/>
        <w:ind w:left="2608" w:right="245" w:hanging="10"/>
        <w:rPr>
          <w:spacing w:val="-8"/>
        </w:rPr>
      </w:pPr>
    </w:p>
    <w:p w14:paraId="793E8A5C" w14:textId="60C1E8D1" w:rsidR="00C104C0" w:rsidRDefault="00A926FA" w:rsidP="00983800">
      <w:pPr>
        <w:pStyle w:val="BodyText"/>
        <w:spacing w:line="254" w:lineRule="auto"/>
        <w:ind w:left="2608" w:right="245" w:hanging="10"/>
      </w:pPr>
      <w:r>
        <w:t>The DM/HP will then prepare and provide the Title IX Coordinator with a written outcome letter detailing all ﬁndings and ﬁnal determination(s), a rationale explaining the decision(s) as well</w:t>
      </w:r>
      <w:r>
        <w:rPr>
          <w:spacing w:val="-2"/>
        </w:rPr>
        <w:t xml:space="preserve"> </w:t>
      </w:r>
      <w:r>
        <w:t>as the</w:t>
      </w:r>
      <w:r>
        <w:rPr>
          <w:spacing w:val="-1"/>
        </w:rPr>
        <w:t xml:space="preserve"> </w:t>
      </w:r>
      <w:r>
        <w:t>sanctions</w:t>
      </w:r>
      <w:r>
        <w:rPr>
          <w:spacing w:val="-2"/>
        </w:rPr>
        <w:t xml:space="preserve"> </w:t>
      </w:r>
      <w:r>
        <w:t>(if applicable)</w:t>
      </w:r>
      <w:r>
        <w:rPr>
          <w:spacing w:val="-3"/>
        </w:rPr>
        <w:t xml:space="preserve"> </w:t>
      </w:r>
      <w:r>
        <w:t>and the</w:t>
      </w:r>
      <w:r>
        <w:rPr>
          <w:spacing w:val="-1"/>
        </w:rPr>
        <w:t xml:space="preserve"> </w:t>
      </w:r>
      <w:r>
        <w:t>rationale explaining the sanction(s). The letter may also include the relevant and not impermissible</w:t>
      </w:r>
      <w:r>
        <w:rPr>
          <w:spacing w:val="-5"/>
        </w:rPr>
        <w:t xml:space="preserve"> </w:t>
      </w:r>
      <w:r>
        <w:t>evidence</w:t>
      </w:r>
      <w:r>
        <w:rPr>
          <w:spacing w:val="-6"/>
        </w:rPr>
        <w:t xml:space="preserve"> </w:t>
      </w:r>
      <w:r>
        <w:t>used</w:t>
      </w:r>
      <w:r>
        <w:rPr>
          <w:spacing w:val="-4"/>
        </w:rPr>
        <w:t xml:space="preserve"> </w:t>
      </w:r>
      <w:r>
        <w:t>in</w:t>
      </w:r>
      <w:r>
        <w:rPr>
          <w:spacing w:val="-4"/>
        </w:rPr>
        <w:t xml:space="preserve"> </w:t>
      </w:r>
      <w:r>
        <w:t>support</w:t>
      </w:r>
      <w:r>
        <w:rPr>
          <w:spacing w:val="-6"/>
        </w:rPr>
        <w:t xml:space="preserve"> </w:t>
      </w:r>
      <w:r>
        <w:t>of</w:t>
      </w:r>
      <w:r>
        <w:rPr>
          <w:spacing w:val="-4"/>
        </w:rPr>
        <w:t xml:space="preserve"> </w:t>
      </w:r>
      <w:r>
        <w:t>the</w:t>
      </w:r>
      <w:r>
        <w:rPr>
          <w:spacing w:val="-6"/>
        </w:rPr>
        <w:t xml:space="preserve"> </w:t>
      </w:r>
      <w:r>
        <w:t>determination(s),</w:t>
      </w:r>
      <w:r>
        <w:rPr>
          <w:spacing w:val="-5"/>
        </w:rPr>
        <w:t xml:space="preserve"> </w:t>
      </w:r>
      <w:r>
        <w:t>the</w:t>
      </w:r>
      <w:r>
        <w:rPr>
          <w:spacing w:val="-5"/>
        </w:rPr>
        <w:t xml:space="preserve"> </w:t>
      </w:r>
      <w:r>
        <w:t>evidence</w:t>
      </w:r>
      <w:r>
        <w:rPr>
          <w:spacing w:val="-5"/>
        </w:rPr>
        <w:t xml:space="preserve"> </w:t>
      </w:r>
      <w:r>
        <w:t>not relied upon in the determination(s), and credibility assessments.</w:t>
      </w:r>
    </w:p>
    <w:p w14:paraId="793E8A5D" w14:textId="77777777" w:rsidR="00C104C0" w:rsidRDefault="00C104C0">
      <w:pPr>
        <w:pStyle w:val="BodyText"/>
        <w:spacing w:before="37"/>
      </w:pPr>
    </w:p>
    <w:p w14:paraId="793E8A5E" w14:textId="77777777" w:rsidR="00C104C0" w:rsidRDefault="00A926FA">
      <w:pPr>
        <w:pStyle w:val="BodyText"/>
        <w:spacing w:line="254" w:lineRule="auto"/>
        <w:ind w:left="2599" w:right="332"/>
      </w:pPr>
      <w:r>
        <w:t>This</w:t>
      </w:r>
      <w:r>
        <w:rPr>
          <w:spacing w:val="-2"/>
        </w:rPr>
        <w:t xml:space="preserve"> </w:t>
      </w:r>
      <w:r>
        <w:t>statement</w:t>
      </w:r>
      <w:r>
        <w:rPr>
          <w:spacing w:val="-3"/>
        </w:rPr>
        <w:t xml:space="preserve"> </w:t>
      </w:r>
      <w:r>
        <w:t>is</w:t>
      </w:r>
      <w:r>
        <w:rPr>
          <w:spacing w:val="-4"/>
        </w:rPr>
        <w:t xml:space="preserve"> </w:t>
      </w:r>
      <w:r>
        <w:t>typically</w:t>
      </w:r>
      <w:r>
        <w:rPr>
          <w:spacing w:val="-2"/>
        </w:rPr>
        <w:t xml:space="preserve"> </w:t>
      </w:r>
      <w:r>
        <w:t>submitted</w:t>
      </w:r>
      <w:r>
        <w:rPr>
          <w:spacing w:val="-3"/>
        </w:rPr>
        <w:t xml:space="preserve"> </w:t>
      </w:r>
      <w:r>
        <w:t>to</w:t>
      </w:r>
      <w:r>
        <w:rPr>
          <w:spacing w:val="-1"/>
        </w:rPr>
        <w:t xml:space="preserve"> </w:t>
      </w:r>
      <w:r>
        <w:t>the</w:t>
      </w:r>
      <w:r>
        <w:rPr>
          <w:spacing w:val="-3"/>
        </w:rPr>
        <w:t xml:space="preserve"> </w:t>
      </w:r>
      <w:r>
        <w:t>Title</w:t>
      </w:r>
      <w:r>
        <w:rPr>
          <w:spacing w:val="-1"/>
        </w:rPr>
        <w:t xml:space="preserve"> </w:t>
      </w:r>
      <w:r>
        <w:t>IX</w:t>
      </w:r>
      <w:r>
        <w:rPr>
          <w:spacing w:val="-1"/>
        </w:rPr>
        <w:t xml:space="preserve"> </w:t>
      </w:r>
      <w:r>
        <w:t>Coordinator</w:t>
      </w:r>
      <w:r>
        <w:rPr>
          <w:spacing w:val="-1"/>
        </w:rPr>
        <w:t xml:space="preserve"> </w:t>
      </w:r>
      <w:r>
        <w:t>within</w:t>
      </w:r>
      <w:r>
        <w:rPr>
          <w:spacing w:val="-3"/>
        </w:rPr>
        <w:t xml:space="preserve"> </w:t>
      </w:r>
      <w:r>
        <w:t>ten</w:t>
      </w:r>
      <w:r>
        <w:rPr>
          <w:spacing w:val="-5"/>
        </w:rPr>
        <w:t xml:space="preserve"> </w:t>
      </w:r>
      <w:r>
        <w:t>(10)</w:t>
      </w:r>
      <w:r>
        <w:rPr>
          <w:spacing w:val="-2"/>
        </w:rPr>
        <w:t xml:space="preserve"> </w:t>
      </w:r>
      <w:r>
        <w:t>days of</w:t>
      </w:r>
      <w:r>
        <w:rPr>
          <w:spacing w:val="-3"/>
        </w:rPr>
        <w:t xml:space="preserve"> </w:t>
      </w:r>
      <w:r>
        <w:t>the</w:t>
      </w:r>
      <w:r>
        <w:rPr>
          <w:spacing w:val="-5"/>
        </w:rPr>
        <w:t xml:space="preserve"> </w:t>
      </w:r>
      <w:r>
        <w:t>conclusion</w:t>
      </w:r>
      <w:r>
        <w:rPr>
          <w:spacing w:val="-5"/>
        </w:rPr>
        <w:t xml:space="preserve"> </w:t>
      </w:r>
      <w:r>
        <w:t>of</w:t>
      </w:r>
      <w:r>
        <w:rPr>
          <w:spacing w:val="-3"/>
        </w:rPr>
        <w:t xml:space="preserve"> </w:t>
      </w:r>
      <w:r>
        <w:t>the</w:t>
      </w:r>
      <w:r>
        <w:rPr>
          <w:spacing w:val="-5"/>
        </w:rPr>
        <w:t xml:space="preserve"> </w:t>
      </w:r>
      <w:r>
        <w:t>hearing,</w:t>
      </w:r>
      <w:r>
        <w:rPr>
          <w:spacing w:val="-6"/>
        </w:rPr>
        <w:t xml:space="preserve"> </w:t>
      </w:r>
      <w:r>
        <w:t>unless</w:t>
      </w:r>
      <w:r>
        <w:rPr>
          <w:spacing w:val="-5"/>
        </w:rPr>
        <w:t xml:space="preserve"> </w:t>
      </w:r>
      <w:r>
        <w:t>the</w:t>
      </w:r>
      <w:r>
        <w:rPr>
          <w:spacing w:val="-5"/>
        </w:rPr>
        <w:t xml:space="preserve"> </w:t>
      </w:r>
      <w:r>
        <w:t>Title</w:t>
      </w:r>
      <w:r>
        <w:rPr>
          <w:spacing w:val="-4"/>
        </w:rPr>
        <w:t xml:space="preserve"> </w:t>
      </w:r>
      <w:r>
        <w:t>IX</w:t>
      </w:r>
      <w:r>
        <w:rPr>
          <w:spacing w:val="-4"/>
        </w:rPr>
        <w:t xml:space="preserve"> </w:t>
      </w:r>
      <w:r>
        <w:t>Coordinator</w:t>
      </w:r>
      <w:r>
        <w:rPr>
          <w:spacing w:val="-4"/>
        </w:rPr>
        <w:t xml:space="preserve"> </w:t>
      </w:r>
      <w:r>
        <w:t>grants</w:t>
      </w:r>
      <w:r>
        <w:rPr>
          <w:spacing w:val="-5"/>
        </w:rPr>
        <w:t xml:space="preserve"> </w:t>
      </w:r>
      <w:r>
        <w:t>an</w:t>
      </w:r>
      <w:r>
        <w:rPr>
          <w:spacing w:val="-7"/>
        </w:rPr>
        <w:t xml:space="preserve"> </w:t>
      </w:r>
      <w:r>
        <w:t>extension. The Title IX Coordinator will notify the Parties of any extension. The Title IX Coordinator will share the determination letter with both parties.</w:t>
      </w:r>
    </w:p>
    <w:p w14:paraId="793E8A5F" w14:textId="77777777" w:rsidR="00C104C0" w:rsidRDefault="00C104C0">
      <w:pPr>
        <w:pStyle w:val="BodyText"/>
        <w:spacing w:before="133"/>
      </w:pPr>
    </w:p>
    <w:p w14:paraId="793E8A60" w14:textId="77777777" w:rsidR="00C104C0" w:rsidRDefault="00A926FA">
      <w:pPr>
        <w:pStyle w:val="Heading1"/>
        <w:numPr>
          <w:ilvl w:val="0"/>
          <w:numId w:val="23"/>
        </w:numPr>
        <w:tabs>
          <w:tab w:val="left" w:pos="1497"/>
        </w:tabs>
        <w:ind w:left="1497" w:hanging="1260"/>
        <w:jc w:val="left"/>
      </w:pPr>
      <w:bookmarkStart w:id="38" w:name="XIII._____SANCTIONS"/>
      <w:bookmarkEnd w:id="38"/>
      <w:r>
        <w:rPr>
          <w:spacing w:val="-2"/>
        </w:rPr>
        <w:t>SANCTIONS</w:t>
      </w:r>
    </w:p>
    <w:p w14:paraId="793E8A61" w14:textId="13DDB6DF" w:rsidR="00C104C0" w:rsidRDefault="00A926FA">
      <w:pPr>
        <w:pStyle w:val="BodyText"/>
        <w:spacing w:before="37" w:line="254" w:lineRule="auto"/>
        <w:ind w:left="1497" w:right="332" w:hanging="10"/>
      </w:pPr>
      <w:r>
        <w:t>Factors</w:t>
      </w:r>
      <w:r>
        <w:rPr>
          <w:spacing w:val="-8"/>
        </w:rPr>
        <w:t xml:space="preserve"> </w:t>
      </w:r>
      <w:r>
        <w:t>the</w:t>
      </w:r>
      <w:r>
        <w:rPr>
          <w:spacing w:val="-7"/>
        </w:rPr>
        <w:t xml:space="preserve"> </w:t>
      </w:r>
      <w:r w:rsidR="00DB2486">
        <w:t xml:space="preserve">DM/HP </w:t>
      </w:r>
      <w:r>
        <w:t>may</w:t>
      </w:r>
      <w:r>
        <w:rPr>
          <w:spacing w:val="-8"/>
        </w:rPr>
        <w:t xml:space="preserve"> </w:t>
      </w:r>
      <w:r>
        <w:t>consider</w:t>
      </w:r>
      <w:r>
        <w:rPr>
          <w:spacing w:val="-7"/>
        </w:rPr>
        <w:t xml:space="preserve"> </w:t>
      </w:r>
      <w:r>
        <w:t>when</w:t>
      </w:r>
      <w:r>
        <w:rPr>
          <w:spacing w:val="-9"/>
        </w:rPr>
        <w:t xml:space="preserve"> </w:t>
      </w:r>
      <w:r>
        <w:t>determining</w:t>
      </w:r>
      <w:r>
        <w:rPr>
          <w:spacing w:val="-8"/>
        </w:rPr>
        <w:t xml:space="preserve"> </w:t>
      </w:r>
      <w:r>
        <w:t>sanctions</w:t>
      </w:r>
      <w:r>
        <w:rPr>
          <w:spacing w:val="-8"/>
        </w:rPr>
        <w:t xml:space="preserve"> </w:t>
      </w:r>
      <w:r>
        <w:t>and</w:t>
      </w:r>
      <w:r>
        <w:rPr>
          <w:spacing w:val="-9"/>
        </w:rPr>
        <w:t xml:space="preserve"> </w:t>
      </w:r>
      <w:r>
        <w:t>responsive actions include, but are not limited to:</w:t>
      </w:r>
    </w:p>
    <w:p w14:paraId="793E8A62" w14:textId="77777777" w:rsidR="00C104C0" w:rsidRDefault="00A926FA">
      <w:pPr>
        <w:pStyle w:val="ListParagraph"/>
        <w:numPr>
          <w:ilvl w:val="0"/>
          <w:numId w:val="11"/>
        </w:numPr>
        <w:tabs>
          <w:tab w:val="left" w:pos="1856"/>
        </w:tabs>
        <w:spacing w:before="109"/>
        <w:ind w:left="1856" w:hanging="275"/>
        <w:rPr>
          <w:sz w:val="24"/>
        </w:rPr>
      </w:pPr>
      <w:r>
        <w:rPr>
          <w:sz w:val="24"/>
        </w:rPr>
        <w:t>The</w:t>
      </w:r>
      <w:r>
        <w:rPr>
          <w:spacing w:val="-10"/>
          <w:sz w:val="24"/>
        </w:rPr>
        <w:t xml:space="preserve"> </w:t>
      </w:r>
      <w:r>
        <w:rPr>
          <w:sz w:val="24"/>
        </w:rPr>
        <w:t>nature,</w:t>
      </w:r>
      <w:r>
        <w:rPr>
          <w:spacing w:val="-6"/>
          <w:sz w:val="24"/>
        </w:rPr>
        <w:t xml:space="preserve"> </w:t>
      </w:r>
      <w:r>
        <w:rPr>
          <w:sz w:val="24"/>
        </w:rPr>
        <w:t>severity</w:t>
      </w:r>
      <w:r>
        <w:rPr>
          <w:spacing w:val="-6"/>
          <w:sz w:val="24"/>
        </w:rPr>
        <w:t xml:space="preserve"> </w:t>
      </w:r>
      <w:r>
        <w:rPr>
          <w:sz w:val="24"/>
        </w:rPr>
        <w:t>of,</w:t>
      </w:r>
      <w:r>
        <w:rPr>
          <w:spacing w:val="-6"/>
          <w:sz w:val="24"/>
        </w:rPr>
        <w:t xml:space="preserve"> </w:t>
      </w:r>
      <w:r>
        <w:rPr>
          <w:sz w:val="24"/>
        </w:rPr>
        <w:t>and</w:t>
      </w:r>
      <w:r>
        <w:rPr>
          <w:spacing w:val="-5"/>
          <w:sz w:val="24"/>
        </w:rPr>
        <w:t xml:space="preserve"> </w:t>
      </w:r>
      <w:r>
        <w:rPr>
          <w:sz w:val="24"/>
        </w:rPr>
        <w:t>circumstances</w:t>
      </w:r>
      <w:r>
        <w:rPr>
          <w:spacing w:val="-6"/>
          <w:sz w:val="24"/>
        </w:rPr>
        <w:t xml:space="preserve"> </w:t>
      </w:r>
      <w:r>
        <w:rPr>
          <w:sz w:val="24"/>
        </w:rPr>
        <w:t>surrounding</w:t>
      </w:r>
      <w:r>
        <w:rPr>
          <w:spacing w:val="-9"/>
          <w:sz w:val="24"/>
        </w:rPr>
        <w:t xml:space="preserve"> </w:t>
      </w:r>
      <w:r>
        <w:rPr>
          <w:sz w:val="24"/>
        </w:rPr>
        <w:t>the</w:t>
      </w:r>
      <w:r>
        <w:rPr>
          <w:spacing w:val="-5"/>
          <w:sz w:val="24"/>
        </w:rPr>
        <w:t xml:space="preserve"> </w:t>
      </w:r>
      <w:r>
        <w:rPr>
          <w:spacing w:val="-2"/>
          <w:sz w:val="24"/>
        </w:rPr>
        <w:t>violation(s)</w:t>
      </w:r>
    </w:p>
    <w:p w14:paraId="793E8A63" w14:textId="77777777" w:rsidR="00C104C0" w:rsidRDefault="00A926FA">
      <w:pPr>
        <w:pStyle w:val="ListParagraph"/>
        <w:numPr>
          <w:ilvl w:val="0"/>
          <w:numId w:val="11"/>
        </w:numPr>
        <w:tabs>
          <w:tab w:val="left" w:pos="1856"/>
        </w:tabs>
        <w:spacing w:before="151"/>
        <w:ind w:left="1856" w:hanging="275"/>
        <w:rPr>
          <w:sz w:val="24"/>
        </w:rPr>
      </w:pPr>
      <w:r>
        <w:rPr>
          <w:sz w:val="24"/>
        </w:rPr>
        <w:t>The</w:t>
      </w:r>
      <w:r>
        <w:rPr>
          <w:spacing w:val="-7"/>
          <w:sz w:val="24"/>
        </w:rPr>
        <w:t xml:space="preserve"> </w:t>
      </w:r>
      <w:r>
        <w:rPr>
          <w:sz w:val="24"/>
        </w:rPr>
        <w:t>Respondent’s</w:t>
      </w:r>
      <w:r>
        <w:rPr>
          <w:spacing w:val="-8"/>
          <w:sz w:val="24"/>
        </w:rPr>
        <w:t xml:space="preserve"> </w:t>
      </w:r>
      <w:r>
        <w:rPr>
          <w:sz w:val="24"/>
        </w:rPr>
        <w:t>disciplinary</w:t>
      </w:r>
      <w:r>
        <w:rPr>
          <w:spacing w:val="-6"/>
          <w:sz w:val="24"/>
        </w:rPr>
        <w:t xml:space="preserve"> </w:t>
      </w:r>
      <w:r>
        <w:rPr>
          <w:spacing w:val="-2"/>
          <w:sz w:val="24"/>
        </w:rPr>
        <w:t>history</w:t>
      </w:r>
    </w:p>
    <w:p w14:paraId="793E8A65" w14:textId="3D60C2BD" w:rsidR="00C104C0" w:rsidRDefault="00A926FA" w:rsidP="00CF5728">
      <w:pPr>
        <w:pStyle w:val="ListParagraph"/>
        <w:numPr>
          <w:ilvl w:val="0"/>
          <w:numId w:val="11"/>
        </w:numPr>
        <w:tabs>
          <w:tab w:val="left" w:pos="1856"/>
        </w:tabs>
        <w:spacing w:before="155"/>
        <w:ind w:left="1856" w:hanging="275"/>
      </w:pPr>
      <w:r>
        <w:rPr>
          <w:sz w:val="24"/>
        </w:rPr>
        <w:t>The</w:t>
      </w:r>
      <w:r>
        <w:rPr>
          <w:spacing w:val="-6"/>
          <w:sz w:val="24"/>
        </w:rPr>
        <w:t xml:space="preserve"> </w:t>
      </w:r>
      <w:r>
        <w:rPr>
          <w:sz w:val="24"/>
        </w:rPr>
        <w:t>need</w:t>
      </w:r>
      <w:r>
        <w:rPr>
          <w:spacing w:val="-2"/>
          <w:sz w:val="24"/>
        </w:rPr>
        <w:t xml:space="preserve"> </w:t>
      </w:r>
      <w:r>
        <w:rPr>
          <w:sz w:val="24"/>
        </w:rPr>
        <w:t>for</w:t>
      </w:r>
      <w:r>
        <w:rPr>
          <w:spacing w:val="-6"/>
          <w:sz w:val="24"/>
        </w:rPr>
        <w:t xml:space="preserve"> </w:t>
      </w:r>
      <w:r>
        <w:rPr>
          <w:sz w:val="24"/>
        </w:rPr>
        <w:t>sanctions</w:t>
      </w:r>
      <w:r>
        <w:rPr>
          <w:spacing w:val="-4"/>
          <w:sz w:val="24"/>
        </w:rPr>
        <w:t xml:space="preserve"> </w:t>
      </w:r>
      <w:r>
        <w:rPr>
          <w:sz w:val="24"/>
        </w:rPr>
        <w:t>to</w:t>
      </w:r>
      <w:r>
        <w:rPr>
          <w:spacing w:val="-3"/>
          <w:sz w:val="24"/>
        </w:rPr>
        <w:t xml:space="preserve"> </w:t>
      </w:r>
      <w:r>
        <w:rPr>
          <w:sz w:val="24"/>
        </w:rPr>
        <w:t>bring</w:t>
      </w:r>
      <w:r>
        <w:rPr>
          <w:spacing w:val="-5"/>
          <w:sz w:val="24"/>
        </w:rPr>
        <w:t xml:space="preserve"> </w:t>
      </w:r>
      <w:r>
        <w:rPr>
          <w:sz w:val="24"/>
        </w:rPr>
        <w:t>an</w:t>
      </w:r>
      <w:r>
        <w:rPr>
          <w:spacing w:val="-2"/>
          <w:sz w:val="24"/>
        </w:rPr>
        <w:t xml:space="preserve"> </w:t>
      </w:r>
      <w:r>
        <w:rPr>
          <w:sz w:val="24"/>
        </w:rPr>
        <w:t>end</w:t>
      </w:r>
      <w:r>
        <w:rPr>
          <w:spacing w:val="-5"/>
          <w:sz w:val="24"/>
        </w:rPr>
        <w:t xml:space="preserve"> </w:t>
      </w:r>
      <w:r>
        <w:rPr>
          <w:sz w:val="24"/>
        </w:rPr>
        <w:t>to</w:t>
      </w:r>
      <w:r>
        <w:rPr>
          <w:spacing w:val="-5"/>
          <w:sz w:val="24"/>
        </w:rPr>
        <w:t xml:space="preserve"> </w:t>
      </w:r>
      <w:r>
        <w:rPr>
          <w:sz w:val="24"/>
        </w:rPr>
        <w:t>the</w:t>
      </w:r>
      <w:r>
        <w:rPr>
          <w:spacing w:val="-4"/>
          <w:sz w:val="24"/>
        </w:rPr>
        <w:t xml:space="preserve"> </w:t>
      </w:r>
      <w:r w:rsidR="004675B3">
        <w:rPr>
          <w:sz w:val="24"/>
        </w:rPr>
        <w:t>misconduct</w:t>
      </w:r>
    </w:p>
    <w:p w14:paraId="793E8A66" w14:textId="6A060656" w:rsidR="00C104C0" w:rsidRDefault="00A926FA">
      <w:pPr>
        <w:pStyle w:val="ListParagraph"/>
        <w:numPr>
          <w:ilvl w:val="0"/>
          <w:numId w:val="11"/>
        </w:numPr>
        <w:tabs>
          <w:tab w:val="left" w:pos="1857"/>
        </w:tabs>
        <w:spacing w:before="161" w:line="254" w:lineRule="auto"/>
        <w:ind w:right="728"/>
        <w:rPr>
          <w:sz w:val="24"/>
        </w:rPr>
      </w:pPr>
      <w:r>
        <w:rPr>
          <w:sz w:val="24"/>
        </w:rPr>
        <w:t>The</w:t>
      </w:r>
      <w:r>
        <w:rPr>
          <w:spacing w:val="-8"/>
          <w:sz w:val="24"/>
        </w:rPr>
        <w:t xml:space="preserve"> </w:t>
      </w:r>
      <w:r>
        <w:rPr>
          <w:sz w:val="24"/>
        </w:rPr>
        <w:t>need</w:t>
      </w:r>
      <w:r>
        <w:rPr>
          <w:spacing w:val="-6"/>
          <w:sz w:val="24"/>
        </w:rPr>
        <w:t xml:space="preserve"> </w:t>
      </w:r>
      <w:r>
        <w:rPr>
          <w:sz w:val="24"/>
        </w:rPr>
        <w:t>for</w:t>
      </w:r>
      <w:r>
        <w:rPr>
          <w:spacing w:val="-9"/>
          <w:sz w:val="24"/>
        </w:rPr>
        <w:t xml:space="preserve"> </w:t>
      </w:r>
      <w:r>
        <w:rPr>
          <w:sz w:val="24"/>
        </w:rPr>
        <w:t>sanctions</w:t>
      </w:r>
      <w:r>
        <w:rPr>
          <w:spacing w:val="-7"/>
          <w:sz w:val="24"/>
        </w:rPr>
        <w:t xml:space="preserve"> </w:t>
      </w:r>
      <w:r>
        <w:rPr>
          <w:sz w:val="24"/>
        </w:rPr>
        <w:t>to</w:t>
      </w:r>
      <w:r>
        <w:rPr>
          <w:spacing w:val="-6"/>
          <w:sz w:val="24"/>
        </w:rPr>
        <w:t xml:space="preserve"> </w:t>
      </w:r>
      <w:r>
        <w:rPr>
          <w:sz w:val="24"/>
        </w:rPr>
        <w:t>prevent</w:t>
      </w:r>
      <w:r>
        <w:rPr>
          <w:spacing w:val="-8"/>
          <w:sz w:val="24"/>
        </w:rPr>
        <w:t xml:space="preserve"> </w:t>
      </w:r>
      <w:r>
        <w:rPr>
          <w:sz w:val="24"/>
        </w:rPr>
        <w:t>the</w:t>
      </w:r>
      <w:r>
        <w:rPr>
          <w:spacing w:val="-8"/>
          <w:sz w:val="24"/>
        </w:rPr>
        <w:t xml:space="preserve"> </w:t>
      </w:r>
      <w:r>
        <w:rPr>
          <w:sz w:val="24"/>
        </w:rPr>
        <w:t>future</w:t>
      </w:r>
      <w:r>
        <w:rPr>
          <w:spacing w:val="-8"/>
          <w:sz w:val="24"/>
        </w:rPr>
        <w:t xml:space="preserve"> </w:t>
      </w:r>
      <w:r>
        <w:rPr>
          <w:sz w:val="24"/>
        </w:rPr>
        <w:t>recurrence</w:t>
      </w:r>
      <w:r>
        <w:rPr>
          <w:spacing w:val="-6"/>
          <w:sz w:val="24"/>
        </w:rPr>
        <w:t xml:space="preserve"> </w:t>
      </w:r>
      <w:r>
        <w:rPr>
          <w:sz w:val="24"/>
        </w:rPr>
        <w:t>of</w:t>
      </w:r>
      <w:r>
        <w:rPr>
          <w:spacing w:val="-6"/>
          <w:sz w:val="24"/>
        </w:rPr>
        <w:t xml:space="preserve"> </w:t>
      </w:r>
      <w:r w:rsidR="004675B3">
        <w:rPr>
          <w:sz w:val="24"/>
        </w:rPr>
        <w:t>misconduct</w:t>
      </w:r>
    </w:p>
    <w:p w14:paraId="793E8A68" w14:textId="4CF4E6F7" w:rsidR="00C104C0" w:rsidRDefault="00A926FA" w:rsidP="00CF5728">
      <w:pPr>
        <w:pStyle w:val="ListParagraph"/>
        <w:numPr>
          <w:ilvl w:val="0"/>
          <w:numId w:val="11"/>
        </w:numPr>
        <w:tabs>
          <w:tab w:val="left" w:pos="1856"/>
        </w:tabs>
        <w:spacing w:before="142"/>
        <w:ind w:left="1856" w:hanging="275"/>
      </w:pPr>
      <w:r>
        <w:rPr>
          <w:sz w:val="24"/>
        </w:rPr>
        <w:t>The</w:t>
      </w:r>
      <w:r>
        <w:rPr>
          <w:spacing w:val="-7"/>
          <w:sz w:val="24"/>
        </w:rPr>
        <w:t xml:space="preserve"> </w:t>
      </w:r>
      <w:r>
        <w:rPr>
          <w:sz w:val="24"/>
        </w:rPr>
        <w:t>need</w:t>
      </w:r>
      <w:r>
        <w:rPr>
          <w:spacing w:val="-6"/>
          <w:sz w:val="24"/>
        </w:rPr>
        <w:t xml:space="preserve"> </w:t>
      </w:r>
      <w:r>
        <w:rPr>
          <w:sz w:val="24"/>
        </w:rPr>
        <w:t>to</w:t>
      </w:r>
      <w:r>
        <w:rPr>
          <w:spacing w:val="-6"/>
          <w:sz w:val="24"/>
        </w:rPr>
        <w:t xml:space="preserve"> </w:t>
      </w:r>
      <w:r>
        <w:rPr>
          <w:sz w:val="24"/>
        </w:rPr>
        <w:t>remedy</w:t>
      </w:r>
      <w:r>
        <w:rPr>
          <w:spacing w:val="-6"/>
          <w:sz w:val="24"/>
        </w:rPr>
        <w:t xml:space="preserve"> </w:t>
      </w:r>
      <w:r>
        <w:rPr>
          <w:sz w:val="24"/>
        </w:rPr>
        <w:t>the</w:t>
      </w:r>
      <w:r>
        <w:rPr>
          <w:spacing w:val="-6"/>
          <w:sz w:val="24"/>
        </w:rPr>
        <w:t xml:space="preserve"> </w:t>
      </w:r>
      <w:r>
        <w:rPr>
          <w:sz w:val="24"/>
        </w:rPr>
        <w:t>eﬀects</w:t>
      </w:r>
      <w:r>
        <w:rPr>
          <w:spacing w:val="-6"/>
          <w:sz w:val="24"/>
        </w:rPr>
        <w:t xml:space="preserve"> </w:t>
      </w:r>
      <w:r>
        <w:rPr>
          <w:sz w:val="24"/>
        </w:rPr>
        <w:t>of</w:t>
      </w:r>
      <w:r>
        <w:rPr>
          <w:spacing w:val="-3"/>
          <w:sz w:val="24"/>
        </w:rPr>
        <w:t xml:space="preserve"> </w:t>
      </w:r>
      <w:r>
        <w:rPr>
          <w:sz w:val="24"/>
        </w:rPr>
        <w:t>the</w:t>
      </w:r>
      <w:r>
        <w:rPr>
          <w:spacing w:val="-6"/>
          <w:sz w:val="24"/>
        </w:rPr>
        <w:t xml:space="preserve"> </w:t>
      </w:r>
      <w:r w:rsidR="004675B3">
        <w:rPr>
          <w:sz w:val="24"/>
        </w:rPr>
        <w:t>misconduct</w:t>
      </w:r>
      <w:r>
        <w:rPr>
          <w:spacing w:val="-6"/>
        </w:rPr>
        <w:t xml:space="preserve"> </w:t>
      </w:r>
      <w:r>
        <w:t>on</w:t>
      </w:r>
      <w:r>
        <w:rPr>
          <w:spacing w:val="-6"/>
        </w:rPr>
        <w:t xml:space="preserve"> </w:t>
      </w:r>
      <w:r>
        <w:t>the</w:t>
      </w:r>
      <w:r>
        <w:rPr>
          <w:spacing w:val="-4"/>
        </w:rPr>
        <w:t xml:space="preserve"> </w:t>
      </w:r>
      <w:r>
        <w:t>Complainant</w:t>
      </w:r>
      <w:r>
        <w:rPr>
          <w:spacing w:val="-5"/>
        </w:rPr>
        <w:t xml:space="preserve"> </w:t>
      </w:r>
      <w:r>
        <w:t>and</w:t>
      </w:r>
      <w:r>
        <w:rPr>
          <w:spacing w:val="-3"/>
        </w:rPr>
        <w:t xml:space="preserve"> </w:t>
      </w:r>
      <w:r>
        <w:t>the</w:t>
      </w:r>
      <w:r>
        <w:rPr>
          <w:spacing w:val="-4"/>
        </w:rPr>
        <w:t xml:space="preserve"> </w:t>
      </w:r>
      <w:r>
        <w:rPr>
          <w:spacing w:val="-2"/>
        </w:rPr>
        <w:t>community</w:t>
      </w:r>
    </w:p>
    <w:p w14:paraId="793E8A69" w14:textId="77777777" w:rsidR="00C104C0" w:rsidRDefault="00A926FA">
      <w:pPr>
        <w:pStyle w:val="ListParagraph"/>
        <w:numPr>
          <w:ilvl w:val="0"/>
          <w:numId w:val="11"/>
        </w:numPr>
        <w:tabs>
          <w:tab w:val="left" w:pos="1856"/>
        </w:tabs>
        <w:spacing w:before="165"/>
        <w:ind w:left="1856" w:hanging="275"/>
        <w:rPr>
          <w:sz w:val="24"/>
        </w:rPr>
      </w:pPr>
      <w:r>
        <w:rPr>
          <w:sz w:val="24"/>
        </w:rPr>
        <w:t>The impact</w:t>
      </w:r>
      <w:r>
        <w:rPr>
          <w:spacing w:val="-2"/>
          <w:sz w:val="24"/>
        </w:rPr>
        <w:t xml:space="preserve"> </w:t>
      </w:r>
      <w:r>
        <w:rPr>
          <w:sz w:val="24"/>
        </w:rPr>
        <w:t>on</w:t>
      </w:r>
      <w:r>
        <w:rPr>
          <w:spacing w:val="-2"/>
          <w:sz w:val="24"/>
        </w:rPr>
        <w:t xml:space="preserve"> </w:t>
      </w:r>
      <w:r>
        <w:rPr>
          <w:sz w:val="24"/>
        </w:rPr>
        <w:t>the</w:t>
      </w:r>
      <w:r>
        <w:rPr>
          <w:spacing w:val="-1"/>
          <w:sz w:val="24"/>
        </w:rPr>
        <w:t xml:space="preserve"> </w:t>
      </w:r>
      <w:r>
        <w:rPr>
          <w:spacing w:val="-2"/>
          <w:sz w:val="24"/>
        </w:rPr>
        <w:t>Parties</w:t>
      </w:r>
    </w:p>
    <w:p w14:paraId="793E8A6A" w14:textId="77777777" w:rsidR="00C104C0" w:rsidRDefault="00A926FA">
      <w:pPr>
        <w:pStyle w:val="ListParagraph"/>
        <w:numPr>
          <w:ilvl w:val="0"/>
          <w:numId w:val="11"/>
        </w:numPr>
        <w:tabs>
          <w:tab w:val="left" w:pos="1856"/>
        </w:tabs>
        <w:spacing w:before="156"/>
        <w:ind w:left="1856" w:hanging="275"/>
        <w:rPr>
          <w:sz w:val="24"/>
        </w:rPr>
      </w:pPr>
      <w:r>
        <w:rPr>
          <w:sz w:val="24"/>
        </w:rPr>
        <w:t>The</w:t>
      </w:r>
      <w:r>
        <w:rPr>
          <w:spacing w:val="-8"/>
          <w:sz w:val="24"/>
        </w:rPr>
        <w:t xml:space="preserve"> </w:t>
      </w:r>
      <w:r>
        <w:rPr>
          <w:sz w:val="24"/>
        </w:rPr>
        <w:t>Respondent’s</w:t>
      </w:r>
      <w:r>
        <w:rPr>
          <w:spacing w:val="-8"/>
          <w:sz w:val="24"/>
        </w:rPr>
        <w:t xml:space="preserve"> </w:t>
      </w:r>
      <w:r>
        <w:rPr>
          <w:sz w:val="24"/>
        </w:rPr>
        <w:t>acceptance</w:t>
      </w:r>
      <w:r>
        <w:rPr>
          <w:spacing w:val="-6"/>
          <w:sz w:val="24"/>
        </w:rPr>
        <w:t xml:space="preserve"> </w:t>
      </w:r>
      <w:r>
        <w:rPr>
          <w:sz w:val="24"/>
        </w:rPr>
        <w:t>of</w:t>
      </w:r>
      <w:r>
        <w:rPr>
          <w:spacing w:val="-4"/>
          <w:sz w:val="24"/>
        </w:rPr>
        <w:t xml:space="preserve"> </w:t>
      </w:r>
      <w:r>
        <w:rPr>
          <w:spacing w:val="-2"/>
          <w:sz w:val="24"/>
        </w:rPr>
        <w:t>responsibility</w:t>
      </w:r>
    </w:p>
    <w:p w14:paraId="2317FCEE" w14:textId="6A4D6858" w:rsidR="004675B3" w:rsidRDefault="00A926FA">
      <w:pPr>
        <w:pStyle w:val="ListParagraph"/>
        <w:numPr>
          <w:ilvl w:val="0"/>
          <w:numId w:val="11"/>
        </w:numPr>
        <w:tabs>
          <w:tab w:val="left" w:pos="1857"/>
        </w:tabs>
        <w:spacing w:before="153" w:line="254" w:lineRule="auto"/>
        <w:ind w:right="293"/>
        <w:rPr>
          <w:sz w:val="24"/>
        </w:rPr>
      </w:pPr>
      <w:r>
        <w:rPr>
          <w:sz w:val="24"/>
        </w:rPr>
        <w:t>Any other information deemed relevant by the</w:t>
      </w:r>
      <w:r w:rsidR="004675B3">
        <w:rPr>
          <w:sz w:val="24"/>
        </w:rPr>
        <w:t xml:space="preserve"> DM/HP</w:t>
      </w:r>
      <w:r>
        <w:rPr>
          <w:sz w:val="24"/>
        </w:rPr>
        <w:t xml:space="preserve">. </w:t>
      </w:r>
    </w:p>
    <w:p w14:paraId="793E8A6B" w14:textId="42E32E96" w:rsidR="00C104C0" w:rsidRDefault="00A926FA" w:rsidP="004675B3">
      <w:pPr>
        <w:tabs>
          <w:tab w:val="left" w:pos="1857"/>
        </w:tabs>
        <w:spacing w:before="153" w:line="254" w:lineRule="auto"/>
        <w:ind w:left="1581" w:right="293"/>
        <w:rPr>
          <w:sz w:val="24"/>
        </w:rPr>
      </w:pPr>
      <w:r w:rsidRPr="00CF5728">
        <w:rPr>
          <w:sz w:val="24"/>
        </w:rPr>
        <w:t>The sanctions will be implemented as</w:t>
      </w:r>
      <w:r w:rsidRPr="00CF5728">
        <w:rPr>
          <w:spacing w:val="-2"/>
          <w:sz w:val="24"/>
        </w:rPr>
        <w:t xml:space="preserve"> </w:t>
      </w:r>
      <w:r w:rsidRPr="00CF5728">
        <w:rPr>
          <w:sz w:val="24"/>
        </w:rPr>
        <w:t>soon as</w:t>
      </w:r>
      <w:r w:rsidRPr="00CF5728">
        <w:rPr>
          <w:spacing w:val="-2"/>
          <w:sz w:val="24"/>
        </w:rPr>
        <w:t xml:space="preserve"> </w:t>
      </w:r>
      <w:r w:rsidRPr="00CF5728">
        <w:rPr>
          <w:sz w:val="24"/>
        </w:rPr>
        <w:t>it</w:t>
      </w:r>
      <w:r w:rsidRPr="00CF5728">
        <w:rPr>
          <w:spacing w:val="-1"/>
          <w:sz w:val="24"/>
        </w:rPr>
        <w:t xml:space="preserve"> </w:t>
      </w:r>
      <w:r w:rsidRPr="00CF5728">
        <w:rPr>
          <w:sz w:val="24"/>
        </w:rPr>
        <w:t>is feasible</w:t>
      </w:r>
      <w:r w:rsidRPr="00CF5728">
        <w:rPr>
          <w:spacing w:val="-1"/>
          <w:sz w:val="24"/>
        </w:rPr>
        <w:t xml:space="preserve"> </w:t>
      </w:r>
      <w:r w:rsidRPr="00CF5728">
        <w:rPr>
          <w:sz w:val="24"/>
        </w:rPr>
        <w:t>once</w:t>
      </w:r>
      <w:r w:rsidRPr="00CF5728">
        <w:rPr>
          <w:spacing w:val="-1"/>
          <w:sz w:val="24"/>
        </w:rPr>
        <w:t xml:space="preserve"> </w:t>
      </w:r>
      <w:r w:rsidRPr="00CF5728">
        <w:rPr>
          <w:sz w:val="24"/>
        </w:rPr>
        <w:t>a</w:t>
      </w:r>
      <w:r w:rsidRPr="00CF5728">
        <w:rPr>
          <w:spacing w:val="-2"/>
          <w:sz w:val="24"/>
        </w:rPr>
        <w:t xml:space="preserve"> </w:t>
      </w:r>
      <w:r w:rsidRPr="00CF5728">
        <w:rPr>
          <w:sz w:val="24"/>
        </w:rPr>
        <w:t>determination is ﬁnal,</w:t>
      </w:r>
      <w:r w:rsidRPr="00CF5728">
        <w:rPr>
          <w:spacing w:val="-2"/>
          <w:sz w:val="24"/>
        </w:rPr>
        <w:t xml:space="preserve"> </w:t>
      </w:r>
      <w:r w:rsidRPr="00CF5728">
        <w:rPr>
          <w:sz w:val="24"/>
        </w:rPr>
        <w:t>either</w:t>
      </w:r>
      <w:r w:rsidRPr="00CF5728">
        <w:rPr>
          <w:spacing w:val="-2"/>
          <w:sz w:val="24"/>
        </w:rPr>
        <w:t xml:space="preserve"> </w:t>
      </w:r>
      <w:r w:rsidRPr="00CF5728">
        <w:rPr>
          <w:sz w:val="24"/>
        </w:rPr>
        <w:t>upon</w:t>
      </w:r>
      <w:r w:rsidRPr="00CF5728">
        <w:rPr>
          <w:spacing w:val="-1"/>
          <w:sz w:val="24"/>
        </w:rPr>
        <w:t xml:space="preserve"> </w:t>
      </w:r>
      <w:r w:rsidRPr="00CF5728">
        <w:rPr>
          <w:sz w:val="24"/>
        </w:rPr>
        <w:t>the outcome of</w:t>
      </w:r>
      <w:r w:rsidRPr="00CF5728">
        <w:rPr>
          <w:spacing w:val="-2"/>
          <w:sz w:val="24"/>
        </w:rPr>
        <w:t xml:space="preserve"> </w:t>
      </w:r>
      <w:r w:rsidRPr="00CF5728">
        <w:rPr>
          <w:sz w:val="24"/>
        </w:rPr>
        <w:t>any</w:t>
      </w:r>
      <w:r w:rsidRPr="00CF5728">
        <w:rPr>
          <w:spacing w:val="-4"/>
          <w:sz w:val="24"/>
        </w:rPr>
        <w:t xml:space="preserve"> </w:t>
      </w:r>
      <w:r w:rsidRPr="00CF5728">
        <w:rPr>
          <w:sz w:val="24"/>
        </w:rPr>
        <w:t>appeal</w:t>
      </w:r>
      <w:r w:rsidRPr="00CF5728">
        <w:rPr>
          <w:spacing w:val="-6"/>
          <w:sz w:val="24"/>
        </w:rPr>
        <w:t xml:space="preserve"> </w:t>
      </w:r>
      <w:r w:rsidRPr="00CF5728">
        <w:rPr>
          <w:sz w:val="24"/>
        </w:rPr>
        <w:t>or</w:t>
      </w:r>
      <w:r w:rsidRPr="00CF5728">
        <w:rPr>
          <w:spacing w:val="-3"/>
          <w:sz w:val="24"/>
        </w:rPr>
        <w:t xml:space="preserve"> </w:t>
      </w:r>
      <w:r w:rsidRPr="00CF5728">
        <w:rPr>
          <w:sz w:val="24"/>
        </w:rPr>
        <w:t>the</w:t>
      </w:r>
      <w:r w:rsidRPr="00CF5728">
        <w:rPr>
          <w:spacing w:val="-5"/>
          <w:sz w:val="24"/>
        </w:rPr>
        <w:t xml:space="preserve"> </w:t>
      </w:r>
      <w:r w:rsidRPr="00CF5728">
        <w:rPr>
          <w:sz w:val="24"/>
        </w:rPr>
        <w:t>expiration</w:t>
      </w:r>
      <w:r w:rsidRPr="00CF5728">
        <w:rPr>
          <w:spacing w:val="-5"/>
          <w:sz w:val="24"/>
        </w:rPr>
        <w:t xml:space="preserve"> </w:t>
      </w:r>
      <w:r w:rsidRPr="00CF5728">
        <w:rPr>
          <w:sz w:val="24"/>
        </w:rPr>
        <w:t>of</w:t>
      </w:r>
      <w:r w:rsidRPr="00CF5728">
        <w:rPr>
          <w:spacing w:val="-5"/>
          <w:sz w:val="24"/>
        </w:rPr>
        <w:t xml:space="preserve"> </w:t>
      </w:r>
      <w:r w:rsidRPr="00CF5728">
        <w:rPr>
          <w:sz w:val="24"/>
        </w:rPr>
        <w:t>the</w:t>
      </w:r>
      <w:r w:rsidRPr="00CF5728">
        <w:rPr>
          <w:spacing w:val="-3"/>
          <w:sz w:val="24"/>
        </w:rPr>
        <w:t xml:space="preserve"> </w:t>
      </w:r>
      <w:r w:rsidRPr="00CF5728">
        <w:rPr>
          <w:sz w:val="24"/>
        </w:rPr>
        <w:t>window</w:t>
      </w:r>
      <w:r w:rsidRPr="00CF5728">
        <w:rPr>
          <w:spacing w:val="-5"/>
          <w:sz w:val="24"/>
        </w:rPr>
        <w:t xml:space="preserve"> </w:t>
      </w:r>
      <w:r w:rsidRPr="00CF5728">
        <w:rPr>
          <w:sz w:val="24"/>
        </w:rPr>
        <w:t>to</w:t>
      </w:r>
      <w:r w:rsidRPr="00CF5728">
        <w:rPr>
          <w:spacing w:val="-5"/>
          <w:sz w:val="24"/>
        </w:rPr>
        <w:t xml:space="preserve"> </w:t>
      </w:r>
      <w:r w:rsidRPr="00CF5728">
        <w:rPr>
          <w:sz w:val="24"/>
        </w:rPr>
        <w:t>appeal,</w:t>
      </w:r>
      <w:r w:rsidRPr="00CF5728">
        <w:rPr>
          <w:spacing w:val="-6"/>
          <w:sz w:val="24"/>
        </w:rPr>
        <w:t xml:space="preserve"> </w:t>
      </w:r>
      <w:r w:rsidRPr="00CF5728">
        <w:rPr>
          <w:sz w:val="24"/>
        </w:rPr>
        <w:t>without</w:t>
      </w:r>
      <w:r w:rsidRPr="00CF5728">
        <w:rPr>
          <w:spacing w:val="-5"/>
          <w:sz w:val="24"/>
        </w:rPr>
        <w:t xml:space="preserve"> </w:t>
      </w:r>
      <w:r w:rsidRPr="00CF5728">
        <w:rPr>
          <w:sz w:val="24"/>
        </w:rPr>
        <w:t>an</w:t>
      </w:r>
      <w:r w:rsidRPr="00CF5728">
        <w:rPr>
          <w:spacing w:val="-2"/>
          <w:sz w:val="24"/>
        </w:rPr>
        <w:t xml:space="preserve"> </w:t>
      </w:r>
      <w:r w:rsidRPr="00CF5728">
        <w:rPr>
          <w:sz w:val="24"/>
        </w:rPr>
        <w:t>appeal</w:t>
      </w:r>
      <w:r w:rsidRPr="00CF5728">
        <w:rPr>
          <w:spacing w:val="-3"/>
          <w:sz w:val="24"/>
        </w:rPr>
        <w:t xml:space="preserve"> </w:t>
      </w:r>
      <w:r w:rsidRPr="00CF5728">
        <w:rPr>
          <w:sz w:val="24"/>
        </w:rPr>
        <w:t>being</w:t>
      </w:r>
      <w:r w:rsidRPr="00CF5728">
        <w:rPr>
          <w:spacing w:val="-6"/>
          <w:sz w:val="24"/>
        </w:rPr>
        <w:t xml:space="preserve"> </w:t>
      </w:r>
      <w:r w:rsidRPr="00CF5728">
        <w:rPr>
          <w:sz w:val="24"/>
        </w:rPr>
        <w:t>requested.</w:t>
      </w:r>
    </w:p>
    <w:p w14:paraId="271C8BBA" w14:textId="68B12F7E" w:rsidR="004675B3" w:rsidRPr="00CF5728" w:rsidRDefault="004675B3" w:rsidP="00CF5728">
      <w:pPr>
        <w:tabs>
          <w:tab w:val="left" w:pos="1857"/>
        </w:tabs>
        <w:spacing w:before="153" w:line="254" w:lineRule="auto"/>
        <w:ind w:left="1581" w:right="293"/>
        <w:rPr>
          <w:sz w:val="24"/>
        </w:rPr>
      </w:pPr>
      <w:r>
        <w:rPr>
          <w:sz w:val="24"/>
        </w:rPr>
        <w:t>The sanctions described in this Policy are not exclusive of, and may be in addition to, other actions taken, or sanctions imposed, by external authorities.</w:t>
      </w:r>
    </w:p>
    <w:p w14:paraId="793E8A6E" w14:textId="77777777" w:rsidR="00C104C0" w:rsidRDefault="00C104C0">
      <w:pPr>
        <w:pStyle w:val="BodyText"/>
        <w:spacing w:before="127"/>
      </w:pPr>
    </w:p>
    <w:p w14:paraId="793E8A6F" w14:textId="77777777" w:rsidR="00C104C0" w:rsidRDefault="00A926FA">
      <w:pPr>
        <w:pStyle w:val="Heading1"/>
        <w:numPr>
          <w:ilvl w:val="0"/>
          <w:numId w:val="10"/>
        </w:numPr>
        <w:tabs>
          <w:tab w:val="left" w:pos="2555"/>
        </w:tabs>
        <w:spacing w:before="1"/>
        <w:ind w:left="2555" w:hanging="412"/>
        <w:jc w:val="left"/>
      </w:pPr>
      <w:bookmarkStart w:id="39" w:name="A.___STUDENT_SANCTIONS"/>
      <w:bookmarkEnd w:id="39"/>
      <w:r>
        <w:t>STUDENT</w:t>
      </w:r>
      <w:r>
        <w:rPr>
          <w:spacing w:val="-6"/>
        </w:rPr>
        <w:t xml:space="preserve"> </w:t>
      </w:r>
      <w:r>
        <w:rPr>
          <w:spacing w:val="-2"/>
        </w:rPr>
        <w:t>SANCTIONS</w:t>
      </w:r>
    </w:p>
    <w:p w14:paraId="793E8A70" w14:textId="77777777" w:rsidR="00C104C0" w:rsidRDefault="00A926FA">
      <w:pPr>
        <w:pStyle w:val="BodyText"/>
        <w:spacing w:before="33" w:line="254" w:lineRule="auto"/>
        <w:ind w:left="2601" w:right="332" w:hanging="10"/>
      </w:pPr>
      <w:r>
        <w:t>Sanctions</w:t>
      </w:r>
      <w:r>
        <w:rPr>
          <w:spacing w:val="-6"/>
        </w:rPr>
        <w:t xml:space="preserve"> </w:t>
      </w:r>
      <w:r>
        <w:t>listed</w:t>
      </w:r>
      <w:r>
        <w:rPr>
          <w:spacing w:val="-5"/>
        </w:rPr>
        <w:t xml:space="preserve"> </w:t>
      </w:r>
      <w:r>
        <w:t>below</w:t>
      </w:r>
      <w:r>
        <w:rPr>
          <w:spacing w:val="-5"/>
        </w:rPr>
        <w:t xml:space="preserve"> </w:t>
      </w:r>
      <w:r>
        <w:t>include</w:t>
      </w:r>
      <w:r>
        <w:rPr>
          <w:spacing w:val="-5"/>
        </w:rPr>
        <w:t xml:space="preserve"> </w:t>
      </w:r>
      <w:r>
        <w:t>but</w:t>
      </w:r>
      <w:r>
        <w:rPr>
          <w:spacing w:val="-5"/>
        </w:rPr>
        <w:t xml:space="preserve"> </w:t>
      </w:r>
      <w:r>
        <w:t>are</w:t>
      </w:r>
      <w:r>
        <w:rPr>
          <w:spacing w:val="-5"/>
        </w:rPr>
        <w:t xml:space="preserve"> </w:t>
      </w:r>
      <w:r>
        <w:t>not</w:t>
      </w:r>
      <w:r>
        <w:rPr>
          <w:spacing w:val="-5"/>
        </w:rPr>
        <w:t xml:space="preserve"> </w:t>
      </w:r>
      <w:r>
        <w:t>limited</w:t>
      </w:r>
      <w:r>
        <w:rPr>
          <w:spacing w:val="-5"/>
        </w:rPr>
        <w:t xml:space="preserve"> </w:t>
      </w:r>
      <w:r>
        <w:t>to</w:t>
      </w:r>
      <w:r>
        <w:rPr>
          <w:spacing w:val="-5"/>
        </w:rPr>
        <w:t xml:space="preserve"> </w:t>
      </w:r>
      <w:r>
        <w:t>sanctions</w:t>
      </w:r>
      <w:r>
        <w:rPr>
          <w:spacing w:val="-4"/>
        </w:rPr>
        <w:t xml:space="preserve"> </w:t>
      </w:r>
      <w:r>
        <w:t>used</w:t>
      </w:r>
      <w:r>
        <w:rPr>
          <w:spacing w:val="-2"/>
        </w:rPr>
        <w:t xml:space="preserve"> </w:t>
      </w:r>
      <w:r>
        <w:t>in</w:t>
      </w:r>
      <w:r>
        <w:rPr>
          <w:spacing w:val="-4"/>
        </w:rPr>
        <w:t xml:space="preserve"> </w:t>
      </w:r>
      <w:r>
        <w:t>the Responsible ﬁnding of a PBV/TIX Formal Complaint/Hearing.</w:t>
      </w:r>
    </w:p>
    <w:p w14:paraId="793E8A71" w14:textId="77777777" w:rsidR="00C104C0" w:rsidRDefault="00A926FA">
      <w:pPr>
        <w:pStyle w:val="ListParagraph"/>
        <w:numPr>
          <w:ilvl w:val="1"/>
          <w:numId w:val="10"/>
        </w:numPr>
        <w:tabs>
          <w:tab w:val="left" w:pos="2844"/>
        </w:tabs>
        <w:spacing w:before="34" w:line="254" w:lineRule="auto"/>
        <w:ind w:left="2844" w:right="661"/>
        <w:rPr>
          <w:rFonts w:ascii="Arial" w:hAnsi="Arial"/>
          <w:sz w:val="24"/>
        </w:rPr>
      </w:pPr>
      <w:r>
        <w:rPr>
          <w:b/>
          <w:i/>
          <w:sz w:val="24"/>
        </w:rPr>
        <w:t>Reprimand</w:t>
      </w:r>
      <w:r>
        <w:rPr>
          <w:b/>
          <w:sz w:val="24"/>
        </w:rPr>
        <w:t xml:space="preserve">: </w:t>
      </w:r>
      <w:r>
        <w:rPr>
          <w:sz w:val="24"/>
        </w:rPr>
        <w:t>A formal statement that the conduct was unacceptable and a warning that further violation of any Northwestern State University policy, procedure,</w:t>
      </w:r>
      <w:r>
        <w:rPr>
          <w:spacing w:val="-9"/>
          <w:sz w:val="24"/>
        </w:rPr>
        <w:t xml:space="preserve"> </w:t>
      </w:r>
      <w:r>
        <w:rPr>
          <w:sz w:val="24"/>
        </w:rPr>
        <w:t>or</w:t>
      </w:r>
      <w:r>
        <w:rPr>
          <w:spacing w:val="-9"/>
          <w:sz w:val="24"/>
        </w:rPr>
        <w:t xml:space="preserve"> </w:t>
      </w:r>
      <w:r>
        <w:rPr>
          <w:sz w:val="24"/>
        </w:rPr>
        <w:t>directive</w:t>
      </w:r>
      <w:r>
        <w:rPr>
          <w:spacing w:val="-8"/>
          <w:sz w:val="24"/>
        </w:rPr>
        <w:t xml:space="preserve"> </w:t>
      </w:r>
      <w:r>
        <w:rPr>
          <w:sz w:val="24"/>
        </w:rPr>
        <w:t>will</w:t>
      </w:r>
      <w:r>
        <w:rPr>
          <w:spacing w:val="-6"/>
          <w:sz w:val="24"/>
        </w:rPr>
        <w:t xml:space="preserve"> </w:t>
      </w:r>
      <w:r>
        <w:rPr>
          <w:sz w:val="24"/>
        </w:rPr>
        <w:t>result</w:t>
      </w:r>
      <w:r>
        <w:rPr>
          <w:spacing w:val="-8"/>
          <w:sz w:val="24"/>
        </w:rPr>
        <w:t xml:space="preserve"> </w:t>
      </w:r>
      <w:r>
        <w:rPr>
          <w:sz w:val="24"/>
        </w:rPr>
        <w:t>in</w:t>
      </w:r>
      <w:r>
        <w:rPr>
          <w:spacing w:val="-8"/>
          <w:sz w:val="24"/>
        </w:rPr>
        <w:t xml:space="preserve"> </w:t>
      </w:r>
      <w:r>
        <w:rPr>
          <w:sz w:val="24"/>
        </w:rPr>
        <w:t>more</w:t>
      </w:r>
      <w:r>
        <w:rPr>
          <w:spacing w:val="-8"/>
          <w:sz w:val="24"/>
        </w:rPr>
        <w:t xml:space="preserve"> </w:t>
      </w:r>
      <w:r>
        <w:rPr>
          <w:sz w:val="24"/>
        </w:rPr>
        <w:t>severe</w:t>
      </w:r>
      <w:r>
        <w:rPr>
          <w:spacing w:val="-8"/>
          <w:sz w:val="24"/>
        </w:rPr>
        <w:t xml:space="preserve"> </w:t>
      </w:r>
      <w:r>
        <w:rPr>
          <w:sz w:val="24"/>
        </w:rPr>
        <w:t>sanctions/responsive</w:t>
      </w:r>
      <w:r>
        <w:rPr>
          <w:spacing w:val="-8"/>
          <w:sz w:val="24"/>
        </w:rPr>
        <w:t xml:space="preserve"> </w:t>
      </w:r>
      <w:r>
        <w:rPr>
          <w:sz w:val="24"/>
        </w:rPr>
        <w:t>actions.</w:t>
      </w:r>
    </w:p>
    <w:p w14:paraId="793E8A73" w14:textId="77777777" w:rsidR="00C104C0" w:rsidRDefault="00A926FA">
      <w:pPr>
        <w:pStyle w:val="ListParagraph"/>
        <w:numPr>
          <w:ilvl w:val="1"/>
          <w:numId w:val="10"/>
        </w:numPr>
        <w:tabs>
          <w:tab w:val="left" w:pos="2844"/>
        </w:tabs>
        <w:spacing w:before="67" w:line="259" w:lineRule="auto"/>
        <w:ind w:left="2844" w:right="327"/>
        <w:rPr>
          <w:rFonts w:ascii="Arial" w:hAnsi="Arial"/>
          <w:sz w:val="24"/>
        </w:rPr>
      </w:pPr>
      <w:r>
        <w:rPr>
          <w:b/>
          <w:i/>
          <w:sz w:val="24"/>
        </w:rPr>
        <w:t>Required</w:t>
      </w:r>
      <w:r>
        <w:rPr>
          <w:b/>
          <w:i/>
          <w:spacing w:val="-5"/>
          <w:sz w:val="24"/>
        </w:rPr>
        <w:t xml:space="preserve"> </w:t>
      </w:r>
      <w:r>
        <w:rPr>
          <w:b/>
          <w:i/>
          <w:sz w:val="24"/>
        </w:rPr>
        <w:t>Counseling</w:t>
      </w:r>
      <w:r>
        <w:rPr>
          <w:b/>
          <w:sz w:val="24"/>
        </w:rPr>
        <w:t>:</w:t>
      </w:r>
      <w:r>
        <w:rPr>
          <w:b/>
          <w:spacing w:val="-7"/>
          <w:sz w:val="24"/>
        </w:rPr>
        <w:t xml:space="preserve"> </w:t>
      </w:r>
      <w:r>
        <w:rPr>
          <w:sz w:val="24"/>
        </w:rPr>
        <w:t>A</w:t>
      </w:r>
      <w:r>
        <w:rPr>
          <w:spacing w:val="-8"/>
          <w:sz w:val="24"/>
        </w:rPr>
        <w:t xml:space="preserve"> </w:t>
      </w:r>
      <w:r>
        <w:rPr>
          <w:sz w:val="24"/>
        </w:rPr>
        <w:t>mandate</w:t>
      </w:r>
      <w:r>
        <w:rPr>
          <w:spacing w:val="-7"/>
          <w:sz w:val="24"/>
        </w:rPr>
        <w:t xml:space="preserve"> </w:t>
      </w:r>
      <w:r>
        <w:rPr>
          <w:sz w:val="24"/>
        </w:rPr>
        <w:t>to</w:t>
      </w:r>
      <w:r>
        <w:rPr>
          <w:spacing w:val="-7"/>
          <w:sz w:val="24"/>
        </w:rPr>
        <w:t xml:space="preserve"> </w:t>
      </w:r>
      <w:r>
        <w:rPr>
          <w:sz w:val="24"/>
        </w:rPr>
        <w:t>meet</w:t>
      </w:r>
      <w:r>
        <w:rPr>
          <w:spacing w:val="-7"/>
          <w:sz w:val="24"/>
        </w:rPr>
        <w:t xml:space="preserve"> </w:t>
      </w:r>
      <w:r>
        <w:rPr>
          <w:sz w:val="24"/>
        </w:rPr>
        <w:t>with</w:t>
      </w:r>
      <w:r>
        <w:rPr>
          <w:spacing w:val="-4"/>
          <w:sz w:val="24"/>
        </w:rPr>
        <w:t xml:space="preserve"> </w:t>
      </w:r>
      <w:r>
        <w:rPr>
          <w:sz w:val="24"/>
        </w:rPr>
        <w:t>and</w:t>
      </w:r>
      <w:r>
        <w:rPr>
          <w:spacing w:val="-7"/>
          <w:sz w:val="24"/>
        </w:rPr>
        <w:t xml:space="preserve"> </w:t>
      </w:r>
      <w:r>
        <w:rPr>
          <w:sz w:val="24"/>
        </w:rPr>
        <w:t>engage</w:t>
      </w:r>
      <w:r>
        <w:rPr>
          <w:spacing w:val="-5"/>
          <w:sz w:val="24"/>
        </w:rPr>
        <w:t xml:space="preserve"> </w:t>
      </w:r>
      <w:r>
        <w:rPr>
          <w:sz w:val="24"/>
        </w:rPr>
        <w:t>in</w:t>
      </w:r>
      <w:r>
        <w:rPr>
          <w:spacing w:val="-4"/>
          <w:sz w:val="24"/>
        </w:rPr>
        <w:t xml:space="preserve"> </w:t>
      </w:r>
      <w:r>
        <w:rPr>
          <w:sz w:val="24"/>
        </w:rPr>
        <w:t>either</w:t>
      </w:r>
      <w:r>
        <w:rPr>
          <w:spacing w:val="-8"/>
          <w:sz w:val="24"/>
        </w:rPr>
        <w:t xml:space="preserve"> </w:t>
      </w:r>
      <w:r>
        <w:rPr>
          <w:sz w:val="24"/>
        </w:rPr>
        <w:t>Northwestern State University-sponsored or external counseling to better comprehend the misconduct and its eﬀects.</w:t>
      </w:r>
    </w:p>
    <w:p w14:paraId="793E8A74" w14:textId="77777777" w:rsidR="00C104C0" w:rsidRDefault="00A926FA">
      <w:pPr>
        <w:pStyle w:val="ListParagraph"/>
        <w:numPr>
          <w:ilvl w:val="1"/>
          <w:numId w:val="10"/>
        </w:numPr>
        <w:tabs>
          <w:tab w:val="left" w:pos="2875"/>
        </w:tabs>
        <w:spacing w:line="254" w:lineRule="auto"/>
        <w:ind w:left="2875" w:right="804"/>
        <w:rPr>
          <w:rFonts w:ascii="Arial" w:hAnsi="Arial"/>
          <w:sz w:val="24"/>
        </w:rPr>
      </w:pPr>
      <w:r>
        <w:rPr>
          <w:b/>
          <w:i/>
          <w:sz w:val="24"/>
        </w:rPr>
        <w:t>Restrictions</w:t>
      </w:r>
      <w:r>
        <w:rPr>
          <w:b/>
          <w:sz w:val="24"/>
        </w:rPr>
        <w:t>:</w:t>
      </w:r>
      <w:r>
        <w:rPr>
          <w:b/>
          <w:spacing w:val="-6"/>
          <w:sz w:val="24"/>
        </w:rPr>
        <w:t xml:space="preserve"> </w:t>
      </w:r>
      <w:r>
        <w:rPr>
          <w:sz w:val="24"/>
        </w:rPr>
        <w:t>A</w:t>
      </w:r>
      <w:r>
        <w:rPr>
          <w:spacing w:val="-5"/>
          <w:sz w:val="24"/>
        </w:rPr>
        <w:t xml:space="preserve"> </w:t>
      </w:r>
      <w:r>
        <w:rPr>
          <w:sz w:val="24"/>
        </w:rPr>
        <w:t>student</w:t>
      </w:r>
      <w:r>
        <w:rPr>
          <w:spacing w:val="-8"/>
          <w:sz w:val="24"/>
        </w:rPr>
        <w:t xml:space="preserve"> </w:t>
      </w:r>
      <w:r>
        <w:rPr>
          <w:sz w:val="24"/>
        </w:rPr>
        <w:t>may</w:t>
      </w:r>
      <w:r>
        <w:rPr>
          <w:spacing w:val="-5"/>
          <w:sz w:val="24"/>
        </w:rPr>
        <w:t xml:space="preserve"> </w:t>
      </w:r>
      <w:r>
        <w:rPr>
          <w:sz w:val="24"/>
        </w:rPr>
        <w:t>be</w:t>
      </w:r>
      <w:r>
        <w:rPr>
          <w:spacing w:val="-6"/>
          <w:sz w:val="24"/>
        </w:rPr>
        <w:t xml:space="preserve"> </w:t>
      </w:r>
      <w:r>
        <w:rPr>
          <w:sz w:val="24"/>
        </w:rPr>
        <w:t>restricted</w:t>
      </w:r>
      <w:r>
        <w:rPr>
          <w:spacing w:val="-4"/>
          <w:sz w:val="24"/>
        </w:rPr>
        <w:t xml:space="preserve"> </w:t>
      </w:r>
      <w:r>
        <w:rPr>
          <w:sz w:val="24"/>
        </w:rPr>
        <w:t>in</w:t>
      </w:r>
      <w:r>
        <w:rPr>
          <w:spacing w:val="-4"/>
          <w:sz w:val="24"/>
        </w:rPr>
        <w:t xml:space="preserve"> </w:t>
      </w:r>
      <w:r>
        <w:rPr>
          <w:sz w:val="24"/>
        </w:rPr>
        <w:t>their</w:t>
      </w:r>
      <w:r>
        <w:rPr>
          <w:spacing w:val="-7"/>
          <w:sz w:val="24"/>
        </w:rPr>
        <w:t xml:space="preserve"> </w:t>
      </w:r>
      <w:r>
        <w:rPr>
          <w:sz w:val="24"/>
        </w:rPr>
        <w:t>activities,</w:t>
      </w:r>
      <w:r>
        <w:rPr>
          <w:spacing w:val="-5"/>
          <w:sz w:val="24"/>
        </w:rPr>
        <w:t xml:space="preserve"> </w:t>
      </w:r>
      <w:r>
        <w:rPr>
          <w:sz w:val="24"/>
        </w:rPr>
        <w:t>including,</w:t>
      </w:r>
      <w:r>
        <w:rPr>
          <w:spacing w:val="-7"/>
          <w:sz w:val="24"/>
        </w:rPr>
        <w:t xml:space="preserve"> </w:t>
      </w:r>
      <w:r>
        <w:rPr>
          <w:sz w:val="24"/>
        </w:rPr>
        <w:t>but</w:t>
      </w:r>
      <w:r>
        <w:rPr>
          <w:spacing w:val="-8"/>
          <w:sz w:val="24"/>
        </w:rPr>
        <w:t xml:space="preserve"> </w:t>
      </w:r>
      <w:r>
        <w:rPr>
          <w:sz w:val="24"/>
        </w:rPr>
        <w:t>not limited to, being</w:t>
      </w:r>
      <w:r>
        <w:rPr>
          <w:spacing w:val="-3"/>
          <w:sz w:val="24"/>
        </w:rPr>
        <w:t xml:space="preserve"> </w:t>
      </w:r>
      <w:r>
        <w:rPr>
          <w:sz w:val="24"/>
        </w:rPr>
        <w:t>restricted from</w:t>
      </w:r>
      <w:r>
        <w:rPr>
          <w:spacing w:val="-3"/>
          <w:sz w:val="24"/>
        </w:rPr>
        <w:t xml:space="preserve"> </w:t>
      </w:r>
      <w:r>
        <w:rPr>
          <w:sz w:val="24"/>
        </w:rPr>
        <w:t>locations, programs, participation in certain activities or extracurriculars, study abroad, or holding leadership roles in student organizations.</w:t>
      </w:r>
    </w:p>
    <w:p w14:paraId="793E8A75" w14:textId="77777777" w:rsidR="00C104C0" w:rsidRDefault="00A926FA">
      <w:pPr>
        <w:pStyle w:val="ListParagraph"/>
        <w:numPr>
          <w:ilvl w:val="1"/>
          <w:numId w:val="10"/>
        </w:numPr>
        <w:tabs>
          <w:tab w:val="left" w:pos="2875"/>
        </w:tabs>
        <w:spacing w:before="34" w:line="254" w:lineRule="auto"/>
        <w:ind w:left="2875" w:right="650"/>
        <w:rPr>
          <w:rFonts w:ascii="Arial" w:hAnsi="Arial"/>
          <w:sz w:val="24"/>
        </w:rPr>
      </w:pPr>
      <w:r>
        <w:rPr>
          <w:b/>
          <w:i/>
          <w:sz w:val="24"/>
        </w:rPr>
        <w:t>Probation</w:t>
      </w:r>
      <w:r>
        <w:rPr>
          <w:b/>
          <w:sz w:val="24"/>
        </w:rPr>
        <w:t>:</w:t>
      </w:r>
      <w:r>
        <w:rPr>
          <w:b/>
          <w:spacing w:val="-8"/>
          <w:sz w:val="24"/>
        </w:rPr>
        <w:t xml:space="preserve"> </w:t>
      </w:r>
      <w:r>
        <w:rPr>
          <w:sz w:val="24"/>
        </w:rPr>
        <w:t>An</w:t>
      </w:r>
      <w:r>
        <w:rPr>
          <w:spacing w:val="-7"/>
          <w:sz w:val="24"/>
        </w:rPr>
        <w:t xml:space="preserve"> </w:t>
      </w:r>
      <w:r>
        <w:rPr>
          <w:sz w:val="24"/>
        </w:rPr>
        <w:t>oﬃcial</w:t>
      </w:r>
      <w:r>
        <w:rPr>
          <w:spacing w:val="-8"/>
          <w:sz w:val="24"/>
        </w:rPr>
        <w:t xml:space="preserve"> </w:t>
      </w:r>
      <w:r>
        <w:rPr>
          <w:sz w:val="24"/>
        </w:rPr>
        <w:t>sanction</w:t>
      </w:r>
      <w:r>
        <w:rPr>
          <w:spacing w:val="-10"/>
          <w:sz w:val="24"/>
        </w:rPr>
        <w:t xml:space="preserve"> </w:t>
      </w:r>
      <w:r>
        <w:rPr>
          <w:sz w:val="24"/>
        </w:rPr>
        <w:t>for</w:t>
      </w:r>
      <w:r>
        <w:rPr>
          <w:spacing w:val="-8"/>
          <w:sz w:val="24"/>
        </w:rPr>
        <w:t xml:space="preserve"> </w:t>
      </w:r>
      <w:r>
        <w:rPr>
          <w:sz w:val="24"/>
        </w:rPr>
        <w:t>violation</w:t>
      </w:r>
      <w:r>
        <w:rPr>
          <w:spacing w:val="-10"/>
          <w:sz w:val="24"/>
        </w:rPr>
        <w:t xml:space="preserve"> </w:t>
      </w:r>
      <w:r>
        <w:rPr>
          <w:sz w:val="24"/>
        </w:rPr>
        <w:t>of</w:t>
      </w:r>
      <w:r>
        <w:rPr>
          <w:spacing w:val="-10"/>
          <w:sz w:val="24"/>
        </w:rPr>
        <w:t xml:space="preserve"> </w:t>
      </w:r>
      <w:r>
        <w:rPr>
          <w:sz w:val="24"/>
        </w:rPr>
        <w:t>institutional</w:t>
      </w:r>
      <w:r>
        <w:rPr>
          <w:spacing w:val="-10"/>
          <w:sz w:val="24"/>
        </w:rPr>
        <w:t xml:space="preserve"> </w:t>
      </w:r>
      <w:r>
        <w:rPr>
          <w:sz w:val="24"/>
        </w:rPr>
        <w:t>policy,</w:t>
      </w:r>
      <w:r>
        <w:rPr>
          <w:spacing w:val="-8"/>
          <w:sz w:val="24"/>
        </w:rPr>
        <w:t xml:space="preserve"> </w:t>
      </w:r>
      <w:r>
        <w:rPr>
          <w:sz w:val="24"/>
        </w:rPr>
        <w:t>providing</w:t>
      </w:r>
      <w:r>
        <w:rPr>
          <w:spacing w:val="-9"/>
          <w:sz w:val="24"/>
        </w:rPr>
        <w:t xml:space="preserve"> </w:t>
      </w:r>
      <w:r>
        <w:rPr>
          <w:sz w:val="24"/>
        </w:rPr>
        <w:t>for more severe disciplinary sanctions in the event that the student is found in violation of any institutional policy, procedure, or directive within a speciﬁed period of time. Terms of the probation will be articulated and may include denial of speciﬁed social privileges, exclusion from extra-curricular activities, exclusion from designated areas of campus, no-contact orders, and/or other measures deemed appropriate.</w:t>
      </w:r>
    </w:p>
    <w:p w14:paraId="793E8A76" w14:textId="77777777" w:rsidR="00C104C0" w:rsidRDefault="00A926FA">
      <w:pPr>
        <w:pStyle w:val="ListParagraph"/>
        <w:numPr>
          <w:ilvl w:val="1"/>
          <w:numId w:val="10"/>
        </w:numPr>
        <w:tabs>
          <w:tab w:val="left" w:pos="2875"/>
        </w:tabs>
        <w:spacing w:before="39" w:line="254" w:lineRule="auto"/>
        <w:ind w:left="2875" w:right="471"/>
        <w:rPr>
          <w:rFonts w:ascii="Arial" w:hAnsi="Arial"/>
          <w:sz w:val="24"/>
        </w:rPr>
      </w:pPr>
      <w:r>
        <w:rPr>
          <w:b/>
          <w:i/>
          <w:sz w:val="24"/>
        </w:rPr>
        <w:t>Suspension</w:t>
      </w:r>
      <w:r>
        <w:rPr>
          <w:b/>
          <w:sz w:val="24"/>
        </w:rPr>
        <w:t>:</w:t>
      </w:r>
      <w:r>
        <w:rPr>
          <w:b/>
          <w:spacing w:val="-2"/>
          <w:sz w:val="24"/>
        </w:rPr>
        <w:t xml:space="preserve"> </w:t>
      </w:r>
      <w:r>
        <w:rPr>
          <w:sz w:val="24"/>
        </w:rPr>
        <w:t>Separation</w:t>
      </w:r>
      <w:r>
        <w:rPr>
          <w:spacing w:val="-4"/>
          <w:sz w:val="24"/>
        </w:rPr>
        <w:t xml:space="preserve"> </w:t>
      </w:r>
      <w:r>
        <w:rPr>
          <w:sz w:val="24"/>
        </w:rPr>
        <w:t>from</w:t>
      </w:r>
      <w:r>
        <w:rPr>
          <w:spacing w:val="-2"/>
          <w:sz w:val="24"/>
        </w:rPr>
        <w:t xml:space="preserve"> </w:t>
      </w:r>
      <w:r>
        <w:rPr>
          <w:sz w:val="24"/>
        </w:rPr>
        <w:t>the</w:t>
      </w:r>
      <w:r>
        <w:rPr>
          <w:spacing w:val="-2"/>
          <w:sz w:val="24"/>
        </w:rPr>
        <w:t xml:space="preserve"> </w:t>
      </w:r>
      <w:r>
        <w:rPr>
          <w:sz w:val="24"/>
        </w:rPr>
        <w:t>institution,</w:t>
      </w:r>
      <w:r>
        <w:rPr>
          <w:spacing w:val="-5"/>
          <w:sz w:val="24"/>
        </w:rPr>
        <w:t xml:space="preserve"> </w:t>
      </w:r>
      <w:r>
        <w:rPr>
          <w:sz w:val="24"/>
        </w:rPr>
        <w:t>or</w:t>
      </w:r>
      <w:r>
        <w:rPr>
          <w:spacing w:val="-2"/>
          <w:sz w:val="24"/>
        </w:rPr>
        <w:t xml:space="preserve"> </w:t>
      </w:r>
      <w:r>
        <w:rPr>
          <w:sz w:val="24"/>
        </w:rPr>
        <w:t>one</w:t>
      </w:r>
      <w:r>
        <w:rPr>
          <w:spacing w:val="-2"/>
          <w:sz w:val="24"/>
        </w:rPr>
        <w:t xml:space="preserve"> </w:t>
      </w:r>
      <w:r>
        <w:rPr>
          <w:sz w:val="24"/>
        </w:rPr>
        <w:t>or</w:t>
      </w:r>
      <w:r>
        <w:rPr>
          <w:spacing w:val="-5"/>
          <w:sz w:val="24"/>
        </w:rPr>
        <w:t xml:space="preserve"> </w:t>
      </w:r>
      <w:r>
        <w:rPr>
          <w:sz w:val="24"/>
        </w:rPr>
        <w:t>more</w:t>
      </w:r>
      <w:r>
        <w:rPr>
          <w:spacing w:val="-4"/>
          <w:sz w:val="24"/>
        </w:rPr>
        <w:t xml:space="preserve"> </w:t>
      </w:r>
      <w:r>
        <w:rPr>
          <w:sz w:val="24"/>
        </w:rPr>
        <w:t>of</w:t>
      </w:r>
      <w:r>
        <w:rPr>
          <w:spacing w:val="-4"/>
          <w:sz w:val="24"/>
        </w:rPr>
        <w:t xml:space="preserve"> </w:t>
      </w:r>
      <w:r>
        <w:rPr>
          <w:sz w:val="24"/>
        </w:rPr>
        <w:t>its</w:t>
      </w:r>
      <w:r>
        <w:rPr>
          <w:spacing w:val="-3"/>
          <w:sz w:val="24"/>
        </w:rPr>
        <w:t xml:space="preserve"> </w:t>
      </w:r>
      <w:r>
        <w:rPr>
          <w:sz w:val="24"/>
        </w:rPr>
        <w:t>facilities,</w:t>
      </w:r>
      <w:r>
        <w:rPr>
          <w:spacing w:val="-2"/>
          <w:sz w:val="24"/>
        </w:rPr>
        <w:t xml:space="preserve"> </w:t>
      </w:r>
      <w:r>
        <w:rPr>
          <w:sz w:val="24"/>
        </w:rPr>
        <w:t>for</w:t>
      </w:r>
      <w:r>
        <w:rPr>
          <w:spacing w:val="-2"/>
          <w:sz w:val="24"/>
        </w:rPr>
        <w:t xml:space="preserve"> </w:t>
      </w:r>
      <w:r>
        <w:rPr>
          <w:sz w:val="24"/>
        </w:rPr>
        <w:t>a deﬁned period of time, typically not to exceed two (2) years, after which the student is eligible to return. Eligibility may be contingent upon satisfaction of speciﬁc conditions noted at the time of suspension, on successfully applying for readmission, or upon a general condition that the student is eligible to return if the</w:t>
      </w:r>
      <w:r>
        <w:rPr>
          <w:spacing w:val="-6"/>
          <w:sz w:val="24"/>
        </w:rPr>
        <w:t xml:space="preserve"> </w:t>
      </w:r>
      <w:r>
        <w:rPr>
          <w:sz w:val="24"/>
        </w:rPr>
        <w:t>institution</w:t>
      </w:r>
      <w:r>
        <w:rPr>
          <w:spacing w:val="-8"/>
          <w:sz w:val="24"/>
        </w:rPr>
        <w:t xml:space="preserve"> </w:t>
      </w:r>
      <w:r>
        <w:rPr>
          <w:sz w:val="24"/>
        </w:rPr>
        <w:t>determines</w:t>
      </w:r>
      <w:r>
        <w:rPr>
          <w:spacing w:val="-7"/>
          <w:sz w:val="24"/>
        </w:rPr>
        <w:t xml:space="preserve"> </w:t>
      </w:r>
      <w:r>
        <w:rPr>
          <w:sz w:val="24"/>
        </w:rPr>
        <w:t>it</w:t>
      </w:r>
      <w:r>
        <w:rPr>
          <w:spacing w:val="-8"/>
          <w:sz w:val="24"/>
        </w:rPr>
        <w:t xml:space="preserve"> </w:t>
      </w:r>
      <w:r>
        <w:rPr>
          <w:sz w:val="24"/>
        </w:rPr>
        <w:t>is</w:t>
      </w:r>
      <w:r>
        <w:rPr>
          <w:spacing w:val="-7"/>
          <w:sz w:val="24"/>
        </w:rPr>
        <w:t xml:space="preserve"> </w:t>
      </w:r>
      <w:r>
        <w:rPr>
          <w:sz w:val="24"/>
        </w:rPr>
        <w:t>appropriate</w:t>
      </w:r>
      <w:r>
        <w:rPr>
          <w:spacing w:val="-8"/>
          <w:sz w:val="24"/>
        </w:rPr>
        <w:t xml:space="preserve"> </w:t>
      </w:r>
      <w:r>
        <w:rPr>
          <w:sz w:val="24"/>
        </w:rPr>
        <w:t>to</w:t>
      </w:r>
      <w:r>
        <w:rPr>
          <w:spacing w:val="-8"/>
          <w:sz w:val="24"/>
        </w:rPr>
        <w:t xml:space="preserve"> </w:t>
      </w:r>
      <w:r>
        <w:rPr>
          <w:sz w:val="24"/>
        </w:rPr>
        <w:t>re-enroll/readmit</w:t>
      </w:r>
      <w:r>
        <w:rPr>
          <w:spacing w:val="-8"/>
          <w:sz w:val="24"/>
        </w:rPr>
        <w:t xml:space="preserve"> </w:t>
      </w:r>
      <w:r>
        <w:rPr>
          <w:sz w:val="24"/>
        </w:rPr>
        <w:t>the</w:t>
      </w:r>
      <w:r>
        <w:rPr>
          <w:spacing w:val="-8"/>
          <w:sz w:val="24"/>
        </w:rPr>
        <w:t xml:space="preserve"> </w:t>
      </w:r>
      <w:r>
        <w:rPr>
          <w:sz w:val="24"/>
        </w:rPr>
        <w:t>student.</w:t>
      </w:r>
      <w:r>
        <w:rPr>
          <w:spacing w:val="-7"/>
          <w:sz w:val="24"/>
        </w:rPr>
        <w:t xml:space="preserve"> </w:t>
      </w:r>
      <w:r>
        <w:rPr>
          <w:sz w:val="24"/>
        </w:rPr>
        <w:t>The student is typically required to vacate institutional property within 24 hours of notiﬁcation of the action, though this deadline may be extended at the discretion of the Title IX Coordinator or other appropriate oﬃcial. During an institution-wide suspension, the student is banned from institutional property, functions, events, and activities unless they receive prior written approval from an appropriate institutional oﬃcial. This sanction may be enforced with a trespass action, as necessary. [This sanction may be noted as a Disciplinary Suspension on the student’s oﬃcial academic transcript, per institutional policy and/or state law.]</w:t>
      </w:r>
    </w:p>
    <w:p w14:paraId="793E8A77" w14:textId="77777777" w:rsidR="00C104C0" w:rsidRDefault="00A926FA">
      <w:pPr>
        <w:pStyle w:val="ListParagraph"/>
        <w:numPr>
          <w:ilvl w:val="1"/>
          <w:numId w:val="10"/>
        </w:numPr>
        <w:tabs>
          <w:tab w:val="left" w:pos="2875"/>
        </w:tabs>
        <w:spacing w:before="41" w:line="254" w:lineRule="auto"/>
        <w:ind w:left="2875" w:right="813"/>
        <w:rPr>
          <w:rFonts w:ascii="Arial" w:hAnsi="Arial"/>
          <w:sz w:val="24"/>
        </w:rPr>
      </w:pPr>
      <w:r>
        <w:rPr>
          <w:b/>
          <w:i/>
          <w:sz w:val="24"/>
        </w:rPr>
        <w:t>Expulsion</w:t>
      </w:r>
      <w:r>
        <w:rPr>
          <w:b/>
          <w:sz w:val="24"/>
        </w:rPr>
        <w:t>:</w:t>
      </w:r>
      <w:r>
        <w:rPr>
          <w:b/>
          <w:spacing w:val="-8"/>
          <w:sz w:val="24"/>
        </w:rPr>
        <w:t xml:space="preserve"> </w:t>
      </w:r>
      <w:r>
        <w:rPr>
          <w:sz w:val="24"/>
        </w:rPr>
        <w:t>Permanent</w:t>
      </w:r>
      <w:r>
        <w:rPr>
          <w:spacing w:val="-8"/>
          <w:sz w:val="24"/>
        </w:rPr>
        <w:t xml:space="preserve"> </w:t>
      </w:r>
      <w:r>
        <w:rPr>
          <w:sz w:val="24"/>
        </w:rPr>
        <w:t>separation</w:t>
      </w:r>
      <w:r>
        <w:rPr>
          <w:spacing w:val="-8"/>
          <w:sz w:val="24"/>
        </w:rPr>
        <w:t xml:space="preserve"> </w:t>
      </w:r>
      <w:r>
        <w:rPr>
          <w:sz w:val="24"/>
        </w:rPr>
        <w:t>from</w:t>
      </w:r>
      <w:r>
        <w:rPr>
          <w:spacing w:val="-6"/>
          <w:sz w:val="24"/>
        </w:rPr>
        <w:t xml:space="preserve"> </w:t>
      </w:r>
      <w:r>
        <w:rPr>
          <w:sz w:val="24"/>
        </w:rPr>
        <w:t>the</w:t>
      </w:r>
      <w:r>
        <w:rPr>
          <w:spacing w:val="-8"/>
          <w:sz w:val="24"/>
        </w:rPr>
        <w:t xml:space="preserve"> </w:t>
      </w:r>
      <w:r>
        <w:rPr>
          <w:sz w:val="24"/>
        </w:rPr>
        <w:t>institution.</w:t>
      </w:r>
      <w:r>
        <w:rPr>
          <w:spacing w:val="-7"/>
          <w:sz w:val="24"/>
        </w:rPr>
        <w:t xml:space="preserve"> </w:t>
      </w:r>
      <w:r>
        <w:rPr>
          <w:sz w:val="24"/>
        </w:rPr>
        <w:t>The</w:t>
      </w:r>
      <w:r>
        <w:rPr>
          <w:spacing w:val="-8"/>
          <w:sz w:val="24"/>
        </w:rPr>
        <w:t xml:space="preserve"> </w:t>
      </w:r>
      <w:r>
        <w:rPr>
          <w:sz w:val="24"/>
        </w:rPr>
        <w:t>student</w:t>
      </w:r>
      <w:r>
        <w:rPr>
          <w:spacing w:val="-8"/>
          <w:sz w:val="24"/>
        </w:rPr>
        <w:t xml:space="preserve"> </w:t>
      </w:r>
      <w:r>
        <w:rPr>
          <w:sz w:val="24"/>
        </w:rPr>
        <w:t>is</w:t>
      </w:r>
      <w:r>
        <w:rPr>
          <w:spacing w:val="-7"/>
          <w:sz w:val="24"/>
        </w:rPr>
        <w:t xml:space="preserve"> </w:t>
      </w:r>
      <w:r>
        <w:rPr>
          <w:sz w:val="24"/>
        </w:rPr>
        <w:t>banned from institutional property, and the student’s presence at any institution sponsored</w:t>
      </w:r>
      <w:r>
        <w:rPr>
          <w:spacing w:val="-3"/>
          <w:sz w:val="24"/>
        </w:rPr>
        <w:t xml:space="preserve"> </w:t>
      </w:r>
      <w:r>
        <w:rPr>
          <w:sz w:val="24"/>
        </w:rPr>
        <w:t>activity</w:t>
      </w:r>
      <w:r>
        <w:rPr>
          <w:spacing w:val="-2"/>
          <w:sz w:val="24"/>
        </w:rPr>
        <w:t xml:space="preserve"> </w:t>
      </w:r>
      <w:r>
        <w:rPr>
          <w:sz w:val="24"/>
        </w:rPr>
        <w:t>or</w:t>
      </w:r>
      <w:r>
        <w:rPr>
          <w:spacing w:val="-1"/>
          <w:sz w:val="24"/>
        </w:rPr>
        <w:t xml:space="preserve"> </w:t>
      </w:r>
      <w:r>
        <w:rPr>
          <w:sz w:val="24"/>
        </w:rPr>
        <w:t>event</w:t>
      </w:r>
      <w:r>
        <w:rPr>
          <w:spacing w:val="-3"/>
          <w:sz w:val="24"/>
        </w:rPr>
        <w:t xml:space="preserve"> </w:t>
      </w:r>
      <w:r>
        <w:rPr>
          <w:sz w:val="24"/>
        </w:rPr>
        <w:t>is</w:t>
      </w:r>
      <w:r>
        <w:rPr>
          <w:spacing w:val="-2"/>
          <w:sz w:val="24"/>
        </w:rPr>
        <w:t xml:space="preserve"> </w:t>
      </w:r>
      <w:r>
        <w:rPr>
          <w:sz w:val="24"/>
        </w:rPr>
        <w:t>prohibited.</w:t>
      </w:r>
      <w:r>
        <w:rPr>
          <w:spacing w:val="-5"/>
          <w:sz w:val="24"/>
        </w:rPr>
        <w:t xml:space="preserve"> </w:t>
      </w:r>
      <w:r>
        <w:rPr>
          <w:sz w:val="24"/>
        </w:rPr>
        <w:t>This</w:t>
      </w:r>
      <w:r>
        <w:rPr>
          <w:spacing w:val="-4"/>
          <w:sz w:val="24"/>
        </w:rPr>
        <w:t xml:space="preserve"> </w:t>
      </w:r>
      <w:r>
        <w:rPr>
          <w:sz w:val="24"/>
        </w:rPr>
        <w:t>action may</w:t>
      </w:r>
      <w:r>
        <w:rPr>
          <w:spacing w:val="-5"/>
          <w:sz w:val="24"/>
        </w:rPr>
        <w:t xml:space="preserve"> </w:t>
      </w:r>
      <w:r>
        <w:rPr>
          <w:sz w:val="24"/>
        </w:rPr>
        <w:t>be</w:t>
      </w:r>
      <w:r>
        <w:rPr>
          <w:spacing w:val="-3"/>
          <w:sz w:val="24"/>
        </w:rPr>
        <w:t xml:space="preserve"> </w:t>
      </w:r>
      <w:r>
        <w:rPr>
          <w:sz w:val="24"/>
        </w:rPr>
        <w:t xml:space="preserve">enforced with a trespass action, as necessary. [This sanction may be noted as Disciplinary Expulsion on the student’s oﬃcial academic transcript, per </w:t>
      </w:r>
      <w:r>
        <w:t>institutional policy and/or state law.]</w:t>
      </w:r>
    </w:p>
    <w:p w14:paraId="793E8A78" w14:textId="77777777" w:rsidR="00C104C0" w:rsidRDefault="00A926FA">
      <w:pPr>
        <w:pStyle w:val="ListParagraph"/>
        <w:numPr>
          <w:ilvl w:val="1"/>
          <w:numId w:val="10"/>
        </w:numPr>
        <w:tabs>
          <w:tab w:val="left" w:pos="2848"/>
        </w:tabs>
        <w:spacing w:before="118" w:line="254" w:lineRule="auto"/>
        <w:ind w:left="2848" w:right="606"/>
        <w:rPr>
          <w:rFonts w:ascii="Arial" w:hAnsi="Arial"/>
          <w:sz w:val="24"/>
        </w:rPr>
      </w:pPr>
      <w:r>
        <w:rPr>
          <w:b/>
          <w:i/>
          <w:sz w:val="24"/>
        </w:rPr>
        <w:t>Withholding</w:t>
      </w:r>
      <w:r>
        <w:rPr>
          <w:b/>
          <w:i/>
          <w:spacing w:val="-11"/>
          <w:sz w:val="24"/>
        </w:rPr>
        <w:t xml:space="preserve"> </w:t>
      </w:r>
      <w:r>
        <w:rPr>
          <w:b/>
          <w:i/>
          <w:sz w:val="24"/>
        </w:rPr>
        <w:t>Diploma</w:t>
      </w:r>
      <w:r>
        <w:rPr>
          <w:b/>
          <w:sz w:val="24"/>
        </w:rPr>
        <w:t>:</w:t>
      </w:r>
      <w:r>
        <w:rPr>
          <w:b/>
          <w:spacing w:val="-11"/>
          <w:sz w:val="24"/>
        </w:rPr>
        <w:t xml:space="preserve"> </w:t>
      </w:r>
      <w:r>
        <w:rPr>
          <w:sz w:val="24"/>
        </w:rPr>
        <w:t>Northwestern</w:t>
      </w:r>
      <w:r>
        <w:rPr>
          <w:spacing w:val="-11"/>
          <w:sz w:val="24"/>
        </w:rPr>
        <w:t xml:space="preserve"> </w:t>
      </w:r>
      <w:r>
        <w:rPr>
          <w:sz w:val="24"/>
        </w:rPr>
        <w:t>State</w:t>
      </w:r>
      <w:r>
        <w:rPr>
          <w:spacing w:val="-9"/>
          <w:sz w:val="24"/>
        </w:rPr>
        <w:t xml:space="preserve"> </w:t>
      </w:r>
      <w:r>
        <w:rPr>
          <w:sz w:val="24"/>
        </w:rPr>
        <w:t>University</w:t>
      </w:r>
      <w:r>
        <w:rPr>
          <w:spacing w:val="-10"/>
          <w:sz w:val="24"/>
        </w:rPr>
        <w:t xml:space="preserve"> </w:t>
      </w:r>
      <w:r>
        <w:rPr>
          <w:sz w:val="24"/>
        </w:rPr>
        <w:t>may</w:t>
      </w:r>
      <w:r>
        <w:rPr>
          <w:spacing w:val="-10"/>
          <w:sz w:val="24"/>
        </w:rPr>
        <w:t xml:space="preserve"> </w:t>
      </w:r>
      <w:r>
        <w:rPr>
          <w:sz w:val="24"/>
        </w:rPr>
        <w:t>withhold</w:t>
      </w:r>
      <w:r>
        <w:rPr>
          <w:spacing w:val="-8"/>
          <w:sz w:val="24"/>
        </w:rPr>
        <w:t xml:space="preserve"> </w:t>
      </w:r>
      <w:r>
        <w:rPr>
          <w:sz w:val="24"/>
        </w:rPr>
        <w:t>a</w:t>
      </w:r>
      <w:r>
        <w:rPr>
          <w:spacing w:val="-9"/>
          <w:sz w:val="24"/>
        </w:rPr>
        <w:t xml:space="preserve"> </w:t>
      </w:r>
      <w:r>
        <w:rPr>
          <w:sz w:val="24"/>
        </w:rPr>
        <w:t>student’s diploma for a speciﬁed period of time and/or deny a student participation in commencement activities as a sanction if the student is found responsible for violating Policy.</w:t>
      </w:r>
    </w:p>
    <w:p w14:paraId="793E8A79" w14:textId="77777777" w:rsidR="00C104C0" w:rsidRDefault="00A926FA">
      <w:pPr>
        <w:pStyle w:val="ListParagraph"/>
        <w:numPr>
          <w:ilvl w:val="1"/>
          <w:numId w:val="10"/>
        </w:numPr>
        <w:tabs>
          <w:tab w:val="left" w:pos="2848"/>
        </w:tabs>
        <w:spacing w:before="35" w:line="254" w:lineRule="auto"/>
        <w:ind w:left="2848" w:right="661" w:hanging="310"/>
        <w:rPr>
          <w:rFonts w:ascii="Arial" w:hAnsi="Arial"/>
          <w:sz w:val="24"/>
        </w:rPr>
      </w:pPr>
      <w:r>
        <w:rPr>
          <w:b/>
          <w:i/>
          <w:sz w:val="24"/>
        </w:rPr>
        <w:t>Revocation of Degree</w:t>
      </w:r>
      <w:r>
        <w:rPr>
          <w:b/>
          <w:sz w:val="24"/>
        </w:rPr>
        <w:t xml:space="preserve">: </w:t>
      </w:r>
      <w:r>
        <w:rPr>
          <w:sz w:val="24"/>
        </w:rPr>
        <w:t>While very rarely exercised, Northwestern State University reserves the right to revoke a degree previously awarded from Northwestern State University for fraud, misrepresentation, and/or other violation</w:t>
      </w:r>
      <w:r>
        <w:rPr>
          <w:spacing w:val="-9"/>
          <w:sz w:val="24"/>
        </w:rPr>
        <w:t xml:space="preserve"> </w:t>
      </w:r>
      <w:r>
        <w:rPr>
          <w:sz w:val="24"/>
        </w:rPr>
        <w:t>of</w:t>
      </w:r>
      <w:r>
        <w:rPr>
          <w:spacing w:val="-9"/>
          <w:sz w:val="24"/>
        </w:rPr>
        <w:t xml:space="preserve"> </w:t>
      </w:r>
      <w:r>
        <w:rPr>
          <w:sz w:val="24"/>
        </w:rPr>
        <w:t>Northwestern</w:t>
      </w:r>
      <w:r>
        <w:rPr>
          <w:spacing w:val="-7"/>
          <w:sz w:val="24"/>
        </w:rPr>
        <w:t xml:space="preserve"> </w:t>
      </w:r>
      <w:r>
        <w:rPr>
          <w:sz w:val="24"/>
        </w:rPr>
        <w:t>State</w:t>
      </w:r>
      <w:r>
        <w:rPr>
          <w:spacing w:val="-8"/>
          <w:sz w:val="24"/>
        </w:rPr>
        <w:t xml:space="preserve"> </w:t>
      </w:r>
      <w:r>
        <w:rPr>
          <w:sz w:val="24"/>
        </w:rPr>
        <w:t>University</w:t>
      </w:r>
      <w:r>
        <w:rPr>
          <w:spacing w:val="-9"/>
          <w:sz w:val="24"/>
        </w:rPr>
        <w:t xml:space="preserve"> </w:t>
      </w:r>
      <w:r>
        <w:rPr>
          <w:sz w:val="24"/>
        </w:rPr>
        <w:t>policies,</w:t>
      </w:r>
      <w:r>
        <w:rPr>
          <w:spacing w:val="-8"/>
          <w:sz w:val="24"/>
        </w:rPr>
        <w:t xml:space="preserve"> </w:t>
      </w:r>
      <w:r>
        <w:rPr>
          <w:sz w:val="24"/>
        </w:rPr>
        <w:t>procedures,</w:t>
      </w:r>
      <w:r>
        <w:rPr>
          <w:spacing w:val="-10"/>
          <w:sz w:val="24"/>
        </w:rPr>
        <w:t xml:space="preserve"> </w:t>
      </w:r>
      <w:r>
        <w:rPr>
          <w:sz w:val="24"/>
        </w:rPr>
        <w:t>or</w:t>
      </w:r>
      <w:r>
        <w:rPr>
          <w:spacing w:val="-10"/>
          <w:sz w:val="24"/>
        </w:rPr>
        <w:t xml:space="preserve"> </w:t>
      </w:r>
      <w:r>
        <w:rPr>
          <w:sz w:val="24"/>
        </w:rPr>
        <w:t>directives</w:t>
      </w:r>
      <w:r>
        <w:rPr>
          <w:spacing w:val="-9"/>
          <w:sz w:val="24"/>
        </w:rPr>
        <w:t xml:space="preserve"> </w:t>
      </w:r>
      <w:r>
        <w:rPr>
          <w:sz w:val="24"/>
        </w:rPr>
        <w:t>in</w:t>
      </w:r>
    </w:p>
    <w:p w14:paraId="793E8A7B" w14:textId="26C5D4F0" w:rsidR="00C104C0" w:rsidRDefault="00983800" w:rsidP="00983800">
      <w:pPr>
        <w:pStyle w:val="ListParagraph"/>
        <w:spacing w:line="254" w:lineRule="auto"/>
      </w:pPr>
      <w:r>
        <w:rPr>
          <w:rFonts w:ascii="Arial" w:hAnsi="Arial"/>
          <w:sz w:val="24"/>
        </w:rPr>
        <w:t xml:space="preserve">     </w:t>
      </w:r>
      <w:r w:rsidR="00A926FA">
        <w:t>obtaining</w:t>
      </w:r>
      <w:r w:rsidR="00A926FA">
        <w:rPr>
          <w:spacing w:val="-7"/>
        </w:rPr>
        <w:t xml:space="preserve"> </w:t>
      </w:r>
      <w:r w:rsidR="00A926FA">
        <w:t>the</w:t>
      </w:r>
      <w:r w:rsidR="00A926FA">
        <w:rPr>
          <w:spacing w:val="-6"/>
        </w:rPr>
        <w:t xml:space="preserve"> </w:t>
      </w:r>
      <w:r w:rsidR="00A926FA">
        <w:t>degree,</w:t>
      </w:r>
      <w:r w:rsidR="00A926FA">
        <w:rPr>
          <w:spacing w:val="-8"/>
        </w:rPr>
        <w:t xml:space="preserve"> </w:t>
      </w:r>
      <w:r w:rsidR="00A926FA">
        <w:t>or</w:t>
      </w:r>
      <w:r w:rsidR="00A926FA">
        <w:rPr>
          <w:spacing w:val="-10"/>
        </w:rPr>
        <w:t xml:space="preserve"> </w:t>
      </w:r>
      <w:r w:rsidR="00A926FA">
        <w:t>for</w:t>
      </w:r>
      <w:r w:rsidR="00A926FA">
        <w:rPr>
          <w:spacing w:val="-6"/>
        </w:rPr>
        <w:t xml:space="preserve"> </w:t>
      </w:r>
      <w:r w:rsidR="00A926FA">
        <w:t>other</w:t>
      </w:r>
      <w:r w:rsidR="00A926FA">
        <w:rPr>
          <w:spacing w:val="-6"/>
        </w:rPr>
        <w:t xml:space="preserve"> </w:t>
      </w:r>
      <w:r w:rsidR="00A926FA">
        <w:t>serious</w:t>
      </w:r>
      <w:r w:rsidR="00A926FA">
        <w:rPr>
          <w:spacing w:val="-8"/>
        </w:rPr>
        <w:t xml:space="preserve"> </w:t>
      </w:r>
      <w:r w:rsidR="00A926FA">
        <w:t>violations</w:t>
      </w:r>
      <w:r w:rsidR="00A926FA">
        <w:rPr>
          <w:spacing w:val="-7"/>
        </w:rPr>
        <w:t xml:space="preserve"> </w:t>
      </w:r>
      <w:r w:rsidR="00A926FA">
        <w:t>committed</w:t>
      </w:r>
      <w:r w:rsidR="00A926FA">
        <w:rPr>
          <w:spacing w:val="-7"/>
        </w:rPr>
        <w:t xml:space="preserve"> </w:t>
      </w:r>
      <w:r w:rsidR="00A926FA">
        <w:t>by</w:t>
      </w:r>
      <w:r w:rsidR="00A926FA">
        <w:rPr>
          <w:spacing w:val="-7"/>
        </w:rPr>
        <w:t xml:space="preserve"> </w:t>
      </w:r>
      <w:r w:rsidR="00A926FA">
        <w:t>a</w:t>
      </w:r>
      <w:r w:rsidR="00A926FA">
        <w:rPr>
          <w:spacing w:val="-6"/>
        </w:rPr>
        <w:t xml:space="preserve"> </w:t>
      </w:r>
      <w:r w:rsidR="00A926FA">
        <w:t>student prior to graduation.</w:t>
      </w:r>
    </w:p>
    <w:p w14:paraId="793E8A7C" w14:textId="77777777" w:rsidR="00C104C0" w:rsidRDefault="00A926FA">
      <w:pPr>
        <w:pStyle w:val="ListParagraph"/>
        <w:numPr>
          <w:ilvl w:val="1"/>
          <w:numId w:val="10"/>
        </w:numPr>
        <w:tabs>
          <w:tab w:val="left" w:pos="2875"/>
        </w:tabs>
        <w:spacing w:before="118" w:line="254" w:lineRule="auto"/>
        <w:ind w:left="2875" w:right="598"/>
        <w:rPr>
          <w:rFonts w:ascii="Arial" w:hAnsi="Arial"/>
          <w:sz w:val="24"/>
        </w:rPr>
      </w:pPr>
      <w:r>
        <w:rPr>
          <w:b/>
          <w:i/>
          <w:sz w:val="24"/>
        </w:rPr>
        <w:t>Other</w:t>
      </w:r>
      <w:r>
        <w:rPr>
          <w:b/>
          <w:i/>
          <w:spacing w:val="-7"/>
          <w:sz w:val="24"/>
        </w:rPr>
        <w:t xml:space="preserve"> </w:t>
      </w:r>
      <w:r>
        <w:rPr>
          <w:b/>
          <w:i/>
          <w:sz w:val="24"/>
        </w:rPr>
        <w:t>Actions</w:t>
      </w:r>
      <w:r>
        <w:rPr>
          <w:b/>
          <w:sz w:val="24"/>
        </w:rPr>
        <w:t>:</w:t>
      </w:r>
      <w:r>
        <w:rPr>
          <w:b/>
          <w:spacing w:val="-6"/>
          <w:sz w:val="24"/>
        </w:rPr>
        <w:t xml:space="preserve"> </w:t>
      </w:r>
      <w:r>
        <w:rPr>
          <w:sz w:val="24"/>
        </w:rPr>
        <w:t>In</w:t>
      </w:r>
      <w:r>
        <w:rPr>
          <w:spacing w:val="-5"/>
          <w:sz w:val="24"/>
        </w:rPr>
        <w:t xml:space="preserve"> </w:t>
      </w:r>
      <w:r>
        <w:rPr>
          <w:sz w:val="24"/>
        </w:rPr>
        <w:t>addition</w:t>
      </w:r>
      <w:r>
        <w:rPr>
          <w:spacing w:val="-5"/>
          <w:sz w:val="24"/>
        </w:rPr>
        <w:t xml:space="preserve"> </w:t>
      </w:r>
      <w:r>
        <w:rPr>
          <w:sz w:val="24"/>
        </w:rPr>
        <w:t>to,</w:t>
      </w:r>
      <w:r>
        <w:rPr>
          <w:spacing w:val="-8"/>
          <w:sz w:val="24"/>
        </w:rPr>
        <w:t xml:space="preserve"> </w:t>
      </w:r>
      <w:r>
        <w:rPr>
          <w:sz w:val="24"/>
        </w:rPr>
        <w:t>or</w:t>
      </w:r>
      <w:r>
        <w:rPr>
          <w:spacing w:val="-8"/>
          <w:sz w:val="24"/>
        </w:rPr>
        <w:t xml:space="preserve"> </w:t>
      </w:r>
      <w:r>
        <w:rPr>
          <w:sz w:val="24"/>
        </w:rPr>
        <w:t>in</w:t>
      </w:r>
      <w:r>
        <w:rPr>
          <w:spacing w:val="-8"/>
          <w:sz w:val="24"/>
        </w:rPr>
        <w:t xml:space="preserve"> </w:t>
      </w:r>
      <w:r>
        <w:rPr>
          <w:sz w:val="24"/>
        </w:rPr>
        <w:t>place</w:t>
      </w:r>
      <w:r>
        <w:rPr>
          <w:spacing w:val="-8"/>
          <w:sz w:val="24"/>
        </w:rPr>
        <w:t xml:space="preserve"> </w:t>
      </w:r>
      <w:r>
        <w:rPr>
          <w:sz w:val="24"/>
        </w:rPr>
        <w:t>of,</w:t>
      </w:r>
      <w:r>
        <w:rPr>
          <w:spacing w:val="-6"/>
          <w:sz w:val="24"/>
        </w:rPr>
        <w:t xml:space="preserve"> </w:t>
      </w:r>
      <w:r>
        <w:rPr>
          <w:sz w:val="24"/>
        </w:rPr>
        <w:t>the</w:t>
      </w:r>
      <w:r>
        <w:rPr>
          <w:spacing w:val="-6"/>
          <w:sz w:val="24"/>
        </w:rPr>
        <w:t xml:space="preserve"> </w:t>
      </w:r>
      <w:r>
        <w:rPr>
          <w:sz w:val="24"/>
        </w:rPr>
        <w:t>above</w:t>
      </w:r>
      <w:r>
        <w:rPr>
          <w:spacing w:val="-6"/>
          <w:sz w:val="24"/>
        </w:rPr>
        <w:t xml:space="preserve"> </w:t>
      </w:r>
      <w:r>
        <w:rPr>
          <w:sz w:val="24"/>
        </w:rPr>
        <w:t>sanctions,</w:t>
      </w:r>
      <w:r>
        <w:rPr>
          <w:spacing w:val="-8"/>
          <w:sz w:val="24"/>
        </w:rPr>
        <w:t xml:space="preserve"> </w:t>
      </w:r>
      <w:r>
        <w:rPr>
          <w:sz w:val="24"/>
        </w:rPr>
        <w:t>Northwestern State University may assign any other sanctions as deemed appropriate.</w:t>
      </w:r>
    </w:p>
    <w:p w14:paraId="793E8A7D" w14:textId="77777777" w:rsidR="00C104C0" w:rsidRDefault="00C104C0">
      <w:pPr>
        <w:pStyle w:val="BodyText"/>
      </w:pPr>
    </w:p>
    <w:p w14:paraId="793E8A7F" w14:textId="77777777" w:rsidR="00C104C0" w:rsidRDefault="00A926FA">
      <w:pPr>
        <w:pStyle w:val="ListParagraph"/>
        <w:numPr>
          <w:ilvl w:val="0"/>
          <w:numId w:val="10"/>
        </w:numPr>
        <w:tabs>
          <w:tab w:val="left" w:pos="2433"/>
        </w:tabs>
        <w:spacing w:line="254" w:lineRule="auto"/>
        <w:ind w:left="2433" w:right="517" w:hanging="756"/>
        <w:jc w:val="left"/>
        <w:rPr>
          <w:sz w:val="24"/>
        </w:rPr>
      </w:pPr>
      <w:r>
        <w:rPr>
          <w:b/>
          <w:sz w:val="24"/>
        </w:rPr>
        <w:t>EMPLOYEE</w:t>
      </w:r>
      <w:r>
        <w:rPr>
          <w:b/>
          <w:spacing w:val="-7"/>
          <w:sz w:val="24"/>
        </w:rPr>
        <w:t xml:space="preserve"> </w:t>
      </w:r>
      <w:r>
        <w:rPr>
          <w:b/>
          <w:sz w:val="24"/>
        </w:rPr>
        <w:t>SANCTIONS:</w:t>
      </w:r>
      <w:r>
        <w:rPr>
          <w:b/>
          <w:spacing w:val="-8"/>
          <w:sz w:val="24"/>
        </w:rPr>
        <w:t xml:space="preserve"> </w:t>
      </w:r>
      <w:r>
        <w:rPr>
          <w:sz w:val="24"/>
        </w:rPr>
        <w:t>An</w:t>
      </w:r>
      <w:r>
        <w:rPr>
          <w:spacing w:val="-6"/>
          <w:sz w:val="24"/>
        </w:rPr>
        <w:t xml:space="preserve"> </w:t>
      </w:r>
      <w:r>
        <w:rPr>
          <w:sz w:val="24"/>
        </w:rPr>
        <w:t>employee</w:t>
      </w:r>
      <w:r>
        <w:rPr>
          <w:spacing w:val="-7"/>
          <w:sz w:val="24"/>
        </w:rPr>
        <w:t xml:space="preserve"> </w:t>
      </w:r>
      <w:r>
        <w:rPr>
          <w:sz w:val="24"/>
        </w:rPr>
        <w:t>found</w:t>
      </w:r>
      <w:r>
        <w:rPr>
          <w:spacing w:val="-8"/>
          <w:sz w:val="24"/>
        </w:rPr>
        <w:t xml:space="preserve"> </w:t>
      </w:r>
      <w:r>
        <w:rPr>
          <w:sz w:val="24"/>
        </w:rPr>
        <w:t>responsible</w:t>
      </w:r>
      <w:r>
        <w:rPr>
          <w:spacing w:val="-8"/>
          <w:sz w:val="24"/>
        </w:rPr>
        <w:t xml:space="preserve"> </w:t>
      </w:r>
      <w:r>
        <w:rPr>
          <w:sz w:val="24"/>
        </w:rPr>
        <w:t>for</w:t>
      </w:r>
      <w:r>
        <w:rPr>
          <w:spacing w:val="-7"/>
          <w:sz w:val="24"/>
        </w:rPr>
        <w:t xml:space="preserve"> </w:t>
      </w:r>
      <w:r>
        <w:rPr>
          <w:sz w:val="24"/>
        </w:rPr>
        <w:t>violating</w:t>
      </w:r>
      <w:r>
        <w:rPr>
          <w:spacing w:val="-8"/>
          <w:sz w:val="24"/>
        </w:rPr>
        <w:t xml:space="preserve"> </w:t>
      </w:r>
      <w:r>
        <w:rPr>
          <w:sz w:val="24"/>
        </w:rPr>
        <w:t>this</w:t>
      </w:r>
      <w:r>
        <w:rPr>
          <w:spacing w:val="-12"/>
          <w:sz w:val="24"/>
        </w:rPr>
        <w:t xml:space="preserve"> </w:t>
      </w:r>
      <w:r>
        <w:rPr>
          <w:sz w:val="24"/>
        </w:rPr>
        <w:t>policy</w:t>
      </w:r>
      <w:r>
        <w:rPr>
          <w:spacing w:val="-8"/>
          <w:sz w:val="24"/>
        </w:rPr>
        <w:t xml:space="preserve"> </w:t>
      </w:r>
      <w:r>
        <w:rPr>
          <w:sz w:val="24"/>
        </w:rPr>
        <w:t>may expect the range of sanctions to include, but not be limited to</w:t>
      </w:r>
    </w:p>
    <w:p w14:paraId="793E8A80" w14:textId="77777777" w:rsidR="00C104C0" w:rsidRDefault="00A926FA">
      <w:pPr>
        <w:pStyle w:val="ListParagraph"/>
        <w:numPr>
          <w:ilvl w:val="1"/>
          <w:numId w:val="10"/>
        </w:numPr>
        <w:tabs>
          <w:tab w:val="left" w:pos="3296"/>
        </w:tabs>
        <w:spacing w:before="8"/>
        <w:ind w:left="3296" w:hanging="359"/>
        <w:rPr>
          <w:rFonts w:ascii="Courier New" w:hAnsi="Courier New"/>
          <w:sz w:val="24"/>
        </w:rPr>
      </w:pPr>
      <w:r>
        <w:rPr>
          <w:sz w:val="24"/>
        </w:rPr>
        <w:t>Educational/Professional</w:t>
      </w:r>
      <w:r>
        <w:rPr>
          <w:spacing w:val="-13"/>
          <w:sz w:val="24"/>
        </w:rPr>
        <w:t xml:space="preserve"> </w:t>
      </w:r>
      <w:r>
        <w:rPr>
          <w:sz w:val="24"/>
        </w:rPr>
        <w:t>Improvement</w:t>
      </w:r>
      <w:r>
        <w:rPr>
          <w:spacing w:val="-12"/>
          <w:sz w:val="24"/>
        </w:rPr>
        <w:t xml:space="preserve"> </w:t>
      </w:r>
      <w:r>
        <w:rPr>
          <w:sz w:val="24"/>
        </w:rPr>
        <w:t>Training</w:t>
      </w:r>
      <w:r>
        <w:rPr>
          <w:spacing w:val="-11"/>
          <w:sz w:val="24"/>
        </w:rPr>
        <w:t xml:space="preserve"> </w:t>
      </w:r>
      <w:r>
        <w:rPr>
          <w:sz w:val="24"/>
        </w:rPr>
        <w:t>at</w:t>
      </w:r>
      <w:r>
        <w:rPr>
          <w:spacing w:val="-12"/>
          <w:sz w:val="24"/>
        </w:rPr>
        <w:t xml:space="preserve"> </w:t>
      </w:r>
      <w:r>
        <w:rPr>
          <w:sz w:val="24"/>
        </w:rPr>
        <w:t>the</w:t>
      </w:r>
      <w:r>
        <w:rPr>
          <w:spacing w:val="-10"/>
          <w:sz w:val="24"/>
        </w:rPr>
        <w:t xml:space="preserve"> </w:t>
      </w:r>
      <w:r>
        <w:rPr>
          <w:sz w:val="24"/>
        </w:rPr>
        <w:t>expense</w:t>
      </w:r>
      <w:r>
        <w:rPr>
          <w:spacing w:val="-11"/>
          <w:sz w:val="24"/>
        </w:rPr>
        <w:t xml:space="preserve"> </w:t>
      </w:r>
      <w:r>
        <w:rPr>
          <w:sz w:val="24"/>
        </w:rPr>
        <w:t>of</w:t>
      </w:r>
      <w:r>
        <w:rPr>
          <w:spacing w:val="-9"/>
          <w:sz w:val="24"/>
        </w:rPr>
        <w:t xml:space="preserve"> </w:t>
      </w:r>
      <w:r>
        <w:rPr>
          <w:spacing w:val="-5"/>
          <w:sz w:val="24"/>
        </w:rPr>
        <w:t>the</w:t>
      </w:r>
    </w:p>
    <w:p w14:paraId="793E8A81" w14:textId="77777777" w:rsidR="00C104C0" w:rsidRDefault="00A926FA">
      <w:pPr>
        <w:pStyle w:val="BodyText"/>
        <w:spacing w:before="9"/>
        <w:ind w:left="3297"/>
      </w:pPr>
      <w:r>
        <w:rPr>
          <w:spacing w:val="-2"/>
        </w:rPr>
        <w:t>employee</w:t>
      </w:r>
    </w:p>
    <w:p w14:paraId="793E8A82" w14:textId="77777777" w:rsidR="00C104C0" w:rsidRDefault="00A926FA">
      <w:pPr>
        <w:pStyle w:val="ListParagraph"/>
        <w:numPr>
          <w:ilvl w:val="1"/>
          <w:numId w:val="10"/>
        </w:numPr>
        <w:tabs>
          <w:tab w:val="left" w:pos="3296"/>
        </w:tabs>
        <w:spacing w:before="24"/>
        <w:ind w:left="3296" w:hanging="359"/>
        <w:rPr>
          <w:rFonts w:ascii="Courier New" w:hAnsi="Courier New"/>
          <w:sz w:val="24"/>
        </w:rPr>
      </w:pPr>
      <w:r>
        <w:rPr>
          <w:spacing w:val="-2"/>
          <w:sz w:val="24"/>
        </w:rPr>
        <w:t>Suspension</w:t>
      </w:r>
    </w:p>
    <w:p w14:paraId="793E8A83" w14:textId="77777777" w:rsidR="00C104C0" w:rsidRDefault="00A926FA">
      <w:pPr>
        <w:pStyle w:val="ListParagraph"/>
        <w:numPr>
          <w:ilvl w:val="1"/>
          <w:numId w:val="10"/>
        </w:numPr>
        <w:tabs>
          <w:tab w:val="left" w:pos="3296"/>
        </w:tabs>
        <w:spacing w:before="16"/>
        <w:ind w:left="3296" w:hanging="359"/>
        <w:rPr>
          <w:rFonts w:ascii="Courier New" w:hAnsi="Courier New"/>
          <w:sz w:val="24"/>
        </w:rPr>
      </w:pPr>
      <w:r>
        <w:rPr>
          <w:sz w:val="24"/>
        </w:rPr>
        <w:t>Administrative</w:t>
      </w:r>
      <w:r>
        <w:rPr>
          <w:spacing w:val="-8"/>
          <w:sz w:val="24"/>
        </w:rPr>
        <w:t xml:space="preserve"> </w:t>
      </w:r>
      <w:r>
        <w:rPr>
          <w:sz w:val="24"/>
        </w:rPr>
        <w:t>leave</w:t>
      </w:r>
      <w:r>
        <w:rPr>
          <w:spacing w:val="-5"/>
          <w:sz w:val="24"/>
        </w:rPr>
        <w:t xml:space="preserve"> </w:t>
      </w:r>
      <w:r>
        <w:rPr>
          <w:sz w:val="24"/>
        </w:rPr>
        <w:t>(with</w:t>
      </w:r>
      <w:r>
        <w:rPr>
          <w:spacing w:val="-5"/>
          <w:sz w:val="24"/>
        </w:rPr>
        <w:t xml:space="preserve"> </w:t>
      </w:r>
      <w:r>
        <w:rPr>
          <w:sz w:val="24"/>
        </w:rPr>
        <w:t>or</w:t>
      </w:r>
      <w:r>
        <w:rPr>
          <w:spacing w:val="-8"/>
          <w:sz w:val="24"/>
        </w:rPr>
        <w:t xml:space="preserve"> </w:t>
      </w:r>
      <w:r>
        <w:rPr>
          <w:sz w:val="24"/>
        </w:rPr>
        <w:t>without</w:t>
      </w:r>
      <w:r>
        <w:rPr>
          <w:spacing w:val="-7"/>
          <w:sz w:val="24"/>
        </w:rPr>
        <w:t xml:space="preserve"> </w:t>
      </w:r>
      <w:r>
        <w:rPr>
          <w:spacing w:val="-4"/>
          <w:sz w:val="24"/>
        </w:rPr>
        <w:t>pay)</w:t>
      </w:r>
    </w:p>
    <w:p w14:paraId="793E8A84" w14:textId="77777777" w:rsidR="00C104C0" w:rsidRDefault="00A926FA">
      <w:pPr>
        <w:pStyle w:val="ListParagraph"/>
        <w:numPr>
          <w:ilvl w:val="1"/>
          <w:numId w:val="10"/>
        </w:numPr>
        <w:tabs>
          <w:tab w:val="left" w:pos="3296"/>
        </w:tabs>
        <w:spacing w:before="16"/>
        <w:ind w:left="3296" w:hanging="359"/>
        <w:rPr>
          <w:rFonts w:ascii="Courier New" w:hAnsi="Courier New"/>
          <w:sz w:val="24"/>
        </w:rPr>
      </w:pPr>
      <w:r>
        <w:rPr>
          <w:spacing w:val="-2"/>
          <w:sz w:val="24"/>
        </w:rPr>
        <w:t>Demotion</w:t>
      </w:r>
    </w:p>
    <w:p w14:paraId="793E8A85" w14:textId="77777777" w:rsidR="00C104C0" w:rsidRDefault="00A926FA">
      <w:pPr>
        <w:pStyle w:val="ListParagraph"/>
        <w:numPr>
          <w:ilvl w:val="1"/>
          <w:numId w:val="10"/>
        </w:numPr>
        <w:tabs>
          <w:tab w:val="left" w:pos="3296"/>
        </w:tabs>
        <w:spacing w:before="16"/>
        <w:ind w:left="3296" w:hanging="359"/>
        <w:rPr>
          <w:rFonts w:ascii="Courier New" w:hAnsi="Courier New"/>
          <w:sz w:val="24"/>
        </w:rPr>
      </w:pPr>
      <w:r>
        <w:rPr>
          <w:spacing w:val="-2"/>
          <w:sz w:val="24"/>
        </w:rPr>
        <w:t>Psychological</w:t>
      </w:r>
      <w:r>
        <w:rPr>
          <w:spacing w:val="8"/>
          <w:sz w:val="24"/>
        </w:rPr>
        <w:t xml:space="preserve"> </w:t>
      </w:r>
      <w:r>
        <w:rPr>
          <w:spacing w:val="-2"/>
          <w:sz w:val="24"/>
        </w:rPr>
        <w:t>assessment</w:t>
      </w:r>
    </w:p>
    <w:p w14:paraId="793E8A86" w14:textId="77777777" w:rsidR="00C104C0" w:rsidRDefault="00A926FA">
      <w:pPr>
        <w:pStyle w:val="ListParagraph"/>
        <w:numPr>
          <w:ilvl w:val="1"/>
          <w:numId w:val="10"/>
        </w:numPr>
        <w:tabs>
          <w:tab w:val="left" w:pos="3296"/>
        </w:tabs>
        <w:spacing w:before="14"/>
        <w:ind w:left="3296" w:hanging="359"/>
        <w:rPr>
          <w:rFonts w:ascii="Courier New" w:hAnsi="Courier New"/>
          <w:sz w:val="24"/>
        </w:rPr>
      </w:pPr>
      <w:r>
        <w:rPr>
          <w:spacing w:val="-2"/>
          <w:sz w:val="24"/>
        </w:rPr>
        <w:t>Counseling</w:t>
      </w:r>
    </w:p>
    <w:p w14:paraId="793E8A87" w14:textId="77777777" w:rsidR="00C104C0" w:rsidRDefault="00A926FA">
      <w:pPr>
        <w:pStyle w:val="ListParagraph"/>
        <w:numPr>
          <w:ilvl w:val="1"/>
          <w:numId w:val="10"/>
        </w:numPr>
        <w:tabs>
          <w:tab w:val="left" w:pos="3296"/>
        </w:tabs>
        <w:spacing w:before="16"/>
        <w:ind w:left="3296" w:hanging="359"/>
        <w:rPr>
          <w:rFonts w:ascii="Courier New" w:hAnsi="Courier New"/>
          <w:sz w:val="24"/>
        </w:rPr>
      </w:pPr>
      <w:r>
        <w:rPr>
          <w:sz w:val="24"/>
        </w:rPr>
        <w:t>Restricted</w:t>
      </w:r>
      <w:r>
        <w:rPr>
          <w:spacing w:val="-6"/>
          <w:sz w:val="24"/>
        </w:rPr>
        <w:t xml:space="preserve"> </w:t>
      </w:r>
      <w:r>
        <w:rPr>
          <w:sz w:val="24"/>
        </w:rPr>
        <w:t>presence</w:t>
      </w:r>
      <w:r>
        <w:rPr>
          <w:spacing w:val="-8"/>
          <w:sz w:val="24"/>
        </w:rPr>
        <w:t xml:space="preserve"> </w:t>
      </w:r>
      <w:r>
        <w:rPr>
          <w:sz w:val="24"/>
        </w:rPr>
        <w:t>on</w:t>
      </w:r>
      <w:r>
        <w:rPr>
          <w:spacing w:val="-5"/>
          <w:sz w:val="24"/>
        </w:rPr>
        <w:t xml:space="preserve"> </w:t>
      </w:r>
      <w:r>
        <w:rPr>
          <w:spacing w:val="-2"/>
          <w:sz w:val="24"/>
        </w:rPr>
        <w:t>campus</w:t>
      </w:r>
    </w:p>
    <w:p w14:paraId="793E8A88" w14:textId="77777777" w:rsidR="00C104C0" w:rsidRDefault="00A926FA">
      <w:pPr>
        <w:pStyle w:val="ListParagraph"/>
        <w:numPr>
          <w:ilvl w:val="1"/>
          <w:numId w:val="10"/>
        </w:numPr>
        <w:tabs>
          <w:tab w:val="left" w:pos="3296"/>
        </w:tabs>
        <w:spacing w:before="16"/>
        <w:ind w:left="3296" w:hanging="359"/>
        <w:rPr>
          <w:rFonts w:ascii="Courier New" w:hAnsi="Courier New"/>
          <w:sz w:val="24"/>
        </w:rPr>
      </w:pPr>
      <w:r>
        <w:rPr>
          <w:spacing w:val="-2"/>
          <w:sz w:val="24"/>
        </w:rPr>
        <w:t>Termination of employment</w:t>
      </w:r>
    </w:p>
    <w:p w14:paraId="793E8A89" w14:textId="77777777" w:rsidR="00C104C0" w:rsidRDefault="00C104C0">
      <w:pPr>
        <w:pStyle w:val="BodyText"/>
        <w:spacing w:before="31"/>
      </w:pPr>
    </w:p>
    <w:p w14:paraId="793E8A8A" w14:textId="77777777" w:rsidR="00C104C0" w:rsidRDefault="00A926FA">
      <w:pPr>
        <w:pStyle w:val="ListParagraph"/>
        <w:numPr>
          <w:ilvl w:val="0"/>
          <w:numId w:val="10"/>
        </w:numPr>
        <w:tabs>
          <w:tab w:val="left" w:pos="2433"/>
        </w:tabs>
        <w:spacing w:line="254" w:lineRule="auto"/>
        <w:ind w:left="2433" w:right="507" w:hanging="756"/>
        <w:jc w:val="both"/>
        <w:rPr>
          <w:sz w:val="24"/>
        </w:rPr>
      </w:pPr>
      <w:r>
        <w:rPr>
          <w:b/>
          <w:sz w:val="24"/>
        </w:rPr>
        <w:t>OTHER</w:t>
      </w:r>
      <w:r>
        <w:rPr>
          <w:b/>
          <w:spacing w:val="-7"/>
          <w:sz w:val="24"/>
        </w:rPr>
        <w:t xml:space="preserve"> </w:t>
      </w:r>
      <w:r>
        <w:rPr>
          <w:b/>
          <w:sz w:val="24"/>
        </w:rPr>
        <w:t>SANCTIONS:</w:t>
      </w:r>
      <w:r>
        <w:rPr>
          <w:b/>
          <w:spacing w:val="-5"/>
          <w:sz w:val="24"/>
        </w:rPr>
        <w:t xml:space="preserve"> </w:t>
      </w:r>
      <w:r>
        <w:rPr>
          <w:sz w:val="24"/>
        </w:rPr>
        <w:t>In</w:t>
      </w:r>
      <w:r>
        <w:rPr>
          <w:spacing w:val="-8"/>
          <w:sz w:val="24"/>
        </w:rPr>
        <w:t xml:space="preserve"> </w:t>
      </w:r>
      <w:r>
        <w:rPr>
          <w:sz w:val="24"/>
        </w:rPr>
        <w:t>addition</w:t>
      </w:r>
      <w:r>
        <w:rPr>
          <w:spacing w:val="-8"/>
          <w:sz w:val="24"/>
        </w:rPr>
        <w:t xml:space="preserve"> </w:t>
      </w:r>
      <w:r>
        <w:rPr>
          <w:sz w:val="24"/>
        </w:rPr>
        <w:t>to,</w:t>
      </w:r>
      <w:r>
        <w:rPr>
          <w:spacing w:val="-9"/>
          <w:sz w:val="24"/>
        </w:rPr>
        <w:t xml:space="preserve"> </w:t>
      </w:r>
      <w:r>
        <w:rPr>
          <w:sz w:val="24"/>
        </w:rPr>
        <w:t>or</w:t>
      </w:r>
      <w:r>
        <w:rPr>
          <w:spacing w:val="-6"/>
          <w:sz w:val="24"/>
        </w:rPr>
        <w:t xml:space="preserve"> </w:t>
      </w:r>
      <w:r>
        <w:rPr>
          <w:sz w:val="24"/>
        </w:rPr>
        <w:t>in</w:t>
      </w:r>
      <w:r>
        <w:rPr>
          <w:spacing w:val="-5"/>
          <w:sz w:val="24"/>
        </w:rPr>
        <w:t xml:space="preserve"> </w:t>
      </w:r>
      <w:r>
        <w:rPr>
          <w:sz w:val="24"/>
        </w:rPr>
        <w:t>place</w:t>
      </w:r>
      <w:r>
        <w:rPr>
          <w:spacing w:val="-6"/>
          <w:sz w:val="24"/>
        </w:rPr>
        <w:t xml:space="preserve"> </w:t>
      </w:r>
      <w:r>
        <w:rPr>
          <w:sz w:val="24"/>
        </w:rPr>
        <w:t>of,</w:t>
      </w:r>
      <w:r>
        <w:rPr>
          <w:spacing w:val="-9"/>
          <w:sz w:val="24"/>
        </w:rPr>
        <w:t xml:space="preserve"> </w:t>
      </w:r>
      <w:r>
        <w:rPr>
          <w:sz w:val="24"/>
        </w:rPr>
        <w:t>the</w:t>
      </w:r>
      <w:r>
        <w:rPr>
          <w:spacing w:val="-6"/>
          <w:sz w:val="24"/>
        </w:rPr>
        <w:t xml:space="preserve"> </w:t>
      </w:r>
      <w:r>
        <w:rPr>
          <w:sz w:val="24"/>
        </w:rPr>
        <w:t>above</w:t>
      </w:r>
      <w:r>
        <w:rPr>
          <w:spacing w:val="-6"/>
          <w:sz w:val="24"/>
        </w:rPr>
        <w:t xml:space="preserve"> </w:t>
      </w:r>
      <w:r>
        <w:rPr>
          <w:sz w:val="24"/>
        </w:rPr>
        <w:t>sanctions,</w:t>
      </w:r>
      <w:r>
        <w:rPr>
          <w:spacing w:val="-9"/>
          <w:sz w:val="24"/>
        </w:rPr>
        <w:t xml:space="preserve"> </w:t>
      </w:r>
      <w:r>
        <w:rPr>
          <w:sz w:val="24"/>
        </w:rPr>
        <w:t>Northwestern State</w:t>
      </w:r>
      <w:r>
        <w:rPr>
          <w:spacing w:val="-1"/>
          <w:sz w:val="24"/>
        </w:rPr>
        <w:t xml:space="preserve"> </w:t>
      </w:r>
      <w:r>
        <w:rPr>
          <w:sz w:val="24"/>
        </w:rPr>
        <w:t>University</w:t>
      </w:r>
      <w:r>
        <w:rPr>
          <w:spacing w:val="-2"/>
          <w:sz w:val="24"/>
        </w:rPr>
        <w:t xml:space="preserve"> </w:t>
      </w:r>
      <w:r>
        <w:rPr>
          <w:sz w:val="24"/>
        </w:rPr>
        <w:t>may</w:t>
      </w:r>
      <w:r>
        <w:rPr>
          <w:spacing w:val="-2"/>
          <w:sz w:val="24"/>
        </w:rPr>
        <w:t xml:space="preserve"> </w:t>
      </w:r>
      <w:r>
        <w:rPr>
          <w:sz w:val="24"/>
        </w:rPr>
        <w:t>assign any</w:t>
      </w:r>
      <w:r>
        <w:rPr>
          <w:spacing w:val="-5"/>
          <w:sz w:val="24"/>
        </w:rPr>
        <w:t xml:space="preserve"> </w:t>
      </w:r>
      <w:r>
        <w:rPr>
          <w:sz w:val="24"/>
        </w:rPr>
        <w:t>other</w:t>
      </w:r>
      <w:r>
        <w:rPr>
          <w:spacing w:val="-1"/>
          <w:sz w:val="24"/>
        </w:rPr>
        <w:t xml:space="preserve"> </w:t>
      </w:r>
      <w:r>
        <w:rPr>
          <w:sz w:val="24"/>
        </w:rPr>
        <w:t>sanctions</w:t>
      </w:r>
      <w:r>
        <w:rPr>
          <w:spacing w:val="-4"/>
          <w:sz w:val="24"/>
        </w:rPr>
        <w:t xml:space="preserve"> </w:t>
      </w:r>
      <w:r>
        <w:rPr>
          <w:sz w:val="24"/>
        </w:rPr>
        <w:t>as</w:t>
      </w:r>
      <w:r>
        <w:rPr>
          <w:spacing w:val="-2"/>
          <w:sz w:val="24"/>
        </w:rPr>
        <w:t xml:space="preserve"> </w:t>
      </w:r>
      <w:r>
        <w:rPr>
          <w:sz w:val="24"/>
        </w:rPr>
        <w:t>deemed</w:t>
      </w:r>
      <w:r>
        <w:rPr>
          <w:spacing w:val="-3"/>
          <w:sz w:val="24"/>
        </w:rPr>
        <w:t xml:space="preserve"> </w:t>
      </w:r>
      <w:r>
        <w:rPr>
          <w:sz w:val="24"/>
        </w:rPr>
        <w:t>appropriate</w:t>
      </w:r>
      <w:r>
        <w:rPr>
          <w:spacing w:val="-1"/>
          <w:sz w:val="24"/>
        </w:rPr>
        <w:t xml:space="preserve"> </w:t>
      </w:r>
      <w:r>
        <w:rPr>
          <w:sz w:val="24"/>
        </w:rPr>
        <w:t>for</w:t>
      </w:r>
      <w:r>
        <w:rPr>
          <w:spacing w:val="-1"/>
          <w:sz w:val="24"/>
        </w:rPr>
        <w:t xml:space="preserve"> </w:t>
      </w:r>
      <w:r>
        <w:rPr>
          <w:sz w:val="24"/>
        </w:rPr>
        <w:t>students and employees.</w:t>
      </w:r>
    </w:p>
    <w:p w14:paraId="793E8A8B" w14:textId="77777777" w:rsidR="00C104C0" w:rsidRDefault="00C104C0">
      <w:pPr>
        <w:pStyle w:val="BodyText"/>
        <w:spacing w:before="208"/>
      </w:pPr>
    </w:p>
    <w:p w14:paraId="793E8A8C" w14:textId="77777777" w:rsidR="00C104C0" w:rsidRDefault="00A926FA">
      <w:pPr>
        <w:pStyle w:val="Heading1"/>
        <w:numPr>
          <w:ilvl w:val="0"/>
          <w:numId w:val="23"/>
        </w:numPr>
        <w:tabs>
          <w:tab w:val="left" w:pos="1490"/>
        </w:tabs>
        <w:ind w:left="1490" w:hanging="1253"/>
        <w:jc w:val="left"/>
      </w:pPr>
      <w:bookmarkStart w:id="40" w:name="XIV.___APPEAL_PROCESS"/>
      <w:bookmarkEnd w:id="40"/>
      <w:r>
        <w:t>APPEAL</w:t>
      </w:r>
      <w:r>
        <w:rPr>
          <w:spacing w:val="-3"/>
        </w:rPr>
        <w:t xml:space="preserve"> </w:t>
      </w:r>
      <w:r>
        <w:rPr>
          <w:spacing w:val="-2"/>
        </w:rPr>
        <w:t>PROCESS</w:t>
      </w:r>
    </w:p>
    <w:p w14:paraId="7EFB5BCE" w14:textId="4055EBAB" w:rsidR="00B602C5" w:rsidRDefault="00B602C5">
      <w:pPr>
        <w:pStyle w:val="BodyText"/>
        <w:spacing w:before="38" w:line="254" w:lineRule="auto"/>
        <w:ind w:left="1497" w:right="831" w:hanging="10"/>
      </w:pPr>
      <w:r>
        <w:t>Either party may appeal: (a) a dismissal of a Formal Complaint or allegations therein; and (2) a written determination regarding responsibility.</w:t>
      </w:r>
    </w:p>
    <w:p w14:paraId="793E8A8D" w14:textId="2992639F" w:rsidR="00C104C0" w:rsidRDefault="00A926FA">
      <w:pPr>
        <w:pStyle w:val="BodyText"/>
        <w:spacing w:before="38" w:line="254" w:lineRule="auto"/>
        <w:ind w:left="1497" w:right="831" w:hanging="10"/>
        <w:rPr>
          <w:b/>
        </w:rPr>
      </w:pPr>
      <w:r>
        <w:t xml:space="preserve"> A Request for Appeal, along</w:t>
      </w:r>
      <w:r>
        <w:rPr>
          <w:spacing w:val="-5"/>
        </w:rPr>
        <w:t xml:space="preserve"> </w:t>
      </w:r>
      <w:r>
        <w:t>with</w:t>
      </w:r>
      <w:r>
        <w:rPr>
          <w:spacing w:val="-3"/>
        </w:rPr>
        <w:t xml:space="preserve"> </w:t>
      </w:r>
      <w:r>
        <w:t>supporting</w:t>
      </w:r>
      <w:r>
        <w:rPr>
          <w:spacing w:val="-7"/>
        </w:rPr>
        <w:t xml:space="preserve"> </w:t>
      </w:r>
      <w:r>
        <w:t>documentation</w:t>
      </w:r>
      <w:r>
        <w:rPr>
          <w:spacing w:val="-3"/>
        </w:rPr>
        <w:t xml:space="preserve"> </w:t>
      </w:r>
      <w:r>
        <w:t>must</w:t>
      </w:r>
      <w:r>
        <w:rPr>
          <w:spacing w:val="-6"/>
        </w:rPr>
        <w:t xml:space="preserve"> </w:t>
      </w:r>
      <w:r>
        <w:t>be</w:t>
      </w:r>
      <w:r>
        <w:rPr>
          <w:spacing w:val="-6"/>
        </w:rPr>
        <w:t xml:space="preserve"> </w:t>
      </w:r>
      <w:r>
        <w:t>based</w:t>
      </w:r>
      <w:r>
        <w:rPr>
          <w:spacing w:val="-3"/>
        </w:rPr>
        <w:t xml:space="preserve"> </w:t>
      </w:r>
      <w:r>
        <w:t>on</w:t>
      </w:r>
      <w:r>
        <w:rPr>
          <w:spacing w:val="-3"/>
        </w:rPr>
        <w:t xml:space="preserve"> </w:t>
      </w:r>
      <w:r>
        <w:t>one</w:t>
      </w:r>
      <w:r>
        <w:rPr>
          <w:spacing w:val="-6"/>
        </w:rPr>
        <w:t xml:space="preserve"> </w:t>
      </w:r>
      <w:r>
        <w:t>of</w:t>
      </w:r>
      <w:r>
        <w:rPr>
          <w:spacing w:val="-6"/>
        </w:rPr>
        <w:t xml:space="preserve"> </w:t>
      </w:r>
      <w:r>
        <w:t>the</w:t>
      </w:r>
      <w:r>
        <w:rPr>
          <w:spacing w:val="-4"/>
        </w:rPr>
        <w:t xml:space="preserve"> </w:t>
      </w:r>
      <w:r>
        <w:t>following</w:t>
      </w:r>
      <w:r>
        <w:rPr>
          <w:spacing w:val="-5"/>
        </w:rPr>
        <w:t xml:space="preserve"> </w:t>
      </w:r>
      <w:r>
        <w:t>grounds</w:t>
      </w:r>
      <w:r>
        <w:rPr>
          <w:spacing w:val="-5"/>
        </w:rPr>
        <w:t xml:space="preserve"> </w:t>
      </w:r>
      <w:r>
        <w:t xml:space="preserve">and submitted within ﬁve (5) calendar days of the </w:t>
      </w:r>
      <w:r>
        <w:rPr>
          <w:b/>
          <w:i/>
        </w:rPr>
        <w:t xml:space="preserve">delivery </w:t>
      </w:r>
      <w:r>
        <w:t xml:space="preserve">of the notice of the </w:t>
      </w:r>
      <w:r w:rsidR="00D35607">
        <w:t xml:space="preserve">dismissal or </w:t>
      </w:r>
      <w:r>
        <w:t xml:space="preserve">hearing outcome, by 5:00PM on the 5th day. </w:t>
      </w:r>
      <w:r>
        <w:rPr>
          <w:b/>
        </w:rPr>
        <w:t>A Request for Appeal without supporting documentation WILL result in dismissal.</w:t>
      </w:r>
    </w:p>
    <w:p w14:paraId="793E8A8E" w14:textId="77777777" w:rsidR="00C104C0" w:rsidRDefault="00A926FA">
      <w:pPr>
        <w:pStyle w:val="BodyText"/>
        <w:spacing w:before="73"/>
        <w:ind w:left="1857"/>
      </w:pPr>
      <w:r>
        <w:t>Appeals</w:t>
      </w:r>
      <w:r>
        <w:rPr>
          <w:spacing w:val="-7"/>
        </w:rPr>
        <w:t xml:space="preserve"> </w:t>
      </w:r>
      <w:r>
        <w:t>should</w:t>
      </w:r>
      <w:r>
        <w:rPr>
          <w:spacing w:val="-3"/>
        </w:rPr>
        <w:t xml:space="preserve"> </w:t>
      </w:r>
      <w:r>
        <w:t>only</w:t>
      </w:r>
      <w:r>
        <w:rPr>
          <w:spacing w:val="-5"/>
        </w:rPr>
        <w:t xml:space="preserve"> </w:t>
      </w:r>
      <w:r>
        <w:t>be</w:t>
      </w:r>
      <w:r>
        <w:rPr>
          <w:spacing w:val="-3"/>
        </w:rPr>
        <w:t xml:space="preserve"> </w:t>
      </w:r>
      <w:r>
        <w:t>raised</w:t>
      </w:r>
      <w:r>
        <w:rPr>
          <w:spacing w:val="-1"/>
        </w:rPr>
        <w:t xml:space="preserve"> </w:t>
      </w:r>
      <w:r>
        <w:t>on one</w:t>
      </w:r>
      <w:r>
        <w:rPr>
          <w:spacing w:val="-3"/>
        </w:rPr>
        <w:t xml:space="preserve"> </w:t>
      </w:r>
      <w:r>
        <w:t>or</w:t>
      </w:r>
      <w:r>
        <w:rPr>
          <w:spacing w:val="-1"/>
        </w:rPr>
        <w:t xml:space="preserve"> </w:t>
      </w:r>
      <w:r>
        <w:t>more</w:t>
      </w:r>
      <w:r>
        <w:rPr>
          <w:spacing w:val="-4"/>
        </w:rPr>
        <w:t xml:space="preserve"> </w:t>
      </w:r>
      <w:r>
        <w:t>of</w:t>
      </w:r>
      <w:r>
        <w:rPr>
          <w:spacing w:val="-3"/>
        </w:rPr>
        <w:t xml:space="preserve"> </w:t>
      </w:r>
      <w:r>
        <w:t>the</w:t>
      </w:r>
      <w:r>
        <w:rPr>
          <w:spacing w:val="-1"/>
        </w:rPr>
        <w:t xml:space="preserve"> </w:t>
      </w:r>
      <w:r>
        <w:t>following</w:t>
      </w:r>
      <w:r>
        <w:rPr>
          <w:spacing w:val="-2"/>
        </w:rPr>
        <w:t xml:space="preserve"> grounds:</w:t>
      </w:r>
    </w:p>
    <w:p w14:paraId="793E8A8F" w14:textId="2B7522EB" w:rsidR="00C104C0" w:rsidRDefault="00A926FA">
      <w:pPr>
        <w:pStyle w:val="ListParagraph"/>
        <w:numPr>
          <w:ilvl w:val="1"/>
          <w:numId w:val="23"/>
        </w:numPr>
        <w:tabs>
          <w:tab w:val="left" w:pos="2308"/>
        </w:tabs>
        <w:spacing w:before="149"/>
        <w:ind w:left="2308" w:hanging="451"/>
        <w:rPr>
          <w:sz w:val="24"/>
        </w:rPr>
      </w:pPr>
      <w:r>
        <w:rPr>
          <w:sz w:val="24"/>
        </w:rPr>
        <w:t>A</w:t>
      </w:r>
      <w:r>
        <w:rPr>
          <w:spacing w:val="-5"/>
          <w:sz w:val="24"/>
        </w:rPr>
        <w:t xml:space="preserve"> </w:t>
      </w:r>
      <w:r>
        <w:rPr>
          <w:sz w:val="24"/>
        </w:rPr>
        <w:t>procedural</w:t>
      </w:r>
      <w:r>
        <w:rPr>
          <w:spacing w:val="-7"/>
          <w:sz w:val="24"/>
        </w:rPr>
        <w:t xml:space="preserve"> </w:t>
      </w:r>
      <w:r>
        <w:rPr>
          <w:sz w:val="24"/>
        </w:rPr>
        <w:t>irregularity</w:t>
      </w:r>
      <w:r>
        <w:rPr>
          <w:spacing w:val="-9"/>
          <w:sz w:val="24"/>
        </w:rPr>
        <w:t xml:space="preserve"> </w:t>
      </w:r>
      <w:r>
        <w:rPr>
          <w:sz w:val="24"/>
        </w:rPr>
        <w:t>that</w:t>
      </w:r>
      <w:r>
        <w:rPr>
          <w:spacing w:val="-6"/>
          <w:sz w:val="24"/>
        </w:rPr>
        <w:t xml:space="preserve"> </w:t>
      </w:r>
      <w:r>
        <w:rPr>
          <w:sz w:val="24"/>
        </w:rPr>
        <w:t>altered</w:t>
      </w:r>
      <w:r>
        <w:rPr>
          <w:spacing w:val="-4"/>
          <w:sz w:val="24"/>
        </w:rPr>
        <w:t xml:space="preserve"> </w:t>
      </w:r>
      <w:r>
        <w:rPr>
          <w:sz w:val="24"/>
        </w:rPr>
        <w:t>the</w:t>
      </w:r>
      <w:r>
        <w:rPr>
          <w:spacing w:val="-4"/>
          <w:sz w:val="24"/>
        </w:rPr>
        <w:t xml:space="preserve"> </w:t>
      </w:r>
      <w:r>
        <w:rPr>
          <w:spacing w:val="-2"/>
          <w:sz w:val="24"/>
        </w:rPr>
        <w:t>outcome</w:t>
      </w:r>
      <w:r w:rsidR="00D35607">
        <w:rPr>
          <w:spacing w:val="-2"/>
          <w:sz w:val="24"/>
        </w:rPr>
        <w:t xml:space="preserve"> or dismissal</w:t>
      </w:r>
      <w:r>
        <w:rPr>
          <w:spacing w:val="-2"/>
          <w:sz w:val="24"/>
        </w:rPr>
        <w:t>;</w:t>
      </w:r>
    </w:p>
    <w:p w14:paraId="793E8A90" w14:textId="77777777" w:rsidR="00C104C0" w:rsidRDefault="00A926FA">
      <w:pPr>
        <w:pStyle w:val="ListParagraph"/>
        <w:numPr>
          <w:ilvl w:val="1"/>
          <w:numId w:val="23"/>
        </w:numPr>
        <w:tabs>
          <w:tab w:val="left" w:pos="2308"/>
        </w:tabs>
        <w:spacing w:before="24"/>
        <w:ind w:left="2308" w:hanging="451"/>
        <w:rPr>
          <w:sz w:val="24"/>
        </w:rPr>
      </w:pPr>
      <w:r>
        <w:rPr>
          <w:sz w:val="24"/>
        </w:rPr>
        <w:t>To</w:t>
      </w:r>
      <w:r>
        <w:rPr>
          <w:spacing w:val="-5"/>
          <w:sz w:val="24"/>
        </w:rPr>
        <w:t xml:space="preserve"> </w:t>
      </w:r>
      <w:r>
        <w:rPr>
          <w:sz w:val="24"/>
        </w:rPr>
        <w:t>consider</w:t>
      </w:r>
      <w:r>
        <w:rPr>
          <w:spacing w:val="-7"/>
          <w:sz w:val="24"/>
        </w:rPr>
        <w:t xml:space="preserve"> </w:t>
      </w:r>
      <w:r>
        <w:rPr>
          <w:sz w:val="24"/>
        </w:rPr>
        <w:t>new</w:t>
      </w:r>
      <w:r>
        <w:rPr>
          <w:spacing w:val="-7"/>
          <w:sz w:val="24"/>
        </w:rPr>
        <w:t xml:space="preserve"> </w:t>
      </w:r>
      <w:r>
        <w:rPr>
          <w:sz w:val="24"/>
        </w:rPr>
        <w:t>evidence</w:t>
      </w:r>
      <w:r>
        <w:rPr>
          <w:spacing w:val="-4"/>
          <w:sz w:val="24"/>
        </w:rPr>
        <w:t xml:space="preserve"> </w:t>
      </w:r>
      <w:r>
        <w:rPr>
          <w:sz w:val="24"/>
        </w:rPr>
        <w:t>that</w:t>
      </w:r>
      <w:r>
        <w:rPr>
          <w:spacing w:val="-7"/>
          <w:sz w:val="24"/>
        </w:rPr>
        <w:t xml:space="preserve"> </w:t>
      </w:r>
      <w:r>
        <w:rPr>
          <w:sz w:val="24"/>
        </w:rPr>
        <w:t>was</w:t>
      </w:r>
      <w:r>
        <w:rPr>
          <w:spacing w:val="-5"/>
          <w:sz w:val="24"/>
        </w:rPr>
        <w:t xml:space="preserve"> </w:t>
      </w:r>
      <w:r>
        <w:rPr>
          <w:sz w:val="24"/>
        </w:rPr>
        <w:t>not</w:t>
      </w:r>
      <w:r>
        <w:rPr>
          <w:spacing w:val="-6"/>
          <w:sz w:val="24"/>
        </w:rPr>
        <w:t xml:space="preserve"> </w:t>
      </w:r>
      <w:r>
        <w:rPr>
          <w:sz w:val="24"/>
        </w:rPr>
        <w:t>available</w:t>
      </w:r>
      <w:r>
        <w:rPr>
          <w:spacing w:val="-10"/>
          <w:sz w:val="24"/>
        </w:rPr>
        <w:t xml:space="preserve"> </w:t>
      </w:r>
      <w:r>
        <w:rPr>
          <w:sz w:val="24"/>
        </w:rPr>
        <w:t>at</w:t>
      </w:r>
      <w:r>
        <w:rPr>
          <w:spacing w:val="-6"/>
          <w:sz w:val="24"/>
        </w:rPr>
        <w:t xml:space="preserve"> </w:t>
      </w:r>
      <w:r>
        <w:rPr>
          <w:sz w:val="24"/>
        </w:rPr>
        <w:t>the</w:t>
      </w:r>
      <w:r>
        <w:rPr>
          <w:spacing w:val="-4"/>
          <w:sz w:val="24"/>
        </w:rPr>
        <w:t xml:space="preserve"> </w:t>
      </w:r>
      <w:r>
        <w:rPr>
          <w:sz w:val="24"/>
        </w:rPr>
        <w:t>time</w:t>
      </w:r>
      <w:r>
        <w:rPr>
          <w:spacing w:val="-7"/>
          <w:sz w:val="24"/>
        </w:rPr>
        <w:t xml:space="preserve"> </w:t>
      </w:r>
      <w:r>
        <w:rPr>
          <w:sz w:val="24"/>
        </w:rPr>
        <w:t>the</w:t>
      </w:r>
      <w:r>
        <w:rPr>
          <w:spacing w:val="-6"/>
          <w:sz w:val="24"/>
        </w:rPr>
        <w:t xml:space="preserve"> </w:t>
      </w:r>
      <w:r>
        <w:rPr>
          <w:sz w:val="24"/>
        </w:rPr>
        <w:t>determination</w:t>
      </w:r>
      <w:r>
        <w:rPr>
          <w:spacing w:val="-4"/>
          <w:sz w:val="24"/>
        </w:rPr>
        <w:t xml:space="preserve"> </w:t>
      </w:r>
      <w:r>
        <w:rPr>
          <w:spacing w:val="-5"/>
          <w:sz w:val="24"/>
        </w:rPr>
        <w:t>was</w:t>
      </w:r>
    </w:p>
    <w:p w14:paraId="793E8A91" w14:textId="4FDD3367" w:rsidR="00C104C0" w:rsidRDefault="00A926FA">
      <w:pPr>
        <w:pStyle w:val="BodyText"/>
        <w:spacing w:before="19"/>
        <w:ind w:left="2308"/>
      </w:pPr>
      <w:r>
        <w:t>made,</w:t>
      </w:r>
      <w:r>
        <w:rPr>
          <w:spacing w:val="-2"/>
        </w:rPr>
        <w:t xml:space="preserve"> </w:t>
      </w:r>
      <w:r>
        <w:t>and</w:t>
      </w:r>
      <w:r>
        <w:rPr>
          <w:spacing w:val="-3"/>
        </w:rPr>
        <w:t xml:space="preserve"> </w:t>
      </w:r>
      <w:r>
        <w:t>the</w:t>
      </w:r>
      <w:r>
        <w:rPr>
          <w:spacing w:val="-1"/>
        </w:rPr>
        <w:t xml:space="preserve"> </w:t>
      </w:r>
      <w:r>
        <w:t>evidence</w:t>
      </w:r>
      <w:r>
        <w:rPr>
          <w:spacing w:val="-3"/>
        </w:rPr>
        <w:t xml:space="preserve"> </w:t>
      </w:r>
      <w:r>
        <w:t>could alter</w:t>
      </w:r>
      <w:r>
        <w:rPr>
          <w:spacing w:val="-4"/>
        </w:rPr>
        <w:t xml:space="preserve"> </w:t>
      </w:r>
      <w:r>
        <w:t>the</w:t>
      </w:r>
      <w:r>
        <w:rPr>
          <w:spacing w:val="-1"/>
        </w:rPr>
        <w:t xml:space="preserve"> </w:t>
      </w:r>
      <w:r>
        <w:rPr>
          <w:spacing w:val="-2"/>
        </w:rPr>
        <w:t>outcome</w:t>
      </w:r>
      <w:r w:rsidR="00D35607">
        <w:rPr>
          <w:spacing w:val="-2"/>
        </w:rPr>
        <w:t xml:space="preserve"> or dismissal</w:t>
      </w:r>
      <w:r>
        <w:rPr>
          <w:spacing w:val="-2"/>
        </w:rPr>
        <w:t>;</w:t>
      </w:r>
    </w:p>
    <w:p w14:paraId="793E8A92" w14:textId="77777777" w:rsidR="00C104C0" w:rsidRDefault="00A926FA">
      <w:pPr>
        <w:pStyle w:val="ListParagraph"/>
        <w:numPr>
          <w:ilvl w:val="1"/>
          <w:numId w:val="23"/>
        </w:numPr>
        <w:tabs>
          <w:tab w:val="left" w:pos="2308"/>
        </w:tabs>
        <w:spacing w:before="23"/>
        <w:ind w:left="2308" w:hanging="451"/>
        <w:rPr>
          <w:sz w:val="24"/>
        </w:rPr>
      </w:pPr>
      <w:r>
        <w:rPr>
          <w:sz w:val="24"/>
        </w:rPr>
        <w:t>The</w:t>
      </w:r>
      <w:r>
        <w:rPr>
          <w:spacing w:val="-9"/>
          <w:sz w:val="24"/>
        </w:rPr>
        <w:t xml:space="preserve"> </w:t>
      </w:r>
      <w:r>
        <w:rPr>
          <w:sz w:val="24"/>
        </w:rPr>
        <w:t>Title</w:t>
      </w:r>
      <w:r>
        <w:rPr>
          <w:spacing w:val="-7"/>
          <w:sz w:val="24"/>
        </w:rPr>
        <w:t xml:space="preserve"> </w:t>
      </w:r>
      <w:r>
        <w:rPr>
          <w:sz w:val="24"/>
        </w:rPr>
        <w:t>IX</w:t>
      </w:r>
      <w:r>
        <w:rPr>
          <w:spacing w:val="-7"/>
          <w:sz w:val="24"/>
        </w:rPr>
        <w:t xml:space="preserve"> </w:t>
      </w:r>
      <w:r>
        <w:rPr>
          <w:sz w:val="24"/>
        </w:rPr>
        <w:t>Coordinator,</w:t>
      </w:r>
      <w:r>
        <w:rPr>
          <w:spacing w:val="-10"/>
          <w:sz w:val="24"/>
        </w:rPr>
        <w:t xml:space="preserve"> </w:t>
      </w:r>
      <w:r>
        <w:rPr>
          <w:sz w:val="24"/>
        </w:rPr>
        <w:t>Investigator,</w:t>
      </w:r>
      <w:r>
        <w:rPr>
          <w:spacing w:val="-7"/>
          <w:sz w:val="24"/>
        </w:rPr>
        <w:t xml:space="preserve"> </w:t>
      </w:r>
      <w:r>
        <w:rPr>
          <w:sz w:val="24"/>
        </w:rPr>
        <w:t>or</w:t>
      </w:r>
      <w:r>
        <w:rPr>
          <w:spacing w:val="-10"/>
          <w:sz w:val="24"/>
        </w:rPr>
        <w:t xml:space="preserve"> </w:t>
      </w:r>
      <w:r>
        <w:rPr>
          <w:sz w:val="24"/>
        </w:rPr>
        <w:t>Hearing</w:t>
      </w:r>
      <w:r>
        <w:rPr>
          <w:spacing w:val="-10"/>
          <w:sz w:val="24"/>
        </w:rPr>
        <w:t xml:space="preserve"> </w:t>
      </w:r>
      <w:r>
        <w:rPr>
          <w:sz w:val="24"/>
        </w:rPr>
        <w:t>Panel</w:t>
      </w:r>
      <w:r>
        <w:rPr>
          <w:spacing w:val="-9"/>
          <w:sz w:val="24"/>
        </w:rPr>
        <w:t xml:space="preserve"> </w:t>
      </w:r>
      <w:r>
        <w:rPr>
          <w:sz w:val="24"/>
        </w:rPr>
        <w:t>had</w:t>
      </w:r>
      <w:r>
        <w:rPr>
          <w:spacing w:val="-9"/>
          <w:sz w:val="24"/>
        </w:rPr>
        <w:t xml:space="preserve"> </w:t>
      </w:r>
      <w:r>
        <w:rPr>
          <w:sz w:val="24"/>
        </w:rPr>
        <w:t>a</w:t>
      </w:r>
      <w:r>
        <w:rPr>
          <w:spacing w:val="-7"/>
          <w:sz w:val="24"/>
        </w:rPr>
        <w:t xml:space="preserve"> </w:t>
      </w:r>
      <w:r>
        <w:rPr>
          <w:sz w:val="24"/>
        </w:rPr>
        <w:t>conﬂict</w:t>
      </w:r>
      <w:r>
        <w:rPr>
          <w:spacing w:val="-9"/>
          <w:sz w:val="24"/>
        </w:rPr>
        <w:t xml:space="preserve"> </w:t>
      </w:r>
      <w:r>
        <w:rPr>
          <w:sz w:val="24"/>
        </w:rPr>
        <w:t>of</w:t>
      </w:r>
      <w:r>
        <w:rPr>
          <w:spacing w:val="-9"/>
          <w:sz w:val="24"/>
        </w:rPr>
        <w:t xml:space="preserve"> </w:t>
      </w:r>
      <w:r>
        <w:rPr>
          <w:sz w:val="24"/>
        </w:rPr>
        <w:t>interest</w:t>
      </w:r>
      <w:r>
        <w:rPr>
          <w:spacing w:val="-9"/>
          <w:sz w:val="24"/>
        </w:rPr>
        <w:t xml:space="preserve"> </w:t>
      </w:r>
      <w:r>
        <w:rPr>
          <w:sz w:val="24"/>
        </w:rPr>
        <w:t>or</w:t>
      </w:r>
      <w:r>
        <w:rPr>
          <w:spacing w:val="-9"/>
          <w:sz w:val="24"/>
        </w:rPr>
        <w:t xml:space="preserve"> </w:t>
      </w:r>
      <w:r>
        <w:rPr>
          <w:spacing w:val="-4"/>
          <w:sz w:val="24"/>
        </w:rPr>
        <w:t>bias</w:t>
      </w:r>
    </w:p>
    <w:p w14:paraId="793E8A93" w14:textId="5EA2D8D9" w:rsidR="00C104C0" w:rsidRDefault="00A926FA">
      <w:pPr>
        <w:pStyle w:val="BodyText"/>
        <w:spacing w:before="17"/>
        <w:ind w:left="2308"/>
      </w:pPr>
      <w:r>
        <w:t>that</w:t>
      </w:r>
      <w:r>
        <w:rPr>
          <w:spacing w:val="-6"/>
        </w:rPr>
        <w:t xml:space="preserve"> </w:t>
      </w:r>
      <w:r>
        <w:t>altered</w:t>
      </w:r>
      <w:r>
        <w:rPr>
          <w:spacing w:val="-3"/>
        </w:rPr>
        <w:t xml:space="preserve"> </w:t>
      </w:r>
      <w:r>
        <w:t>the</w:t>
      </w:r>
      <w:r>
        <w:rPr>
          <w:spacing w:val="-4"/>
        </w:rPr>
        <w:t xml:space="preserve"> </w:t>
      </w:r>
      <w:r>
        <w:rPr>
          <w:spacing w:val="-2"/>
        </w:rPr>
        <w:t>outcome</w:t>
      </w:r>
      <w:r w:rsidR="00D35607">
        <w:rPr>
          <w:spacing w:val="-2"/>
        </w:rPr>
        <w:t xml:space="preserve"> or dismissal</w:t>
      </w:r>
      <w:r>
        <w:rPr>
          <w:spacing w:val="-2"/>
        </w:rPr>
        <w:t>.</w:t>
      </w:r>
    </w:p>
    <w:p w14:paraId="793E8A94" w14:textId="77777777" w:rsidR="00C104C0" w:rsidRDefault="00A926FA">
      <w:pPr>
        <w:pStyle w:val="BodyText"/>
        <w:spacing w:before="163" w:line="254" w:lineRule="auto"/>
        <w:ind w:left="1857" w:right="245"/>
      </w:pPr>
      <w:r>
        <w:t>If</w:t>
      </w:r>
      <w:r>
        <w:rPr>
          <w:spacing w:val="-4"/>
        </w:rPr>
        <w:t xml:space="preserve"> </w:t>
      </w:r>
      <w:r>
        <w:t>the</w:t>
      </w:r>
      <w:r>
        <w:rPr>
          <w:spacing w:val="-6"/>
        </w:rPr>
        <w:t xml:space="preserve"> </w:t>
      </w:r>
      <w:r>
        <w:t>Request</w:t>
      </w:r>
      <w:r>
        <w:rPr>
          <w:spacing w:val="-6"/>
        </w:rPr>
        <w:t xml:space="preserve"> </w:t>
      </w:r>
      <w:r>
        <w:t>for</w:t>
      </w:r>
      <w:r>
        <w:rPr>
          <w:spacing w:val="-7"/>
        </w:rPr>
        <w:t xml:space="preserve"> </w:t>
      </w:r>
      <w:r>
        <w:t>Appeal</w:t>
      </w:r>
      <w:r>
        <w:rPr>
          <w:spacing w:val="-7"/>
        </w:rPr>
        <w:t xml:space="preserve"> </w:t>
      </w:r>
      <w:r>
        <w:t>is</w:t>
      </w:r>
      <w:r>
        <w:rPr>
          <w:spacing w:val="-6"/>
        </w:rPr>
        <w:t xml:space="preserve"> </w:t>
      </w:r>
      <w:r>
        <w:t>approved,</w:t>
      </w:r>
      <w:r>
        <w:rPr>
          <w:spacing w:val="-5"/>
        </w:rPr>
        <w:t xml:space="preserve"> </w:t>
      </w:r>
      <w:r>
        <w:t>an</w:t>
      </w:r>
      <w:r>
        <w:rPr>
          <w:spacing w:val="-4"/>
        </w:rPr>
        <w:t xml:space="preserve"> </w:t>
      </w:r>
      <w:r>
        <w:t>Appellate</w:t>
      </w:r>
      <w:r>
        <w:rPr>
          <w:spacing w:val="-5"/>
        </w:rPr>
        <w:t xml:space="preserve"> </w:t>
      </w:r>
      <w:r>
        <w:t>or</w:t>
      </w:r>
      <w:r>
        <w:rPr>
          <w:spacing w:val="-7"/>
        </w:rPr>
        <w:t xml:space="preserve"> </w:t>
      </w:r>
      <w:r>
        <w:t>Appeals</w:t>
      </w:r>
      <w:r>
        <w:rPr>
          <w:spacing w:val="-6"/>
        </w:rPr>
        <w:t xml:space="preserve"> </w:t>
      </w:r>
      <w:r>
        <w:t>Committee</w:t>
      </w:r>
      <w:r>
        <w:rPr>
          <w:spacing w:val="-9"/>
        </w:rPr>
        <w:t xml:space="preserve"> </w:t>
      </w:r>
      <w:r>
        <w:t>will</w:t>
      </w:r>
      <w:r>
        <w:rPr>
          <w:spacing w:val="-5"/>
        </w:rPr>
        <w:t xml:space="preserve"> </w:t>
      </w:r>
      <w:r>
        <w:t>be</w:t>
      </w:r>
      <w:r>
        <w:rPr>
          <w:spacing w:val="-5"/>
        </w:rPr>
        <w:t xml:space="preserve"> </w:t>
      </w:r>
      <w:r>
        <w:t>appointed. They may not be the individual(s) who reached the original determination, the investigator, or the Title IX Coordinator.</w:t>
      </w:r>
    </w:p>
    <w:p w14:paraId="793E8A95" w14:textId="77777777" w:rsidR="00C104C0" w:rsidRDefault="00A926FA">
      <w:pPr>
        <w:pStyle w:val="BodyText"/>
        <w:spacing w:before="7"/>
        <w:ind w:left="1857"/>
      </w:pPr>
      <w:r>
        <w:t>The</w:t>
      </w:r>
      <w:r>
        <w:rPr>
          <w:spacing w:val="-4"/>
        </w:rPr>
        <w:t xml:space="preserve"> </w:t>
      </w:r>
      <w:r>
        <w:t>Appellate</w:t>
      </w:r>
      <w:r>
        <w:rPr>
          <w:spacing w:val="-4"/>
        </w:rPr>
        <w:t xml:space="preserve"> </w:t>
      </w:r>
      <w:r>
        <w:rPr>
          <w:spacing w:val="-2"/>
        </w:rPr>
        <w:t>will:</w:t>
      </w:r>
    </w:p>
    <w:p w14:paraId="793E8A96" w14:textId="77777777" w:rsidR="00C104C0" w:rsidRDefault="00A926FA">
      <w:pPr>
        <w:pStyle w:val="ListParagraph"/>
        <w:numPr>
          <w:ilvl w:val="0"/>
          <w:numId w:val="9"/>
        </w:numPr>
        <w:tabs>
          <w:tab w:val="left" w:pos="2308"/>
        </w:tabs>
        <w:spacing w:before="24"/>
        <w:ind w:hanging="451"/>
        <w:rPr>
          <w:sz w:val="24"/>
        </w:rPr>
      </w:pPr>
      <w:r>
        <w:rPr>
          <w:sz w:val="24"/>
        </w:rPr>
        <w:t>Notify</w:t>
      </w:r>
      <w:r>
        <w:rPr>
          <w:spacing w:val="-4"/>
          <w:sz w:val="24"/>
        </w:rPr>
        <w:t xml:space="preserve"> </w:t>
      </w:r>
      <w:r>
        <w:rPr>
          <w:sz w:val="24"/>
        </w:rPr>
        <w:t>the</w:t>
      </w:r>
      <w:r>
        <w:rPr>
          <w:spacing w:val="-5"/>
          <w:sz w:val="24"/>
        </w:rPr>
        <w:t xml:space="preserve"> </w:t>
      </w:r>
      <w:r>
        <w:rPr>
          <w:sz w:val="24"/>
        </w:rPr>
        <w:t>parties</w:t>
      </w:r>
      <w:r>
        <w:rPr>
          <w:spacing w:val="-3"/>
          <w:sz w:val="24"/>
        </w:rPr>
        <w:t xml:space="preserve"> </w:t>
      </w:r>
      <w:r>
        <w:rPr>
          <w:sz w:val="24"/>
        </w:rPr>
        <w:t>in</w:t>
      </w:r>
      <w:r>
        <w:rPr>
          <w:spacing w:val="-2"/>
          <w:sz w:val="24"/>
        </w:rPr>
        <w:t xml:space="preserve"> </w:t>
      </w:r>
      <w:r>
        <w:rPr>
          <w:sz w:val="24"/>
        </w:rPr>
        <w:t>writing</w:t>
      </w:r>
      <w:r>
        <w:rPr>
          <w:spacing w:val="-4"/>
          <w:sz w:val="24"/>
        </w:rPr>
        <w:t xml:space="preserve"> </w:t>
      </w:r>
      <w:r>
        <w:rPr>
          <w:sz w:val="24"/>
        </w:rPr>
        <w:t>that</w:t>
      </w:r>
      <w:r>
        <w:rPr>
          <w:spacing w:val="-4"/>
          <w:sz w:val="24"/>
        </w:rPr>
        <w:t xml:space="preserve"> </w:t>
      </w:r>
      <w:r>
        <w:rPr>
          <w:sz w:val="24"/>
        </w:rPr>
        <w:t>the</w:t>
      </w:r>
      <w:r>
        <w:rPr>
          <w:spacing w:val="-3"/>
          <w:sz w:val="24"/>
        </w:rPr>
        <w:t xml:space="preserve"> </w:t>
      </w:r>
      <w:r>
        <w:rPr>
          <w:sz w:val="24"/>
        </w:rPr>
        <w:t>Appeal</w:t>
      </w:r>
      <w:r>
        <w:rPr>
          <w:spacing w:val="-6"/>
          <w:sz w:val="24"/>
        </w:rPr>
        <w:t xml:space="preserve"> </w:t>
      </w:r>
      <w:r>
        <w:rPr>
          <w:sz w:val="24"/>
        </w:rPr>
        <w:t>Review</w:t>
      </w:r>
      <w:r>
        <w:rPr>
          <w:spacing w:val="-4"/>
          <w:sz w:val="24"/>
        </w:rPr>
        <w:t xml:space="preserve"> </w:t>
      </w:r>
      <w:r>
        <w:rPr>
          <w:sz w:val="24"/>
        </w:rPr>
        <w:t>will</w:t>
      </w:r>
      <w:r>
        <w:rPr>
          <w:spacing w:val="-3"/>
          <w:sz w:val="24"/>
        </w:rPr>
        <w:t xml:space="preserve"> </w:t>
      </w:r>
      <w:r>
        <w:rPr>
          <w:sz w:val="24"/>
        </w:rPr>
        <w:t>move</w:t>
      </w:r>
      <w:r>
        <w:rPr>
          <w:spacing w:val="-3"/>
          <w:sz w:val="24"/>
        </w:rPr>
        <w:t xml:space="preserve"> </w:t>
      </w:r>
      <w:r>
        <w:rPr>
          <w:spacing w:val="-2"/>
          <w:sz w:val="24"/>
        </w:rPr>
        <w:t>forward;</w:t>
      </w:r>
    </w:p>
    <w:p w14:paraId="793E8A97" w14:textId="77777777" w:rsidR="00C104C0" w:rsidRDefault="00A926FA">
      <w:pPr>
        <w:pStyle w:val="ListParagraph"/>
        <w:numPr>
          <w:ilvl w:val="0"/>
          <w:numId w:val="9"/>
        </w:numPr>
        <w:tabs>
          <w:tab w:val="left" w:pos="2308"/>
        </w:tabs>
        <w:spacing w:before="23"/>
        <w:ind w:hanging="451"/>
        <w:rPr>
          <w:sz w:val="24"/>
        </w:rPr>
      </w:pPr>
      <w:r>
        <w:rPr>
          <w:sz w:val="24"/>
        </w:rPr>
        <w:t>Give</w:t>
      </w:r>
      <w:r>
        <w:rPr>
          <w:spacing w:val="-4"/>
          <w:sz w:val="24"/>
        </w:rPr>
        <w:t xml:space="preserve"> </w:t>
      </w:r>
      <w:r>
        <w:rPr>
          <w:sz w:val="24"/>
        </w:rPr>
        <w:t>both</w:t>
      </w:r>
      <w:r>
        <w:rPr>
          <w:spacing w:val="-5"/>
          <w:sz w:val="24"/>
        </w:rPr>
        <w:t xml:space="preserve"> </w:t>
      </w:r>
      <w:r>
        <w:rPr>
          <w:sz w:val="24"/>
        </w:rPr>
        <w:t>parties</w:t>
      </w:r>
      <w:r>
        <w:rPr>
          <w:spacing w:val="-5"/>
          <w:sz w:val="24"/>
        </w:rPr>
        <w:t xml:space="preserve"> </w:t>
      </w:r>
      <w:r>
        <w:rPr>
          <w:sz w:val="24"/>
        </w:rPr>
        <w:t>a</w:t>
      </w:r>
      <w:r>
        <w:rPr>
          <w:spacing w:val="-6"/>
          <w:sz w:val="24"/>
        </w:rPr>
        <w:t xml:space="preserve"> </w:t>
      </w:r>
      <w:r>
        <w:rPr>
          <w:sz w:val="24"/>
        </w:rPr>
        <w:t>reasonable,</w:t>
      </w:r>
      <w:r>
        <w:rPr>
          <w:spacing w:val="-6"/>
          <w:sz w:val="24"/>
        </w:rPr>
        <w:t xml:space="preserve"> </w:t>
      </w:r>
      <w:r>
        <w:rPr>
          <w:sz w:val="24"/>
        </w:rPr>
        <w:t>equal</w:t>
      </w:r>
      <w:r>
        <w:rPr>
          <w:spacing w:val="-6"/>
          <w:sz w:val="24"/>
        </w:rPr>
        <w:t xml:space="preserve"> </w:t>
      </w:r>
      <w:r>
        <w:rPr>
          <w:sz w:val="24"/>
        </w:rPr>
        <w:t>opportunity</w:t>
      </w:r>
      <w:r>
        <w:rPr>
          <w:spacing w:val="-7"/>
          <w:sz w:val="24"/>
        </w:rPr>
        <w:t xml:space="preserve"> </w:t>
      </w:r>
      <w:r>
        <w:rPr>
          <w:sz w:val="24"/>
        </w:rPr>
        <w:t>to</w:t>
      </w:r>
      <w:r>
        <w:rPr>
          <w:spacing w:val="-6"/>
          <w:sz w:val="24"/>
        </w:rPr>
        <w:t xml:space="preserve"> </w:t>
      </w:r>
      <w:r>
        <w:rPr>
          <w:sz w:val="24"/>
        </w:rPr>
        <w:t>submit</w:t>
      </w:r>
      <w:r>
        <w:rPr>
          <w:spacing w:val="-5"/>
          <w:sz w:val="24"/>
        </w:rPr>
        <w:t xml:space="preserve"> </w:t>
      </w:r>
      <w:r>
        <w:rPr>
          <w:sz w:val="24"/>
        </w:rPr>
        <w:t>a</w:t>
      </w:r>
      <w:r>
        <w:rPr>
          <w:spacing w:val="-6"/>
          <w:sz w:val="24"/>
        </w:rPr>
        <w:t xml:space="preserve"> </w:t>
      </w:r>
      <w:r>
        <w:rPr>
          <w:sz w:val="24"/>
        </w:rPr>
        <w:t>written</w:t>
      </w:r>
      <w:r>
        <w:rPr>
          <w:spacing w:val="-3"/>
          <w:sz w:val="24"/>
        </w:rPr>
        <w:t xml:space="preserve"> </w:t>
      </w:r>
      <w:r>
        <w:rPr>
          <w:sz w:val="24"/>
        </w:rPr>
        <w:t>statement</w:t>
      </w:r>
      <w:r>
        <w:rPr>
          <w:spacing w:val="-5"/>
          <w:sz w:val="24"/>
        </w:rPr>
        <w:t xml:space="preserve"> in</w:t>
      </w:r>
    </w:p>
    <w:p w14:paraId="793E8A98" w14:textId="77777777" w:rsidR="00C104C0" w:rsidRDefault="00A926FA">
      <w:pPr>
        <w:pStyle w:val="BodyText"/>
        <w:spacing w:before="19"/>
        <w:ind w:left="2308"/>
      </w:pPr>
      <w:r>
        <w:t>support</w:t>
      </w:r>
      <w:r>
        <w:rPr>
          <w:spacing w:val="-3"/>
        </w:rPr>
        <w:t xml:space="preserve"> </w:t>
      </w:r>
      <w:r>
        <w:t>of</w:t>
      </w:r>
      <w:r>
        <w:rPr>
          <w:spacing w:val="-2"/>
        </w:rPr>
        <w:t xml:space="preserve"> </w:t>
      </w:r>
      <w:r>
        <w:t>or challenging</w:t>
      </w:r>
      <w:r>
        <w:rPr>
          <w:spacing w:val="-3"/>
        </w:rPr>
        <w:t xml:space="preserve"> </w:t>
      </w:r>
      <w:r>
        <w:t xml:space="preserve">the </w:t>
      </w:r>
      <w:r>
        <w:rPr>
          <w:spacing w:val="-2"/>
        </w:rPr>
        <w:t>appeal;</w:t>
      </w:r>
    </w:p>
    <w:p w14:paraId="793E8A99" w14:textId="77777777" w:rsidR="00C104C0" w:rsidRDefault="00C104C0">
      <w:pPr>
        <w:pStyle w:val="BodyText"/>
        <w:sectPr w:rsidR="00C104C0">
          <w:pgSz w:w="12240" w:h="15840"/>
          <w:pgMar w:top="740" w:right="360" w:bottom="1120" w:left="720" w:header="0" w:footer="937" w:gutter="0"/>
          <w:cols w:space="720"/>
        </w:sectPr>
      </w:pPr>
    </w:p>
    <w:p w14:paraId="793E8A9A" w14:textId="77777777" w:rsidR="00C104C0" w:rsidRDefault="00A926FA">
      <w:pPr>
        <w:pStyle w:val="ListParagraph"/>
        <w:numPr>
          <w:ilvl w:val="0"/>
          <w:numId w:val="9"/>
        </w:numPr>
        <w:tabs>
          <w:tab w:val="left" w:pos="2308"/>
        </w:tabs>
        <w:spacing w:before="27"/>
        <w:ind w:hanging="451"/>
        <w:rPr>
          <w:sz w:val="24"/>
        </w:rPr>
      </w:pPr>
      <w:r>
        <w:rPr>
          <w:sz w:val="24"/>
        </w:rPr>
        <w:t>Review</w:t>
      </w:r>
      <w:r>
        <w:rPr>
          <w:spacing w:val="-5"/>
          <w:sz w:val="24"/>
        </w:rPr>
        <w:t xml:space="preserve"> </w:t>
      </w:r>
      <w:r>
        <w:rPr>
          <w:sz w:val="24"/>
        </w:rPr>
        <w:t>all</w:t>
      </w:r>
      <w:r>
        <w:rPr>
          <w:spacing w:val="-4"/>
          <w:sz w:val="24"/>
        </w:rPr>
        <w:t xml:space="preserve"> </w:t>
      </w:r>
      <w:r>
        <w:rPr>
          <w:sz w:val="24"/>
        </w:rPr>
        <w:t>documentation</w:t>
      </w:r>
      <w:r>
        <w:rPr>
          <w:spacing w:val="-2"/>
          <w:sz w:val="24"/>
        </w:rPr>
        <w:t xml:space="preserve"> </w:t>
      </w:r>
      <w:r>
        <w:rPr>
          <w:sz w:val="24"/>
        </w:rPr>
        <w:t>and</w:t>
      </w:r>
      <w:r>
        <w:rPr>
          <w:spacing w:val="-5"/>
          <w:sz w:val="24"/>
        </w:rPr>
        <w:t xml:space="preserve"> </w:t>
      </w:r>
      <w:r>
        <w:rPr>
          <w:sz w:val="24"/>
        </w:rPr>
        <w:t>decide</w:t>
      </w:r>
      <w:r>
        <w:rPr>
          <w:spacing w:val="-5"/>
          <w:sz w:val="24"/>
        </w:rPr>
        <w:t xml:space="preserve"> </w:t>
      </w:r>
      <w:r>
        <w:rPr>
          <w:sz w:val="24"/>
        </w:rPr>
        <w:t>on</w:t>
      </w:r>
      <w:r>
        <w:rPr>
          <w:spacing w:val="-2"/>
          <w:sz w:val="24"/>
        </w:rPr>
        <w:t xml:space="preserve"> </w:t>
      </w:r>
      <w:r>
        <w:rPr>
          <w:sz w:val="24"/>
        </w:rPr>
        <w:t>the</w:t>
      </w:r>
      <w:r>
        <w:rPr>
          <w:spacing w:val="-5"/>
          <w:sz w:val="24"/>
        </w:rPr>
        <w:t xml:space="preserve"> </w:t>
      </w:r>
      <w:r>
        <w:rPr>
          <w:sz w:val="24"/>
        </w:rPr>
        <w:t>appeal</w:t>
      </w:r>
      <w:r>
        <w:rPr>
          <w:spacing w:val="-3"/>
          <w:sz w:val="24"/>
        </w:rPr>
        <w:t xml:space="preserve"> </w:t>
      </w:r>
      <w:r>
        <w:rPr>
          <w:spacing w:val="-2"/>
          <w:sz w:val="24"/>
        </w:rPr>
        <w:t>outcome.</w:t>
      </w:r>
    </w:p>
    <w:p w14:paraId="793E8A9B" w14:textId="77777777" w:rsidR="00C104C0" w:rsidRDefault="00C104C0">
      <w:pPr>
        <w:pStyle w:val="BodyText"/>
        <w:spacing w:before="48"/>
      </w:pPr>
    </w:p>
    <w:p w14:paraId="793E8AA1" w14:textId="23E0387E" w:rsidR="00C104C0" w:rsidRDefault="00E90484">
      <w:pPr>
        <w:pStyle w:val="BodyText"/>
        <w:spacing w:line="254" w:lineRule="auto"/>
        <w:ind w:left="2308" w:right="1143" w:hanging="12"/>
      </w:pPr>
      <w:r>
        <w:t>Appeal decisions are considered final</w:t>
      </w:r>
      <w:r w:rsidR="00A926FA">
        <w:t>.</w:t>
      </w:r>
      <w:r w:rsidR="00A926FA">
        <w:rPr>
          <w:spacing w:val="-1"/>
        </w:rPr>
        <w:t xml:space="preserve"> </w:t>
      </w:r>
      <w:r w:rsidR="00A926FA">
        <w:t>An Appeal Outcome letter will be</w:t>
      </w:r>
      <w:r w:rsidR="00A926FA">
        <w:rPr>
          <w:spacing w:val="-1"/>
        </w:rPr>
        <w:t xml:space="preserve"> </w:t>
      </w:r>
      <w:r w:rsidR="00A926FA">
        <w:t>sent</w:t>
      </w:r>
      <w:r w:rsidR="00A926FA">
        <w:rPr>
          <w:spacing w:val="-1"/>
        </w:rPr>
        <w:t xml:space="preserve"> </w:t>
      </w:r>
      <w:r w:rsidR="00A926FA">
        <w:t>to</w:t>
      </w:r>
      <w:r w:rsidR="00A926FA">
        <w:rPr>
          <w:spacing w:val="-1"/>
        </w:rPr>
        <w:t xml:space="preserve"> </w:t>
      </w:r>
      <w:r w:rsidR="00A926FA">
        <w:t>all Parties</w:t>
      </w:r>
      <w:r w:rsidR="00A926FA">
        <w:rPr>
          <w:spacing w:val="-2"/>
        </w:rPr>
        <w:t xml:space="preserve"> </w:t>
      </w:r>
      <w:r w:rsidR="00A926FA">
        <w:t>simultaneously, or without</w:t>
      </w:r>
      <w:r w:rsidR="00A926FA">
        <w:rPr>
          <w:spacing w:val="-1"/>
        </w:rPr>
        <w:t xml:space="preserve"> </w:t>
      </w:r>
      <w:r w:rsidR="00A926FA">
        <w:t>signiﬁcant time</w:t>
      </w:r>
      <w:r w:rsidR="00A926FA">
        <w:rPr>
          <w:spacing w:val="-5"/>
        </w:rPr>
        <w:t xml:space="preserve"> </w:t>
      </w:r>
      <w:r w:rsidR="00A926FA">
        <w:t>delay</w:t>
      </w:r>
      <w:r w:rsidR="00A926FA">
        <w:rPr>
          <w:spacing w:val="-6"/>
        </w:rPr>
        <w:t xml:space="preserve"> </w:t>
      </w:r>
      <w:r w:rsidR="00A926FA">
        <w:t>between</w:t>
      </w:r>
      <w:r w:rsidR="00A926FA">
        <w:rPr>
          <w:spacing w:val="-7"/>
        </w:rPr>
        <w:t xml:space="preserve"> </w:t>
      </w:r>
      <w:r w:rsidR="00A926FA">
        <w:t>notiﬁcations.</w:t>
      </w:r>
      <w:r w:rsidR="00A926FA">
        <w:rPr>
          <w:spacing w:val="-6"/>
        </w:rPr>
        <w:t xml:space="preserve"> </w:t>
      </w:r>
      <w:r w:rsidR="00A926FA">
        <w:t>The</w:t>
      </w:r>
      <w:r w:rsidR="00A926FA">
        <w:rPr>
          <w:spacing w:val="-5"/>
        </w:rPr>
        <w:t xml:space="preserve"> </w:t>
      </w:r>
      <w:r w:rsidR="00A926FA">
        <w:t>Appeal</w:t>
      </w:r>
      <w:r w:rsidR="00A926FA">
        <w:rPr>
          <w:spacing w:val="-8"/>
        </w:rPr>
        <w:t xml:space="preserve"> </w:t>
      </w:r>
      <w:r w:rsidR="00A926FA">
        <w:t>Outcome</w:t>
      </w:r>
      <w:r w:rsidR="00A926FA">
        <w:rPr>
          <w:spacing w:val="-5"/>
        </w:rPr>
        <w:t xml:space="preserve"> </w:t>
      </w:r>
      <w:r w:rsidR="00A926FA">
        <w:t>will</w:t>
      </w:r>
      <w:r w:rsidR="00A926FA">
        <w:rPr>
          <w:spacing w:val="-5"/>
        </w:rPr>
        <w:t xml:space="preserve"> </w:t>
      </w:r>
      <w:r w:rsidR="00A926FA">
        <w:t>specify</w:t>
      </w:r>
      <w:r w:rsidR="00A926FA">
        <w:rPr>
          <w:spacing w:val="-6"/>
        </w:rPr>
        <w:t xml:space="preserve"> </w:t>
      </w:r>
      <w:r w:rsidR="00A926FA">
        <w:t>the</w:t>
      </w:r>
      <w:r w:rsidR="00A926FA">
        <w:rPr>
          <w:spacing w:val="-7"/>
        </w:rPr>
        <w:t xml:space="preserve"> </w:t>
      </w:r>
      <w:r w:rsidR="00A926FA">
        <w:t>ﬁndings on each ground for appeal.</w:t>
      </w:r>
    </w:p>
    <w:p w14:paraId="793E8AA2" w14:textId="77777777" w:rsidR="00C104C0" w:rsidRDefault="00A926FA">
      <w:pPr>
        <w:pStyle w:val="Heading1"/>
        <w:spacing w:before="263"/>
        <w:ind w:left="2296"/>
      </w:pPr>
      <w:r>
        <w:t>SANCTION</w:t>
      </w:r>
      <w:r>
        <w:rPr>
          <w:spacing w:val="-13"/>
        </w:rPr>
        <w:t xml:space="preserve"> </w:t>
      </w:r>
      <w:r>
        <w:t>STATUS</w:t>
      </w:r>
      <w:r>
        <w:rPr>
          <w:spacing w:val="-11"/>
        </w:rPr>
        <w:t xml:space="preserve"> </w:t>
      </w:r>
      <w:r>
        <w:t>DURING</w:t>
      </w:r>
      <w:r>
        <w:rPr>
          <w:spacing w:val="-10"/>
        </w:rPr>
        <w:t xml:space="preserve"> </w:t>
      </w:r>
      <w:r>
        <w:t>THE</w:t>
      </w:r>
      <w:r>
        <w:rPr>
          <w:spacing w:val="-12"/>
        </w:rPr>
        <w:t xml:space="preserve"> </w:t>
      </w:r>
      <w:r>
        <w:t>APPEAL</w:t>
      </w:r>
      <w:r>
        <w:rPr>
          <w:spacing w:val="-10"/>
        </w:rPr>
        <w:t xml:space="preserve"> </w:t>
      </w:r>
      <w:r>
        <w:rPr>
          <w:spacing w:val="-2"/>
        </w:rPr>
        <w:t>PROCESS:</w:t>
      </w:r>
    </w:p>
    <w:p w14:paraId="793E8AA3" w14:textId="77777777" w:rsidR="00C104C0" w:rsidRDefault="00A926FA">
      <w:pPr>
        <w:pStyle w:val="BodyText"/>
        <w:spacing w:before="33" w:line="254" w:lineRule="auto"/>
        <w:ind w:left="2308" w:right="1143" w:hanging="12"/>
      </w:pPr>
      <w:r>
        <w:t>If emergency removal procedures are in place prior to the original determination and/or appeal</w:t>
      </w:r>
      <w:r>
        <w:rPr>
          <w:spacing w:val="-2"/>
        </w:rPr>
        <w:t xml:space="preserve"> </w:t>
      </w:r>
      <w:r>
        <w:t>determination, the</w:t>
      </w:r>
      <w:r>
        <w:rPr>
          <w:spacing w:val="-1"/>
        </w:rPr>
        <w:t xml:space="preserve"> </w:t>
      </w:r>
      <w:r>
        <w:t>emergency removal</w:t>
      </w:r>
      <w:r>
        <w:rPr>
          <w:spacing w:val="-2"/>
        </w:rPr>
        <w:t xml:space="preserve"> </w:t>
      </w:r>
      <w:r>
        <w:t>remains in eﬀect. Without an emergency removal, any sanctions imposed because of the</w:t>
      </w:r>
      <w:r>
        <w:rPr>
          <w:spacing w:val="-4"/>
        </w:rPr>
        <w:t xml:space="preserve"> </w:t>
      </w:r>
      <w:r>
        <w:t>determination</w:t>
      </w:r>
      <w:r>
        <w:rPr>
          <w:spacing w:val="-6"/>
        </w:rPr>
        <w:t xml:space="preserve"> </w:t>
      </w:r>
      <w:r>
        <w:t>may</w:t>
      </w:r>
      <w:r>
        <w:rPr>
          <w:spacing w:val="-5"/>
        </w:rPr>
        <w:t xml:space="preserve"> </w:t>
      </w:r>
      <w:r>
        <w:t>be</w:t>
      </w:r>
      <w:r>
        <w:rPr>
          <w:spacing w:val="-4"/>
        </w:rPr>
        <w:t xml:space="preserve"> </w:t>
      </w:r>
      <w:r>
        <w:t>modiﬁed</w:t>
      </w:r>
      <w:r>
        <w:rPr>
          <w:spacing w:val="-6"/>
        </w:rPr>
        <w:t xml:space="preserve"> </w:t>
      </w:r>
      <w:r>
        <w:t>or</w:t>
      </w:r>
      <w:r>
        <w:rPr>
          <w:spacing w:val="-7"/>
        </w:rPr>
        <w:t xml:space="preserve"> </w:t>
      </w:r>
      <w:r>
        <w:t>delayed</w:t>
      </w:r>
      <w:r>
        <w:rPr>
          <w:spacing w:val="-6"/>
        </w:rPr>
        <w:t xml:space="preserve"> </w:t>
      </w:r>
      <w:r>
        <w:t>during</w:t>
      </w:r>
      <w:r>
        <w:rPr>
          <w:spacing w:val="-5"/>
        </w:rPr>
        <w:t xml:space="preserve"> </w:t>
      </w:r>
      <w:r>
        <w:t>the</w:t>
      </w:r>
      <w:r>
        <w:rPr>
          <w:spacing w:val="-6"/>
        </w:rPr>
        <w:t xml:space="preserve"> </w:t>
      </w:r>
      <w:r>
        <w:t>appeal</w:t>
      </w:r>
      <w:r>
        <w:rPr>
          <w:spacing w:val="-7"/>
        </w:rPr>
        <w:t xml:space="preserve"> </w:t>
      </w:r>
      <w:r>
        <w:t>process,</w:t>
      </w:r>
      <w:r>
        <w:rPr>
          <w:spacing w:val="-7"/>
        </w:rPr>
        <w:t xml:space="preserve"> </w:t>
      </w:r>
      <w:r>
        <w:t>and supportive measures may be maintained or reinstated until the appeal determination is made.</w:t>
      </w:r>
    </w:p>
    <w:p w14:paraId="793E8AA4" w14:textId="77777777" w:rsidR="00C104C0" w:rsidRDefault="00C104C0">
      <w:pPr>
        <w:pStyle w:val="BodyText"/>
        <w:spacing w:before="54"/>
      </w:pPr>
    </w:p>
    <w:p w14:paraId="793E8AA5" w14:textId="78FC85D7" w:rsidR="00C104C0" w:rsidRDefault="00A926FA">
      <w:pPr>
        <w:pStyle w:val="BodyText"/>
        <w:spacing w:line="254" w:lineRule="auto"/>
        <w:ind w:left="2308" w:right="245" w:hanging="12"/>
      </w:pPr>
      <w:r>
        <w:rPr>
          <w:b/>
        </w:rPr>
        <w:t>NOTE:</w:t>
      </w:r>
      <w:r>
        <w:rPr>
          <w:b/>
          <w:spacing w:val="-5"/>
        </w:rPr>
        <w:t xml:space="preserve"> </w:t>
      </w:r>
      <w:r>
        <w:t>An</w:t>
      </w:r>
      <w:r>
        <w:rPr>
          <w:spacing w:val="-4"/>
        </w:rPr>
        <w:t xml:space="preserve"> </w:t>
      </w:r>
      <w:r>
        <w:t>appeal</w:t>
      </w:r>
      <w:r>
        <w:rPr>
          <w:spacing w:val="-5"/>
        </w:rPr>
        <w:t xml:space="preserve"> </w:t>
      </w:r>
      <w:r>
        <w:t>is</w:t>
      </w:r>
      <w:r>
        <w:rPr>
          <w:spacing w:val="-7"/>
        </w:rPr>
        <w:t xml:space="preserve"> </w:t>
      </w:r>
      <w:r>
        <w:t>not</w:t>
      </w:r>
      <w:r>
        <w:rPr>
          <w:spacing w:val="-6"/>
        </w:rPr>
        <w:t xml:space="preserve"> </w:t>
      </w:r>
      <w:r>
        <w:t>an</w:t>
      </w:r>
      <w:r>
        <w:rPr>
          <w:spacing w:val="-4"/>
        </w:rPr>
        <w:t xml:space="preserve"> </w:t>
      </w:r>
      <w:r>
        <w:t>opportunity</w:t>
      </w:r>
      <w:r>
        <w:rPr>
          <w:spacing w:val="-5"/>
        </w:rPr>
        <w:t xml:space="preserve"> </w:t>
      </w:r>
      <w:r>
        <w:t>for</w:t>
      </w:r>
      <w:r>
        <w:rPr>
          <w:spacing w:val="-5"/>
        </w:rPr>
        <w:t xml:space="preserve"> </w:t>
      </w:r>
      <w:r>
        <w:t>the</w:t>
      </w:r>
      <w:r>
        <w:rPr>
          <w:spacing w:val="-6"/>
        </w:rPr>
        <w:t xml:space="preserve"> </w:t>
      </w:r>
      <w:r>
        <w:t>Appellate</w:t>
      </w:r>
      <w:r>
        <w:rPr>
          <w:spacing w:val="-6"/>
        </w:rPr>
        <w:t xml:space="preserve"> </w:t>
      </w:r>
      <w:r>
        <w:t>to</w:t>
      </w:r>
      <w:r>
        <w:rPr>
          <w:spacing w:val="-5"/>
        </w:rPr>
        <w:t xml:space="preserve"> </w:t>
      </w:r>
      <w:r>
        <w:t>substitute</w:t>
      </w:r>
      <w:r>
        <w:rPr>
          <w:spacing w:val="-5"/>
        </w:rPr>
        <w:t xml:space="preserve"> </w:t>
      </w:r>
      <w:r>
        <w:t>their</w:t>
      </w:r>
      <w:r>
        <w:rPr>
          <w:spacing w:val="-5"/>
        </w:rPr>
        <w:t xml:space="preserve"> </w:t>
      </w:r>
      <w:r>
        <w:t>judgment</w:t>
      </w:r>
      <w:r>
        <w:rPr>
          <w:spacing w:val="-6"/>
        </w:rPr>
        <w:t xml:space="preserve"> </w:t>
      </w:r>
      <w:r>
        <w:t xml:space="preserve">for that of the original Hearing Panel merely because they disagree with the ﬁnding and/or sanction(s). Appeals are for reviewing the grounds that were appealed only; not for the Appellate to retry the case themselves. Appeal decisions are to be respectful of the original determination, making changes to the ﬁnding only when there is </w:t>
      </w:r>
      <w:r>
        <w:rPr>
          <w:b/>
          <w:i/>
        </w:rPr>
        <w:t>new compelling evidence, a clear procedural error, or bias</w:t>
      </w:r>
      <w:r w:rsidR="00AD1C44">
        <w:rPr>
          <w:b/>
          <w:i/>
        </w:rPr>
        <w:t xml:space="preserve"> or a conflict of interest</w:t>
      </w:r>
      <w:r>
        <w:t>. All decisions apply the preponderance of the evidence standard.</w:t>
      </w:r>
    </w:p>
    <w:p w14:paraId="793E8AA6" w14:textId="77777777" w:rsidR="00C104C0" w:rsidRDefault="00C104C0">
      <w:pPr>
        <w:pStyle w:val="BodyText"/>
        <w:spacing w:before="35"/>
      </w:pPr>
    </w:p>
    <w:p w14:paraId="12E658F8" w14:textId="77777777" w:rsidR="00AD1C44" w:rsidRPr="0097091A" w:rsidRDefault="00A926FA">
      <w:pPr>
        <w:pStyle w:val="Heading1"/>
        <w:numPr>
          <w:ilvl w:val="0"/>
          <w:numId w:val="23"/>
        </w:numPr>
        <w:tabs>
          <w:tab w:val="left" w:pos="1523"/>
        </w:tabs>
        <w:ind w:left="1523" w:hanging="1161"/>
        <w:jc w:val="left"/>
      </w:pPr>
      <w:bookmarkStart w:id="41" w:name="XV.__________TRAINING_A._RESPONSIBLE_EMP"/>
      <w:bookmarkEnd w:id="41"/>
      <w:r>
        <w:t>TRAINING</w:t>
      </w:r>
      <w:r>
        <w:rPr>
          <w:spacing w:val="-2"/>
        </w:rPr>
        <w:t xml:space="preserve"> </w:t>
      </w:r>
    </w:p>
    <w:p w14:paraId="2786E8C0" w14:textId="77777777" w:rsidR="00D32779" w:rsidRDefault="00D32779" w:rsidP="00AD1C44">
      <w:pPr>
        <w:pStyle w:val="Heading1"/>
        <w:tabs>
          <w:tab w:val="left" w:pos="1523"/>
        </w:tabs>
        <w:ind w:left="1523"/>
      </w:pPr>
    </w:p>
    <w:p w14:paraId="793E8AA7" w14:textId="141682AB" w:rsidR="00C104C0" w:rsidRDefault="00A926FA" w:rsidP="0097091A">
      <w:pPr>
        <w:pStyle w:val="Heading1"/>
        <w:tabs>
          <w:tab w:val="left" w:pos="1523"/>
        </w:tabs>
        <w:ind w:left="1523"/>
      </w:pPr>
      <w:r>
        <w:t>A.</w:t>
      </w:r>
      <w:r>
        <w:rPr>
          <w:spacing w:val="-2"/>
        </w:rPr>
        <w:t xml:space="preserve"> </w:t>
      </w:r>
      <w:r>
        <w:t>RES</w:t>
      </w:r>
      <w:r w:rsidR="00D32779">
        <w:rPr>
          <w:spacing w:val="-2"/>
        </w:rPr>
        <w:t>PONSIBLE EMPLOYEES AND EMPLOYEES INVOLVED IN IMPLEMENTING GRIEVANCE PROCEDURES</w:t>
      </w:r>
    </w:p>
    <w:p w14:paraId="793E8AA8" w14:textId="77777777" w:rsidR="00C104C0" w:rsidRDefault="00A926FA">
      <w:pPr>
        <w:pStyle w:val="BodyText"/>
        <w:spacing w:before="37"/>
        <w:ind w:left="2296"/>
      </w:pPr>
      <w:r>
        <w:t>The</w:t>
      </w:r>
      <w:r>
        <w:rPr>
          <w:spacing w:val="-5"/>
        </w:rPr>
        <w:t xml:space="preserve"> </w:t>
      </w:r>
      <w:r>
        <w:t>University</w:t>
      </w:r>
      <w:r>
        <w:rPr>
          <w:spacing w:val="-5"/>
        </w:rPr>
        <w:t xml:space="preserve"> </w:t>
      </w:r>
      <w:r>
        <w:t>shall</w:t>
      </w:r>
      <w:r>
        <w:rPr>
          <w:spacing w:val="-7"/>
        </w:rPr>
        <w:t xml:space="preserve"> </w:t>
      </w:r>
      <w:r>
        <w:t>require</w:t>
      </w:r>
      <w:r>
        <w:rPr>
          <w:spacing w:val="-4"/>
        </w:rPr>
        <w:t xml:space="preserve"> </w:t>
      </w:r>
      <w:r>
        <w:t>annual</w:t>
      </w:r>
      <w:r>
        <w:rPr>
          <w:spacing w:val="-4"/>
        </w:rPr>
        <w:t xml:space="preserve"> </w:t>
      </w:r>
      <w:r>
        <w:t>training</w:t>
      </w:r>
      <w:r>
        <w:rPr>
          <w:spacing w:val="-5"/>
        </w:rPr>
        <w:t xml:space="preserve"> </w:t>
      </w:r>
      <w:r>
        <w:t>for</w:t>
      </w:r>
      <w:r>
        <w:rPr>
          <w:spacing w:val="-7"/>
        </w:rPr>
        <w:t xml:space="preserve"> </w:t>
      </w:r>
      <w:r>
        <w:t>each</w:t>
      </w:r>
      <w:r>
        <w:rPr>
          <w:spacing w:val="-3"/>
        </w:rPr>
        <w:t xml:space="preserve"> </w:t>
      </w:r>
      <w:r>
        <w:t>of</w:t>
      </w:r>
      <w:r>
        <w:rPr>
          <w:spacing w:val="-3"/>
        </w:rPr>
        <w:t xml:space="preserve"> </w:t>
      </w:r>
      <w:r>
        <w:rPr>
          <w:spacing w:val="-5"/>
        </w:rPr>
        <w:t>its</w:t>
      </w:r>
    </w:p>
    <w:p w14:paraId="793E8AA9" w14:textId="77777777" w:rsidR="00C104C0" w:rsidRDefault="00A926FA">
      <w:pPr>
        <w:pStyle w:val="ListParagraph"/>
        <w:numPr>
          <w:ilvl w:val="0"/>
          <w:numId w:val="7"/>
        </w:numPr>
        <w:tabs>
          <w:tab w:val="left" w:pos="3259"/>
        </w:tabs>
        <w:spacing w:before="24"/>
        <w:rPr>
          <w:sz w:val="24"/>
        </w:rPr>
      </w:pPr>
      <w:r>
        <w:rPr>
          <w:sz w:val="24"/>
        </w:rPr>
        <w:t>Responsible</w:t>
      </w:r>
      <w:r>
        <w:rPr>
          <w:spacing w:val="-6"/>
          <w:sz w:val="24"/>
        </w:rPr>
        <w:t xml:space="preserve"> </w:t>
      </w:r>
      <w:r>
        <w:rPr>
          <w:spacing w:val="-2"/>
          <w:sz w:val="24"/>
        </w:rPr>
        <w:t>Employees;</w:t>
      </w:r>
    </w:p>
    <w:p w14:paraId="793E8AAA" w14:textId="1038DA0E" w:rsidR="00C104C0" w:rsidRDefault="00A926FA">
      <w:pPr>
        <w:pStyle w:val="ListParagraph"/>
        <w:numPr>
          <w:ilvl w:val="0"/>
          <w:numId w:val="7"/>
        </w:numPr>
        <w:tabs>
          <w:tab w:val="left" w:pos="3259"/>
        </w:tabs>
        <w:spacing w:before="21"/>
        <w:rPr>
          <w:sz w:val="24"/>
        </w:rPr>
      </w:pPr>
      <w:r>
        <w:rPr>
          <w:sz w:val="24"/>
        </w:rPr>
        <w:t>Individuals</w:t>
      </w:r>
      <w:r>
        <w:rPr>
          <w:spacing w:val="-6"/>
          <w:sz w:val="24"/>
        </w:rPr>
        <w:t xml:space="preserve"> </w:t>
      </w:r>
      <w:r>
        <w:rPr>
          <w:sz w:val="24"/>
        </w:rPr>
        <w:t>who</w:t>
      </w:r>
      <w:r>
        <w:rPr>
          <w:spacing w:val="-5"/>
          <w:sz w:val="24"/>
        </w:rPr>
        <w:t xml:space="preserve"> </w:t>
      </w:r>
      <w:r>
        <w:rPr>
          <w:sz w:val="24"/>
        </w:rPr>
        <w:t>are</w:t>
      </w:r>
      <w:r>
        <w:rPr>
          <w:spacing w:val="-6"/>
          <w:sz w:val="24"/>
        </w:rPr>
        <w:t xml:space="preserve"> </w:t>
      </w:r>
      <w:r>
        <w:rPr>
          <w:sz w:val="24"/>
        </w:rPr>
        <w:t>involved</w:t>
      </w:r>
      <w:r>
        <w:rPr>
          <w:spacing w:val="-4"/>
          <w:sz w:val="24"/>
        </w:rPr>
        <w:t xml:space="preserve"> </w:t>
      </w:r>
      <w:r>
        <w:rPr>
          <w:sz w:val="24"/>
        </w:rPr>
        <w:t>in</w:t>
      </w:r>
      <w:r>
        <w:rPr>
          <w:spacing w:val="-6"/>
          <w:sz w:val="24"/>
        </w:rPr>
        <w:t xml:space="preserve"> </w:t>
      </w:r>
      <w:r>
        <w:rPr>
          <w:sz w:val="24"/>
        </w:rPr>
        <w:t>implementing</w:t>
      </w:r>
      <w:r>
        <w:rPr>
          <w:spacing w:val="-5"/>
          <w:sz w:val="24"/>
        </w:rPr>
        <w:t xml:space="preserve"> </w:t>
      </w:r>
      <w:r w:rsidR="008C7952">
        <w:rPr>
          <w:sz w:val="24"/>
        </w:rPr>
        <w:t>NSU’s</w:t>
      </w:r>
      <w:r>
        <w:rPr>
          <w:spacing w:val="-6"/>
          <w:sz w:val="24"/>
        </w:rPr>
        <w:t xml:space="preserve"> </w:t>
      </w:r>
      <w:r>
        <w:rPr>
          <w:spacing w:val="-2"/>
          <w:sz w:val="24"/>
        </w:rPr>
        <w:t>student</w:t>
      </w:r>
    </w:p>
    <w:p w14:paraId="793E8AAD" w14:textId="2D9D89BB" w:rsidR="00C104C0" w:rsidRDefault="00A926FA" w:rsidP="0086035E">
      <w:pPr>
        <w:pStyle w:val="BodyText"/>
        <w:spacing w:before="19"/>
        <w:ind w:left="3259"/>
      </w:pPr>
      <w:r>
        <w:t>grievance</w:t>
      </w:r>
      <w:r>
        <w:rPr>
          <w:spacing w:val="-7"/>
        </w:rPr>
        <w:t xml:space="preserve"> </w:t>
      </w:r>
      <w:r>
        <w:t>procedures,</w:t>
      </w:r>
      <w:r>
        <w:rPr>
          <w:spacing w:val="-5"/>
        </w:rPr>
        <w:t xml:space="preserve"> </w:t>
      </w:r>
      <w:r>
        <w:t>including</w:t>
      </w:r>
      <w:r>
        <w:rPr>
          <w:spacing w:val="-7"/>
        </w:rPr>
        <w:t xml:space="preserve"> </w:t>
      </w:r>
      <w:r>
        <w:t>each</w:t>
      </w:r>
      <w:r>
        <w:rPr>
          <w:spacing w:val="-4"/>
        </w:rPr>
        <w:t xml:space="preserve"> </w:t>
      </w:r>
      <w:r>
        <w:t>individual</w:t>
      </w:r>
      <w:r>
        <w:rPr>
          <w:spacing w:val="-7"/>
        </w:rPr>
        <w:t xml:space="preserve"> </w:t>
      </w:r>
      <w:r>
        <w:t>responsible</w:t>
      </w:r>
      <w:r>
        <w:rPr>
          <w:spacing w:val="-5"/>
        </w:rPr>
        <w:t xml:space="preserve"> </w:t>
      </w:r>
      <w:r>
        <w:t>for</w:t>
      </w:r>
      <w:r>
        <w:rPr>
          <w:spacing w:val="-7"/>
        </w:rPr>
        <w:t xml:space="preserve"> </w:t>
      </w:r>
      <w:r>
        <w:rPr>
          <w:spacing w:val="-2"/>
        </w:rPr>
        <w:t>resolving</w:t>
      </w:r>
      <w:r w:rsidR="0086035E">
        <w:rPr>
          <w:spacing w:val="-2"/>
        </w:rPr>
        <w:t xml:space="preserve"> </w:t>
      </w:r>
      <w:r>
        <w:t>Formal</w:t>
      </w:r>
      <w:r>
        <w:rPr>
          <w:spacing w:val="-6"/>
        </w:rPr>
        <w:t xml:space="preserve"> </w:t>
      </w:r>
      <w:r>
        <w:t>Complaints</w:t>
      </w:r>
      <w:r>
        <w:rPr>
          <w:spacing w:val="-6"/>
        </w:rPr>
        <w:t xml:space="preserve"> </w:t>
      </w:r>
      <w:r>
        <w:t>of</w:t>
      </w:r>
      <w:r>
        <w:rPr>
          <w:spacing w:val="-7"/>
        </w:rPr>
        <w:t xml:space="preserve"> </w:t>
      </w:r>
      <w:r>
        <w:t>reported</w:t>
      </w:r>
      <w:r>
        <w:rPr>
          <w:spacing w:val="-6"/>
        </w:rPr>
        <w:t xml:space="preserve"> </w:t>
      </w:r>
      <w:r>
        <w:t>Power-Based</w:t>
      </w:r>
      <w:r>
        <w:rPr>
          <w:spacing w:val="-7"/>
        </w:rPr>
        <w:t xml:space="preserve"> </w:t>
      </w:r>
      <w:r>
        <w:t>Violence,</w:t>
      </w:r>
      <w:r>
        <w:rPr>
          <w:spacing w:val="-5"/>
        </w:rPr>
        <w:t xml:space="preserve"> </w:t>
      </w:r>
      <w:r>
        <w:t>Title</w:t>
      </w:r>
      <w:r>
        <w:rPr>
          <w:spacing w:val="-7"/>
        </w:rPr>
        <w:t xml:space="preserve"> </w:t>
      </w:r>
      <w:r>
        <w:t>IX</w:t>
      </w:r>
      <w:r>
        <w:rPr>
          <w:spacing w:val="-5"/>
        </w:rPr>
        <w:t xml:space="preserve"> </w:t>
      </w:r>
      <w:r>
        <w:t>violations,</w:t>
      </w:r>
      <w:r>
        <w:rPr>
          <w:spacing w:val="-8"/>
        </w:rPr>
        <w:t xml:space="preserve"> </w:t>
      </w:r>
      <w:r>
        <w:rPr>
          <w:spacing w:val="-5"/>
        </w:rPr>
        <w:t>or</w:t>
      </w:r>
    </w:p>
    <w:p w14:paraId="793E8AAE" w14:textId="77777777" w:rsidR="00C104C0" w:rsidRDefault="00A926FA">
      <w:pPr>
        <w:pStyle w:val="BodyText"/>
        <w:spacing w:before="19"/>
        <w:ind w:left="3259"/>
      </w:pPr>
      <w:r>
        <w:t>Power-Based</w:t>
      </w:r>
      <w:r>
        <w:rPr>
          <w:spacing w:val="-9"/>
        </w:rPr>
        <w:t xml:space="preserve"> </w:t>
      </w:r>
      <w:r>
        <w:t>Violence</w:t>
      </w:r>
      <w:r>
        <w:rPr>
          <w:spacing w:val="-9"/>
        </w:rPr>
        <w:t xml:space="preserve"> </w:t>
      </w:r>
      <w:r>
        <w:t>policy</w:t>
      </w:r>
      <w:r>
        <w:rPr>
          <w:spacing w:val="-8"/>
        </w:rPr>
        <w:t xml:space="preserve"> </w:t>
      </w:r>
      <w:r>
        <w:rPr>
          <w:spacing w:val="-2"/>
        </w:rPr>
        <w:t>violations;</w:t>
      </w:r>
    </w:p>
    <w:p w14:paraId="793E8AAF" w14:textId="77777777" w:rsidR="00C104C0" w:rsidRDefault="00A926FA">
      <w:pPr>
        <w:pStyle w:val="ListParagraph"/>
        <w:numPr>
          <w:ilvl w:val="0"/>
          <w:numId w:val="7"/>
        </w:numPr>
        <w:tabs>
          <w:tab w:val="left" w:pos="3259"/>
        </w:tabs>
        <w:spacing w:before="22"/>
        <w:rPr>
          <w:sz w:val="24"/>
        </w:rPr>
      </w:pPr>
      <w:r>
        <w:rPr>
          <w:sz w:val="24"/>
        </w:rPr>
        <w:t>Title</w:t>
      </w:r>
      <w:r>
        <w:rPr>
          <w:spacing w:val="-5"/>
          <w:sz w:val="24"/>
        </w:rPr>
        <w:t xml:space="preserve"> </w:t>
      </w:r>
      <w:r>
        <w:rPr>
          <w:sz w:val="24"/>
        </w:rPr>
        <w:t>IX</w:t>
      </w:r>
      <w:r>
        <w:rPr>
          <w:spacing w:val="-5"/>
          <w:sz w:val="24"/>
        </w:rPr>
        <w:t xml:space="preserve"> </w:t>
      </w:r>
      <w:r>
        <w:rPr>
          <w:sz w:val="24"/>
        </w:rPr>
        <w:t>Coordinator(s);</w:t>
      </w:r>
      <w:r>
        <w:rPr>
          <w:spacing w:val="-4"/>
          <w:sz w:val="24"/>
        </w:rPr>
        <w:t xml:space="preserve"> </w:t>
      </w:r>
      <w:r>
        <w:rPr>
          <w:spacing w:val="-5"/>
          <w:sz w:val="24"/>
        </w:rPr>
        <w:t>and</w:t>
      </w:r>
    </w:p>
    <w:p w14:paraId="793E8AB0" w14:textId="77777777" w:rsidR="00C104C0" w:rsidRDefault="00A926FA">
      <w:pPr>
        <w:pStyle w:val="ListParagraph"/>
        <w:numPr>
          <w:ilvl w:val="0"/>
          <w:numId w:val="7"/>
        </w:numPr>
        <w:tabs>
          <w:tab w:val="left" w:pos="3259"/>
        </w:tabs>
        <w:spacing w:before="23"/>
        <w:rPr>
          <w:sz w:val="24"/>
        </w:rPr>
      </w:pPr>
      <w:r>
        <w:rPr>
          <w:sz w:val="24"/>
        </w:rPr>
        <w:t>Employees</w:t>
      </w:r>
      <w:r>
        <w:rPr>
          <w:spacing w:val="-7"/>
          <w:sz w:val="24"/>
        </w:rPr>
        <w:t xml:space="preserve"> </w:t>
      </w:r>
      <w:r>
        <w:rPr>
          <w:sz w:val="24"/>
        </w:rPr>
        <w:t>who</w:t>
      </w:r>
      <w:r>
        <w:rPr>
          <w:spacing w:val="-5"/>
          <w:sz w:val="24"/>
        </w:rPr>
        <w:t xml:space="preserve"> </w:t>
      </w:r>
      <w:r>
        <w:rPr>
          <w:sz w:val="24"/>
        </w:rPr>
        <w:t>have</w:t>
      </w:r>
      <w:r>
        <w:rPr>
          <w:spacing w:val="-7"/>
          <w:sz w:val="24"/>
        </w:rPr>
        <w:t xml:space="preserve"> </w:t>
      </w:r>
      <w:r>
        <w:rPr>
          <w:sz w:val="24"/>
        </w:rPr>
        <w:t>responsibility</w:t>
      </w:r>
      <w:r>
        <w:rPr>
          <w:spacing w:val="-6"/>
          <w:sz w:val="24"/>
        </w:rPr>
        <w:t xml:space="preserve"> </w:t>
      </w:r>
      <w:r>
        <w:rPr>
          <w:sz w:val="24"/>
        </w:rPr>
        <w:t>for</w:t>
      </w:r>
      <w:r>
        <w:rPr>
          <w:spacing w:val="-5"/>
          <w:sz w:val="24"/>
        </w:rPr>
        <w:t xml:space="preserve"> </w:t>
      </w:r>
      <w:r>
        <w:rPr>
          <w:sz w:val="24"/>
        </w:rPr>
        <w:t>interviewing</w:t>
      </w:r>
      <w:r>
        <w:rPr>
          <w:spacing w:val="-6"/>
          <w:sz w:val="24"/>
        </w:rPr>
        <w:t xml:space="preserve"> </w:t>
      </w:r>
      <w:r>
        <w:rPr>
          <w:sz w:val="24"/>
        </w:rPr>
        <w:t>any</w:t>
      </w:r>
      <w:r>
        <w:rPr>
          <w:spacing w:val="-6"/>
          <w:sz w:val="24"/>
        </w:rPr>
        <w:t xml:space="preserve"> </w:t>
      </w:r>
      <w:r>
        <w:rPr>
          <w:sz w:val="24"/>
        </w:rPr>
        <w:t>alleged</w:t>
      </w:r>
      <w:r>
        <w:rPr>
          <w:spacing w:val="-7"/>
          <w:sz w:val="24"/>
        </w:rPr>
        <w:t xml:space="preserve"> </w:t>
      </w:r>
      <w:r>
        <w:rPr>
          <w:sz w:val="24"/>
        </w:rPr>
        <w:t>victims</w:t>
      </w:r>
      <w:r>
        <w:rPr>
          <w:spacing w:val="-6"/>
          <w:sz w:val="24"/>
        </w:rPr>
        <w:t xml:space="preserve"> </w:t>
      </w:r>
      <w:r>
        <w:rPr>
          <w:spacing w:val="-5"/>
          <w:sz w:val="24"/>
        </w:rPr>
        <w:t>of</w:t>
      </w:r>
    </w:p>
    <w:p w14:paraId="793E8AB1" w14:textId="77777777" w:rsidR="00C104C0" w:rsidRDefault="00A926FA">
      <w:pPr>
        <w:pStyle w:val="BodyText"/>
        <w:spacing w:before="20"/>
        <w:ind w:left="3259"/>
      </w:pPr>
      <w:r>
        <w:rPr>
          <w:spacing w:val="-2"/>
        </w:rPr>
        <w:t>Power-Based</w:t>
      </w:r>
      <w:r>
        <w:rPr>
          <w:spacing w:val="3"/>
        </w:rPr>
        <w:t xml:space="preserve"> </w:t>
      </w:r>
      <w:r>
        <w:rPr>
          <w:spacing w:val="-2"/>
        </w:rPr>
        <w:t>Violence.</w:t>
      </w:r>
    </w:p>
    <w:p w14:paraId="793E8AB2" w14:textId="77777777" w:rsidR="00C104C0" w:rsidRDefault="00C104C0">
      <w:pPr>
        <w:pStyle w:val="BodyText"/>
        <w:spacing w:before="4"/>
      </w:pPr>
    </w:p>
    <w:p w14:paraId="793E8AB3" w14:textId="77777777" w:rsidR="00C104C0" w:rsidRDefault="00A926FA">
      <w:pPr>
        <w:pStyle w:val="BodyText"/>
        <w:spacing w:line="256" w:lineRule="auto"/>
        <w:ind w:left="3256" w:right="414" w:firstLine="19"/>
      </w:pPr>
      <w:r>
        <w:t>NSU shall ensure that employees receive PBV training described in this Subsection</w:t>
      </w:r>
      <w:r>
        <w:rPr>
          <w:spacing w:val="-8"/>
        </w:rPr>
        <w:t xml:space="preserve"> </w:t>
      </w:r>
      <w:r>
        <w:t>no</w:t>
      </w:r>
      <w:r>
        <w:rPr>
          <w:spacing w:val="-8"/>
        </w:rPr>
        <w:t xml:space="preserve"> </w:t>
      </w:r>
      <w:r>
        <w:t>later</w:t>
      </w:r>
      <w:r>
        <w:rPr>
          <w:spacing w:val="-6"/>
        </w:rPr>
        <w:t xml:space="preserve"> </w:t>
      </w:r>
      <w:r>
        <w:t>than</w:t>
      </w:r>
      <w:r>
        <w:rPr>
          <w:spacing w:val="-8"/>
        </w:rPr>
        <w:t xml:space="preserve"> </w:t>
      </w:r>
      <w:r>
        <w:t>the</w:t>
      </w:r>
      <w:r>
        <w:rPr>
          <w:spacing w:val="-6"/>
        </w:rPr>
        <w:t xml:space="preserve"> </w:t>
      </w:r>
      <w:r>
        <w:t>beginning</w:t>
      </w:r>
      <w:r>
        <w:rPr>
          <w:spacing w:val="-7"/>
        </w:rPr>
        <w:t xml:space="preserve"> </w:t>
      </w:r>
      <w:r>
        <w:t>of</w:t>
      </w:r>
      <w:r>
        <w:rPr>
          <w:spacing w:val="-5"/>
        </w:rPr>
        <w:t xml:space="preserve"> </w:t>
      </w:r>
      <w:r>
        <w:t>the</w:t>
      </w:r>
      <w:r>
        <w:rPr>
          <w:spacing w:val="-8"/>
        </w:rPr>
        <w:t xml:space="preserve"> </w:t>
      </w:r>
      <w:r>
        <w:t>2022-2023</w:t>
      </w:r>
      <w:r>
        <w:rPr>
          <w:spacing w:val="-6"/>
        </w:rPr>
        <w:t xml:space="preserve"> </w:t>
      </w:r>
      <w:r>
        <w:t>academic</w:t>
      </w:r>
      <w:r>
        <w:rPr>
          <w:spacing w:val="-7"/>
        </w:rPr>
        <w:t xml:space="preserve"> </w:t>
      </w:r>
      <w:r>
        <w:t>year.</w:t>
      </w:r>
      <w:r>
        <w:rPr>
          <w:spacing w:val="-7"/>
        </w:rPr>
        <w:t xml:space="preserve"> </w:t>
      </w:r>
      <w:r>
        <w:t>No later than January 1, 2022, BOR, in coordination with the attorney general and in consultation with state or local victim services organizations, shall develop the annual training program required in this Section. BOR shall annually review the annual training program and revise it as needed.</w:t>
      </w:r>
    </w:p>
    <w:p w14:paraId="793E8AB4" w14:textId="77777777" w:rsidR="00C104C0" w:rsidRDefault="00C104C0">
      <w:pPr>
        <w:pStyle w:val="BodyText"/>
        <w:spacing w:before="24"/>
      </w:pPr>
    </w:p>
    <w:p w14:paraId="793E8AB5" w14:textId="77777777" w:rsidR="00C104C0" w:rsidRDefault="00A926FA">
      <w:pPr>
        <w:pStyle w:val="Heading1"/>
        <w:numPr>
          <w:ilvl w:val="0"/>
          <w:numId w:val="22"/>
        </w:numPr>
        <w:tabs>
          <w:tab w:val="left" w:pos="2539"/>
        </w:tabs>
        <w:spacing w:before="1"/>
        <w:ind w:left="2539" w:hanging="363"/>
        <w:jc w:val="left"/>
      </w:pPr>
      <w:bookmarkStart w:id="42" w:name="B.___CONFIDENTIAL_ADVISORS"/>
      <w:bookmarkEnd w:id="42"/>
      <w:r>
        <w:t>CONFIDENTIAL</w:t>
      </w:r>
      <w:r>
        <w:rPr>
          <w:spacing w:val="-8"/>
        </w:rPr>
        <w:t xml:space="preserve"> </w:t>
      </w:r>
      <w:r>
        <w:rPr>
          <w:spacing w:val="-2"/>
        </w:rPr>
        <w:t>ADVISORS</w:t>
      </w:r>
    </w:p>
    <w:p w14:paraId="793E8AB6" w14:textId="7D262E91" w:rsidR="00C104C0" w:rsidRDefault="008C7952">
      <w:pPr>
        <w:pStyle w:val="BodyText"/>
        <w:spacing w:before="33" w:line="254" w:lineRule="auto"/>
        <w:ind w:left="2548" w:right="664" w:hanging="12"/>
      </w:pPr>
      <w:r>
        <w:t>NSU</w:t>
      </w:r>
      <w:r w:rsidR="00A926FA">
        <w:t xml:space="preserve"> shall designate individuals who shall serve as Conﬁdential Advisors, such as health care staﬀ, clergy, mental health counselors, other such categories. Such designation shall not preclude </w:t>
      </w:r>
      <w:r>
        <w:t>NSU</w:t>
      </w:r>
      <w:r w:rsidR="00A926FA">
        <w:t xml:space="preserve"> from partnering with</w:t>
      </w:r>
      <w:r w:rsidR="00A926FA">
        <w:rPr>
          <w:spacing w:val="-6"/>
        </w:rPr>
        <w:t xml:space="preserve"> </w:t>
      </w:r>
      <w:r w:rsidR="00A926FA">
        <w:t>national,</w:t>
      </w:r>
      <w:r w:rsidR="00A926FA">
        <w:rPr>
          <w:spacing w:val="-6"/>
        </w:rPr>
        <w:t xml:space="preserve"> </w:t>
      </w:r>
      <w:r w:rsidR="00A926FA">
        <w:t>state,</w:t>
      </w:r>
      <w:r w:rsidR="00A926FA">
        <w:rPr>
          <w:spacing w:val="-6"/>
        </w:rPr>
        <w:t xml:space="preserve"> </w:t>
      </w:r>
      <w:r w:rsidR="00A926FA">
        <w:t>or</w:t>
      </w:r>
      <w:r w:rsidR="00A926FA">
        <w:rPr>
          <w:spacing w:val="-9"/>
        </w:rPr>
        <w:t xml:space="preserve"> </w:t>
      </w:r>
      <w:r w:rsidR="00A926FA">
        <w:t>local</w:t>
      </w:r>
      <w:r w:rsidR="00A926FA">
        <w:rPr>
          <w:spacing w:val="-6"/>
        </w:rPr>
        <w:t xml:space="preserve"> </w:t>
      </w:r>
      <w:r w:rsidR="00A926FA">
        <w:t>victim</w:t>
      </w:r>
      <w:r w:rsidR="00A926FA">
        <w:rPr>
          <w:spacing w:val="-6"/>
        </w:rPr>
        <w:t xml:space="preserve"> </w:t>
      </w:r>
      <w:r w:rsidR="00A926FA">
        <w:t>services</w:t>
      </w:r>
      <w:r w:rsidR="00A926FA">
        <w:rPr>
          <w:spacing w:val="-7"/>
        </w:rPr>
        <w:t xml:space="preserve"> </w:t>
      </w:r>
      <w:r w:rsidR="00A926FA">
        <w:t>organizations</w:t>
      </w:r>
      <w:r w:rsidR="00A926FA">
        <w:rPr>
          <w:spacing w:val="-9"/>
        </w:rPr>
        <w:t xml:space="preserve"> </w:t>
      </w:r>
      <w:r w:rsidR="00A926FA">
        <w:t>to</w:t>
      </w:r>
      <w:r w:rsidR="00A926FA">
        <w:rPr>
          <w:spacing w:val="-8"/>
        </w:rPr>
        <w:t xml:space="preserve"> </w:t>
      </w:r>
      <w:r w:rsidR="00A926FA">
        <w:t>serve</w:t>
      </w:r>
      <w:r w:rsidR="00A926FA">
        <w:rPr>
          <w:spacing w:val="-6"/>
        </w:rPr>
        <w:t xml:space="preserve"> </w:t>
      </w:r>
      <w:r w:rsidR="00A926FA">
        <w:t>as</w:t>
      </w:r>
      <w:r w:rsidR="00A926FA">
        <w:rPr>
          <w:spacing w:val="-9"/>
        </w:rPr>
        <w:t xml:space="preserve"> </w:t>
      </w:r>
      <w:r w:rsidR="00A926FA">
        <w:t>Conﬁdential Advisors or in other conﬁdential roles.</w:t>
      </w:r>
    </w:p>
    <w:p w14:paraId="793E8AB7" w14:textId="77777777" w:rsidR="00C104C0" w:rsidRDefault="00C104C0">
      <w:pPr>
        <w:pStyle w:val="BodyText"/>
        <w:spacing w:before="21"/>
      </w:pPr>
    </w:p>
    <w:p w14:paraId="793E8AB8" w14:textId="6427302C" w:rsidR="00C104C0" w:rsidRDefault="00A926FA">
      <w:pPr>
        <w:pStyle w:val="BodyText"/>
        <w:spacing w:line="254" w:lineRule="auto"/>
        <w:ind w:left="2548" w:right="664" w:hanging="12"/>
      </w:pPr>
      <w:r>
        <w:t>Prior</w:t>
      </w:r>
      <w:r>
        <w:rPr>
          <w:spacing w:val="-2"/>
        </w:rPr>
        <w:t xml:space="preserve"> </w:t>
      </w:r>
      <w:r>
        <w:t>to</w:t>
      </w:r>
      <w:r>
        <w:rPr>
          <w:spacing w:val="-1"/>
        </w:rPr>
        <w:t xml:space="preserve"> </w:t>
      </w:r>
      <w:r>
        <w:t>designating</w:t>
      </w:r>
      <w:r>
        <w:rPr>
          <w:spacing w:val="-2"/>
        </w:rPr>
        <w:t xml:space="preserve"> </w:t>
      </w:r>
      <w:r>
        <w:t>a person as a</w:t>
      </w:r>
      <w:r>
        <w:rPr>
          <w:spacing w:val="-2"/>
        </w:rPr>
        <w:t xml:space="preserve"> </w:t>
      </w:r>
      <w:r>
        <w:t>Conﬁdential</w:t>
      </w:r>
      <w:r>
        <w:rPr>
          <w:spacing w:val="-2"/>
        </w:rPr>
        <w:t xml:space="preserve"> </w:t>
      </w:r>
      <w:r>
        <w:t>Advisor, the person shall complete a training program that includes information on Power-Based Violence (including Title IX</w:t>
      </w:r>
      <w:r w:rsidR="008C2FF2">
        <w:t xml:space="preserve"> Sexual Harassment</w:t>
      </w:r>
      <w:r>
        <w:t>, as well as other types of Power-Based Violence falling outside Title IX), trauma-informed interactions, Title IX requirements, state law on Power-Based Violence, and resources</w:t>
      </w:r>
      <w:r>
        <w:rPr>
          <w:spacing w:val="-6"/>
        </w:rPr>
        <w:t xml:space="preserve"> </w:t>
      </w:r>
      <w:r>
        <w:t>for</w:t>
      </w:r>
      <w:r>
        <w:rPr>
          <w:spacing w:val="-6"/>
        </w:rPr>
        <w:t xml:space="preserve"> </w:t>
      </w:r>
      <w:r>
        <w:t>victims.</w:t>
      </w:r>
      <w:r>
        <w:rPr>
          <w:spacing w:val="-9"/>
        </w:rPr>
        <w:t xml:space="preserve"> </w:t>
      </w:r>
      <w:r>
        <w:t>The</w:t>
      </w:r>
      <w:r>
        <w:rPr>
          <w:spacing w:val="-6"/>
        </w:rPr>
        <w:t xml:space="preserve"> </w:t>
      </w:r>
      <w:r>
        <w:t>Conﬁdential</w:t>
      </w:r>
      <w:r>
        <w:rPr>
          <w:spacing w:val="-8"/>
        </w:rPr>
        <w:t xml:space="preserve"> </w:t>
      </w:r>
      <w:r>
        <w:t>Advisor</w:t>
      </w:r>
      <w:r>
        <w:rPr>
          <w:spacing w:val="-8"/>
        </w:rPr>
        <w:t xml:space="preserve"> </w:t>
      </w:r>
      <w:r>
        <w:t>shall</w:t>
      </w:r>
      <w:r>
        <w:rPr>
          <w:spacing w:val="-6"/>
        </w:rPr>
        <w:t xml:space="preserve"> </w:t>
      </w:r>
      <w:r>
        <w:t>also</w:t>
      </w:r>
      <w:r>
        <w:rPr>
          <w:spacing w:val="-6"/>
        </w:rPr>
        <w:t xml:space="preserve"> </w:t>
      </w:r>
      <w:r>
        <w:t>complete</w:t>
      </w:r>
      <w:r>
        <w:rPr>
          <w:spacing w:val="-6"/>
        </w:rPr>
        <w:t xml:space="preserve"> </w:t>
      </w:r>
      <w:r>
        <w:t>annual</w:t>
      </w:r>
      <w:r>
        <w:rPr>
          <w:spacing w:val="-10"/>
        </w:rPr>
        <w:t xml:space="preserve"> </w:t>
      </w:r>
      <w:r>
        <w:t>training related to Power-Based Violence and Title IX. The initial and annual training shall be developed by the Attorney General in collaboration with BOR and shall be provided through online materials.</w:t>
      </w:r>
    </w:p>
    <w:p w14:paraId="793E8AB9" w14:textId="77777777" w:rsidR="00C104C0" w:rsidRDefault="00C104C0">
      <w:pPr>
        <w:pStyle w:val="BodyText"/>
        <w:spacing w:before="25"/>
      </w:pPr>
    </w:p>
    <w:p w14:paraId="793E8ABA" w14:textId="3028E029" w:rsidR="00C104C0" w:rsidRDefault="008C7952">
      <w:pPr>
        <w:pStyle w:val="BodyText"/>
        <w:spacing w:line="254" w:lineRule="auto"/>
        <w:ind w:left="2548" w:right="332" w:hanging="12"/>
      </w:pPr>
      <w:r>
        <w:t>NSU’s</w:t>
      </w:r>
      <w:r w:rsidR="00A926FA">
        <w:rPr>
          <w:spacing w:val="-13"/>
        </w:rPr>
        <w:t xml:space="preserve"> </w:t>
      </w:r>
      <w:r w:rsidR="00A926FA">
        <w:t>website</w:t>
      </w:r>
      <w:r w:rsidR="00A926FA">
        <w:rPr>
          <w:spacing w:val="-10"/>
        </w:rPr>
        <w:t xml:space="preserve"> </w:t>
      </w:r>
      <w:r w:rsidR="00A926FA">
        <w:t>shall</w:t>
      </w:r>
      <w:r w:rsidR="00A926FA">
        <w:rPr>
          <w:spacing w:val="-13"/>
        </w:rPr>
        <w:t xml:space="preserve"> </w:t>
      </w:r>
      <w:r w:rsidR="00A926FA">
        <w:t>provide</w:t>
      </w:r>
      <w:r w:rsidR="00A926FA">
        <w:rPr>
          <w:spacing w:val="-10"/>
        </w:rPr>
        <w:t xml:space="preserve"> </w:t>
      </w:r>
      <w:r w:rsidR="00A926FA">
        <w:t>contact</w:t>
      </w:r>
      <w:r w:rsidR="00A926FA">
        <w:rPr>
          <w:spacing w:val="-12"/>
        </w:rPr>
        <w:t xml:space="preserve"> </w:t>
      </w:r>
      <w:r w:rsidR="00A926FA">
        <w:t>information</w:t>
      </w:r>
      <w:r w:rsidR="00A926FA">
        <w:rPr>
          <w:spacing w:val="-12"/>
        </w:rPr>
        <w:t xml:space="preserve"> </w:t>
      </w:r>
      <w:r w:rsidR="00A926FA">
        <w:t>for</w:t>
      </w:r>
      <w:r w:rsidR="00A926FA">
        <w:rPr>
          <w:spacing w:val="-10"/>
        </w:rPr>
        <w:t xml:space="preserve"> </w:t>
      </w:r>
      <w:r w:rsidR="00A926FA">
        <w:t>obtaining</w:t>
      </w:r>
      <w:r w:rsidR="00A926FA">
        <w:rPr>
          <w:spacing w:val="-11"/>
        </w:rPr>
        <w:t xml:space="preserve"> </w:t>
      </w:r>
      <w:r w:rsidR="00A926FA">
        <w:t>a Conﬁdential Advisor.</w:t>
      </w:r>
    </w:p>
    <w:p w14:paraId="793E8ABB" w14:textId="77777777" w:rsidR="00C104C0" w:rsidRDefault="00C104C0">
      <w:pPr>
        <w:pStyle w:val="BodyText"/>
        <w:spacing w:before="17"/>
      </w:pPr>
    </w:p>
    <w:p w14:paraId="793E8ABC" w14:textId="77777777" w:rsidR="00C104C0" w:rsidRDefault="00A926FA">
      <w:pPr>
        <w:pStyle w:val="BodyText"/>
        <w:spacing w:before="1"/>
        <w:ind w:left="2536"/>
      </w:pPr>
      <w:r>
        <w:t>The</w:t>
      </w:r>
      <w:r>
        <w:rPr>
          <w:spacing w:val="-5"/>
        </w:rPr>
        <w:t xml:space="preserve"> </w:t>
      </w:r>
      <w:r>
        <w:t>Conﬁdential</w:t>
      </w:r>
      <w:r>
        <w:rPr>
          <w:spacing w:val="-4"/>
        </w:rPr>
        <w:t xml:space="preserve"> </w:t>
      </w:r>
      <w:r>
        <w:t>Advisor</w:t>
      </w:r>
      <w:r>
        <w:rPr>
          <w:spacing w:val="-7"/>
        </w:rPr>
        <w:t xml:space="preserve"> </w:t>
      </w:r>
      <w:r>
        <w:t>to</w:t>
      </w:r>
      <w:r>
        <w:rPr>
          <w:spacing w:val="-4"/>
        </w:rPr>
        <w:t xml:space="preserve"> </w:t>
      </w:r>
      <w:r>
        <w:t>an</w:t>
      </w:r>
      <w:r>
        <w:rPr>
          <w:spacing w:val="-3"/>
        </w:rPr>
        <w:t xml:space="preserve"> </w:t>
      </w:r>
      <w:r>
        <w:t>alleged</w:t>
      </w:r>
      <w:r>
        <w:rPr>
          <w:spacing w:val="-3"/>
        </w:rPr>
        <w:t xml:space="preserve"> </w:t>
      </w:r>
      <w:r>
        <w:t>victim</w:t>
      </w:r>
      <w:r>
        <w:rPr>
          <w:spacing w:val="-7"/>
        </w:rPr>
        <w:t xml:space="preserve"> </w:t>
      </w:r>
      <w:r>
        <w:t>of</w:t>
      </w:r>
      <w:r>
        <w:rPr>
          <w:spacing w:val="-6"/>
        </w:rPr>
        <w:t xml:space="preserve"> </w:t>
      </w:r>
      <w:r>
        <w:t>Power-Based</w:t>
      </w:r>
      <w:r>
        <w:rPr>
          <w:spacing w:val="-6"/>
        </w:rPr>
        <w:t xml:space="preserve"> </w:t>
      </w:r>
      <w:r>
        <w:t>Violence</w:t>
      </w:r>
      <w:r>
        <w:rPr>
          <w:spacing w:val="-4"/>
        </w:rPr>
        <w:t xml:space="preserve"> </w:t>
      </w:r>
      <w:r>
        <w:t>shall</w:t>
      </w:r>
      <w:r>
        <w:rPr>
          <w:spacing w:val="-7"/>
        </w:rPr>
        <w:t xml:space="preserve"> </w:t>
      </w:r>
      <w:r>
        <w:rPr>
          <w:spacing w:val="-2"/>
        </w:rPr>
        <w:t>inform</w:t>
      </w:r>
    </w:p>
    <w:p w14:paraId="793E8ABD" w14:textId="77777777" w:rsidR="00C104C0" w:rsidRDefault="00A926FA">
      <w:pPr>
        <w:pStyle w:val="BodyText"/>
        <w:spacing w:before="19"/>
        <w:ind w:left="2548"/>
      </w:pPr>
      <w:r>
        <w:t>the</w:t>
      </w:r>
      <w:r>
        <w:rPr>
          <w:spacing w:val="-2"/>
        </w:rPr>
        <w:t xml:space="preserve"> </w:t>
      </w:r>
      <w:r>
        <w:t>alleged</w:t>
      </w:r>
      <w:r>
        <w:rPr>
          <w:spacing w:val="-4"/>
        </w:rPr>
        <w:t xml:space="preserve"> </w:t>
      </w:r>
      <w:r>
        <w:t>victim</w:t>
      </w:r>
      <w:r>
        <w:rPr>
          <w:spacing w:val="-4"/>
        </w:rPr>
        <w:t xml:space="preserve"> </w:t>
      </w:r>
      <w:r>
        <w:t>of</w:t>
      </w:r>
      <w:r>
        <w:rPr>
          <w:spacing w:val="-1"/>
        </w:rPr>
        <w:t xml:space="preserve"> </w:t>
      </w:r>
      <w:r>
        <w:t>the</w:t>
      </w:r>
      <w:r>
        <w:rPr>
          <w:spacing w:val="-3"/>
        </w:rPr>
        <w:t xml:space="preserve"> </w:t>
      </w:r>
      <w:r>
        <w:rPr>
          <w:spacing w:val="-2"/>
        </w:rPr>
        <w:t>following:</w:t>
      </w:r>
    </w:p>
    <w:p w14:paraId="793E8ABE" w14:textId="2B2C59F1" w:rsidR="00C104C0" w:rsidRDefault="00A926FA">
      <w:pPr>
        <w:pStyle w:val="ListParagraph"/>
        <w:numPr>
          <w:ilvl w:val="1"/>
          <w:numId w:val="22"/>
        </w:numPr>
        <w:tabs>
          <w:tab w:val="left" w:pos="2937"/>
        </w:tabs>
        <w:spacing w:before="21" w:line="254" w:lineRule="auto"/>
        <w:ind w:right="656"/>
        <w:rPr>
          <w:sz w:val="24"/>
        </w:rPr>
      </w:pPr>
      <w:r>
        <w:rPr>
          <w:sz w:val="24"/>
        </w:rPr>
        <w:t>The</w:t>
      </w:r>
      <w:r>
        <w:rPr>
          <w:spacing w:val="-4"/>
          <w:sz w:val="24"/>
        </w:rPr>
        <w:t xml:space="preserve"> </w:t>
      </w:r>
      <w:r>
        <w:rPr>
          <w:sz w:val="24"/>
        </w:rPr>
        <w:t>rights</w:t>
      </w:r>
      <w:r>
        <w:rPr>
          <w:spacing w:val="-5"/>
          <w:sz w:val="24"/>
        </w:rPr>
        <w:t xml:space="preserve"> </w:t>
      </w:r>
      <w:r>
        <w:rPr>
          <w:sz w:val="24"/>
        </w:rPr>
        <w:t>of</w:t>
      </w:r>
      <w:r>
        <w:rPr>
          <w:spacing w:val="-6"/>
          <w:sz w:val="24"/>
        </w:rPr>
        <w:t xml:space="preserve"> </w:t>
      </w:r>
      <w:r>
        <w:rPr>
          <w:sz w:val="24"/>
        </w:rPr>
        <w:t>the</w:t>
      </w:r>
      <w:r>
        <w:rPr>
          <w:spacing w:val="-4"/>
          <w:sz w:val="24"/>
        </w:rPr>
        <w:t xml:space="preserve"> </w:t>
      </w:r>
      <w:r>
        <w:rPr>
          <w:sz w:val="24"/>
        </w:rPr>
        <w:t>alleged</w:t>
      </w:r>
      <w:r>
        <w:rPr>
          <w:spacing w:val="-8"/>
          <w:sz w:val="24"/>
        </w:rPr>
        <w:t xml:space="preserve"> </w:t>
      </w:r>
      <w:r>
        <w:rPr>
          <w:sz w:val="24"/>
        </w:rPr>
        <w:t>victim</w:t>
      </w:r>
      <w:r>
        <w:rPr>
          <w:spacing w:val="-4"/>
          <w:sz w:val="24"/>
        </w:rPr>
        <w:t xml:space="preserve"> </w:t>
      </w:r>
      <w:r>
        <w:rPr>
          <w:sz w:val="24"/>
        </w:rPr>
        <w:t>under</w:t>
      </w:r>
      <w:r>
        <w:rPr>
          <w:spacing w:val="-7"/>
          <w:sz w:val="24"/>
        </w:rPr>
        <w:t xml:space="preserve"> </w:t>
      </w:r>
      <w:r>
        <w:rPr>
          <w:sz w:val="24"/>
        </w:rPr>
        <w:t>federal</w:t>
      </w:r>
      <w:r>
        <w:rPr>
          <w:spacing w:val="-4"/>
          <w:sz w:val="24"/>
        </w:rPr>
        <w:t xml:space="preserve"> </w:t>
      </w:r>
      <w:r>
        <w:rPr>
          <w:sz w:val="24"/>
        </w:rPr>
        <w:t>and</w:t>
      </w:r>
      <w:r>
        <w:rPr>
          <w:spacing w:val="-8"/>
          <w:sz w:val="24"/>
        </w:rPr>
        <w:t xml:space="preserve"> </w:t>
      </w:r>
      <w:r>
        <w:rPr>
          <w:sz w:val="24"/>
        </w:rPr>
        <w:t>state</w:t>
      </w:r>
      <w:r>
        <w:rPr>
          <w:spacing w:val="-4"/>
          <w:sz w:val="24"/>
        </w:rPr>
        <w:t xml:space="preserve"> </w:t>
      </w:r>
      <w:r>
        <w:rPr>
          <w:sz w:val="24"/>
        </w:rPr>
        <w:t>law</w:t>
      </w:r>
      <w:r>
        <w:rPr>
          <w:spacing w:val="-6"/>
          <w:sz w:val="24"/>
        </w:rPr>
        <w:t xml:space="preserve"> </w:t>
      </w:r>
      <w:r>
        <w:rPr>
          <w:sz w:val="24"/>
        </w:rPr>
        <w:t>and</w:t>
      </w:r>
      <w:r>
        <w:rPr>
          <w:spacing w:val="-3"/>
          <w:sz w:val="24"/>
        </w:rPr>
        <w:t xml:space="preserve"> </w:t>
      </w:r>
      <w:r>
        <w:rPr>
          <w:sz w:val="24"/>
        </w:rPr>
        <w:t>the</w:t>
      </w:r>
      <w:r>
        <w:rPr>
          <w:spacing w:val="-6"/>
          <w:sz w:val="24"/>
        </w:rPr>
        <w:t xml:space="preserve"> </w:t>
      </w:r>
      <w:r>
        <w:rPr>
          <w:sz w:val="24"/>
        </w:rPr>
        <w:t>policies</w:t>
      </w:r>
      <w:r>
        <w:rPr>
          <w:spacing w:val="-5"/>
          <w:sz w:val="24"/>
        </w:rPr>
        <w:t xml:space="preserve"> </w:t>
      </w:r>
      <w:r>
        <w:rPr>
          <w:sz w:val="24"/>
        </w:rPr>
        <w:t xml:space="preserve">of </w:t>
      </w:r>
      <w:r w:rsidR="008C7952">
        <w:rPr>
          <w:sz w:val="24"/>
        </w:rPr>
        <w:t>NSU</w:t>
      </w:r>
      <w:r>
        <w:rPr>
          <w:sz w:val="24"/>
        </w:rPr>
        <w:t>;</w:t>
      </w:r>
    </w:p>
    <w:p w14:paraId="793E8AC0" w14:textId="69EDE84B" w:rsidR="00C104C0" w:rsidRDefault="00A926FA">
      <w:pPr>
        <w:pStyle w:val="ListParagraph"/>
        <w:numPr>
          <w:ilvl w:val="1"/>
          <w:numId w:val="22"/>
        </w:numPr>
        <w:tabs>
          <w:tab w:val="left" w:pos="2937"/>
        </w:tabs>
        <w:spacing w:before="1" w:line="254" w:lineRule="auto"/>
        <w:ind w:right="1229"/>
        <w:rPr>
          <w:sz w:val="24"/>
        </w:rPr>
      </w:pPr>
      <w:r>
        <w:rPr>
          <w:sz w:val="24"/>
        </w:rPr>
        <w:t>The</w:t>
      </w:r>
      <w:r>
        <w:rPr>
          <w:spacing w:val="-5"/>
          <w:sz w:val="24"/>
        </w:rPr>
        <w:t xml:space="preserve"> </w:t>
      </w:r>
      <w:r>
        <w:rPr>
          <w:sz w:val="24"/>
        </w:rPr>
        <w:t>alleged</w:t>
      </w:r>
      <w:r>
        <w:rPr>
          <w:spacing w:val="-7"/>
          <w:sz w:val="24"/>
        </w:rPr>
        <w:t xml:space="preserve"> </w:t>
      </w:r>
      <w:r>
        <w:rPr>
          <w:sz w:val="24"/>
        </w:rPr>
        <w:t>victim’s</w:t>
      </w:r>
      <w:r>
        <w:rPr>
          <w:spacing w:val="-6"/>
          <w:sz w:val="24"/>
        </w:rPr>
        <w:t xml:space="preserve"> </w:t>
      </w:r>
      <w:r>
        <w:rPr>
          <w:sz w:val="24"/>
        </w:rPr>
        <w:t>reporting</w:t>
      </w:r>
      <w:r>
        <w:rPr>
          <w:spacing w:val="-6"/>
          <w:sz w:val="24"/>
        </w:rPr>
        <w:t xml:space="preserve"> </w:t>
      </w:r>
      <w:r>
        <w:rPr>
          <w:sz w:val="24"/>
        </w:rPr>
        <w:t>options,</w:t>
      </w:r>
      <w:r>
        <w:rPr>
          <w:spacing w:val="-8"/>
          <w:sz w:val="24"/>
        </w:rPr>
        <w:t xml:space="preserve"> </w:t>
      </w:r>
      <w:r>
        <w:rPr>
          <w:sz w:val="24"/>
        </w:rPr>
        <w:t>including</w:t>
      </w:r>
      <w:r>
        <w:rPr>
          <w:spacing w:val="-8"/>
          <w:sz w:val="24"/>
        </w:rPr>
        <w:t xml:space="preserve"> </w:t>
      </w:r>
      <w:r>
        <w:rPr>
          <w:sz w:val="24"/>
        </w:rPr>
        <w:t>the</w:t>
      </w:r>
      <w:r>
        <w:rPr>
          <w:spacing w:val="-5"/>
          <w:sz w:val="24"/>
        </w:rPr>
        <w:t xml:space="preserve"> </w:t>
      </w:r>
      <w:r>
        <w:rPr>
          <w:sz w:val="24"/>
        </w:rPr>
        <w:t>option</w:t>
      </w:r>
      <w:r>
        <w:rPr>
          <w:spacing w:val="-7"/>
          <w:sz w:val="24"/>
        </w:rPr>
        <w:t xml:space="preserve"> </w:t>
      </w:r>
      <w:r>
        <w:rPr>
          <w:sz w:val="24"/>
        </w:rPr>
        <w:t>to</w:t>
      </w:r>
      <w:r>
        <w:rPr>
          <w:spacing w:val="-7"/>
          <w:sz w:val="24"/>
        </w:rPr>
        <w:t xml:space="preserve"> </w:t>
      </w:r>
      <w:r>
        <w:rPr>
          <w:sz w:val="24"/>
        </w:rPr>
        <w:t>notify</w:t>
      </w:r>
      <w:r>
        <w:rPr>
          <w:spacing w:val="-6"/>
          <w:sz w:val="24"/>
        </w:rPr>
        <w:t xml:space="preserve"> </w:t>
      </w:r>
      <w:r w:rsidR="008C7952">
        <w:rPr>
          <w:sz w:val="24"/>
        </w:rPr>
        <w:t>NSU</w:t>
      </w:r>
      <w:r>
        <w:rPr>
          <w:sz w:val="24"/>
        </w:rPr>
        <w:t>, the option to notify local law enforcement, and any other reporting options;</w:t>
      </w:r>
    </w:p>
    <w:p w14:paraId="793E8AC1" w14:textId="77777777" w:rsidR="00C104C0" w:rsidRDefault="00A926FA">
      <w:pPr>
        <w:pStyle w:val="ListParagraph"/>
        <w:numPr>
          <w:ilvl w:val="1"/>
          <w:numId w:val="22"/>
        </w:numPr>
        <w:tabs>
          <w:tab w:val="left" w:pos="2936"/>
        </w:tabs>
        <w:spacing w:before="33"/>
        <w:ind w:left="2936" w:hanging="359"/>
        <w:rPr>
          <w:sz w:val="24"/>
        </w:rPr>
      </w:pPr>
      <w:r>
        <w:rPr>
          <w:sz w:val="24"/>
        </w:rPr>
        <w:t>If</w:t>
      </w:r>
      <w:r>
        <w:rPr>
          <w:spacing w:val="-3"/>
          <w:sz w:val="24"/>
        </w:rPr>
        <w:t xml:space="preserve"> </w:t>
      </w:r>
      <w:r>
        <w:rPr>
          <w:sz w:val="24"/>
        </w:rPr>
        <w:t>reasonably</w:t>
      </w:r>
      <w:r>
        <w:rPr>
          <w:spacing w:val="-5"/>
          <w:sz w:val="24"/>
        </w:rPr>
        <w:t xml:space="preserve"> </w:t>
      </w:r>
      <w:r>
        <w:rPr>
          <w:sz w:val="24"/>
        </w:rPr>
        <w:t>known,</w:t>
      </w:r>
      <w:r>
        <w:rPr>
          <w:spacing w:val="-3"/>
          <w:sz w:val="24"/>
        </w:rPr>
        <w:t xml:space="preserve"> </w:t>
      </w:r>
      <w:r>
        <w:rPr>
          <w:sz w:val="24"/>
        </w:rPr>
        <w:t>the</w:t>
      </w:r>
      <w:r>
        <w:rPr>
          <w:spacing w:val="-6"/>
          <w:sz w:val="24"/>
        </w:rPr>
        <w:t xml:space="preserve"> </w:t>
      </w:r>
      <w:r>
        <w:rPr>
          <w:sz w:val="24"/>
        </w:rPr>
        <w:t>potential</w:t>
      </w:r>
      <w:r>
        <w:rPr>
          <w:spacing w:val="-3"/>
          <w:sz w:val="24"/>
        </w:rPr>
        <w:t xml:space="preserve"> </w:t>
      </w:r>
      <w:r>
        <w:rPr>
          <w:sz w:val="24"/>
        </w:rPr>
        <w:t>consequences</w:t>
      </w:r>
      <w:r>
        <w:rPr>
          <w:spacing w:val="-7"/>
          <w:sz w:val="24"/>
        </w:rPr>
        <w:t xml:space="preserve"> </w:t>
      </w:r>
      <w:r>
        <w:rPr>
          <w:sz w:val="24"/>
        </w:rPr>
        <w:t>of</w:t>
      </w:r>
      <w:r>
        <w:rPr>
          <w:spacing w:val="-2"/>
          <w:sz w:val="24"/>
        </w:rPr>
        <w:t xml:space="preserve"> </w:t>
      </w:r>
      <w:r>
        <w:rPr>
          <w:sz w:val="24"/>
        </w:rPr>
        <w:t>those</w:t>
      </w:r>
      <w:r>
        <w:rPr>
          <w:spacing w:val="-6"/>
          <w:sz w:val="24"/>
        </w:rPr>
        <w:t xml:space="preserve"> </w:t>
      </w:r>
      <w:r>
        <w:rPr>
          <w:sz w:val="24"/>
        </w:rPr>
        <w:t>reporting</w:t>
      </w:r>
      <w:r>
        <w:rPr>
          <w:spacing w:val="-6"/>
          <w:sz w:val="24"/>
        </w:rPr>
        <w:t xml:space="preserve"> </w:t>
      </w:r>
      <w:r>
        <w:rPr>
          <w:spacing w:val="-2"/>
          <w:sz w:val="24"/>
        </w:rPr>
        <w:t>options;</w:t>
      </w:r>
    </w:p>
    <w:p w14:paraId="793E8AC2" w14:textId="329CFEB9" w:rsidR="00C104C0" w:rsidRDefault="00A926FA">
      <w:pPr>
        <w:pStyle w:val="ListParagraph"/>
        <w:numPr>
          <w:ilvl w:val="1"/>
          <w:numId w:val="22"/>
        </w:numPr>
        <w:tabs>
          <w:tab w:val="left" w:pos="2936"/>
        </w:tabs>
        <w:spacing w:before="50"/>
        <w:ind w:left="2936" w:hanging="359"/>
        <w:rPr>
          <w:sz w:val="24"/>
        </w:rPr>
      </w:pPr>
      <w:r>
        <w:rPr>
          <w:sz w:val="24"/>
        </w:rPr>
        <w:t>The</w:t>
      </w:r>
      <w:r>
        <w:rPr>
          <w:spacing w:val="-7"/>
          <w:sz w:val="24"/>
        </w:rPr>
        <w:t xml:space="preserve"> </w:t>
      </w:r>
      <w:r>
        <w:rPr>
          <w:sz w:val="24"/>
        </w:rPr>
        <w:t>process</w:t>
      </w:r>
      <w:r>
        <w:rPr>
          <w:spacing w:val="-5"/>
          <w:sz w:val="24"/>
        </w:rPr>
        <w:t xml:space="preserve"> </w:t>
      </w:r>
      <w:r>
        <w:rPr>
          <w:sz w:val="24"/>
        </w:rPr>
        <w:t>of</w:t>
      </w:r>
      <w:r>
        <w:rPr>
          <w:spacing w:val="-3"/>
          <w:sz w:val="24"/>
        </w:rPr>
        <w:t xml:space="preserve"> </w:t>
      </w:r>
      <w:r>
        <w:rPr>
          <w:sz w:val="24"/>
        </w:rPr>
        <w:t>investigation</w:t>
      </w:r>
      <w:r>
        <w:rPr>
          <w:spacing w:val="-3"/>
          <w:sz w:val="24"/>
        </w:rPr>
        <w:t xml:space="preserve"> </w:t>
      </w:r>
      <w:r>
        <w:rPr>
          <w:sz w:val="24"/>
        </w:rPr>
        <w:t>and</w:t>
      </w:r>
      <w:r>
        <w:rPr>
          <w:spacing w:val="-6"/>
          <w:sz w:val="24"/>
        </w:rPr>
        <w:t xml:space="preserve"> </w:t>
      </w:r>
      <w:r>
        <w:rPr>
          <w:sz w:val="24"/>
        </w:rPr>
        <w:t>disciplinary</w:t>
      </w:r>
      <w:r>
        <w:rPr>
          <w:spacing w:val="-6"/>
          <w:sz w:val="24"/>
        </w:rPr>
        <w:t xml:space="preserve"> </w:t>
      </w:r>
      <w:r>
        <w:rPr>
          <w:sz w:val="24"/>
        </w:rPr>
        <w:t>proceedings</w:t>
      </w:r>
      <w:r>
        <w:rPr>
          <w:spacing w:val="-7"/>
          <w:sz w:val="24"/>
        </w:rPr>
        <w:t xml:space="preserve"> </w:t>
      </w:r>
      <w:r>
        <w:rPr>
          <w:sz w:val="24"/>
        </w:rPr>
        <w:t>of</w:t>
      </w:r>
      <w:r>
        <w:rPr>
          <w:spacing w:val="-6"/>
          <w:sz w:val="24"/>
        </w:rPr>
        <w:t xml:space="preserve"> </w:t>
      </w:r>
      <w:r w:rsidR="008C7952">
        <w:rPr>
          <w:sz w:val="24"/>
        </w:rPr>
        <w:t>NSU</w:t>
      </w:r>
      <w:r>
        <w:rPr>
          <w:spacing w:val="-2"/>
          <w:sz w:val="24"/>
        </w:rPr>
        <w:t>;</w:t>
      </w:r>
    </w:p>
    <w:p w14:paraId="420E2AC6" w14:textId="77777777" w:rsidR="0086035E" w:rsidRPr="0086035E" w:rsidRDefault="00A926FA" w:rsidP="0086035E">
      <w:pPr>
        <w:pStyle w:val="ListParagraph"/>
        <w:numPr>
          <w:ilvl w:val="1"/>
          <w:numId w:val="22"/>
        </w:numPr>
        <w:tabs>
          <w:tab w:val="left" w:pos="2937"/>
        </w:tabs>
        <w:spacing w:before="27" w:line="254" w:lineRule="auto"/>
        <w:ind w:right="1080"/>
        <w:rPr>
          <w:sz w:val="24"/>
        </w:rPr>
      </w:pPr>
      <w:r w:rsidRPr="0086035E">
        <w:rPr>
          <w:sz w:val="24"/>
        </w:rPr>
        <w:t>The</w:t>
      </w:r>
      <w:r w:rsidRPr="0086035E">
        <w:rPr>
          <w:spacing w:val="-7"/>
          <w:sz w:val="24"/>
        </w:rPr>
        <w:t xml:space="preserve"> </w:t>
      </w:r>
      <w:r w:rsidRPr="0086035E">
        <w:rPr>
          <w:sz w:val="24"/>
        </w:rPr>
        <w:t>process</w:t>
      </w:r>
      <w:r w:rsidRPr="0086035E">
        <w:rPr>
          <w:spacing w:val="-6"/>
          <w:sz w:val="24"/>
        </w:rPr>
        <w:t xml:space="preserve"> </w:t>
      </w:r>
      <w:r w:rsidRPr="0086035E">
        <w:rPr>
          <w:sz w:val="24"/>
        </w:rPr>
        <w:t>of</w:t>
      </w:r>
      <w:r w:rsidRPr="0086035E">
        <w:rPr>
          <w:spacing w:val="-5"/>
          <w:sz w:val="24"/>
        </w:rPr>
        <w:t xml:space="preserve"> </w:t>
      </w:r>
      <w:r w:rsidRPr="0086035E">
        <w:rPr>
          <w:sz w:val="24"/>
        </w:rPr>
        <w:t>investigation</w:t>
      </w:r>
      <w:r w:rsidRPr="0086035E">
        <w:rPr>
          <w:spacing w:val="-4"/>
          <w:sz w:val="24"/>
        </w:rPr>
        <w:t xml:space="preserve"> </w:t>
      </w:r>
      <w:r w:rsidRPr="0086035E">
        <w:rPr>
          <w:sz w:val="24"/>
        </w:rPr>
        <w:t>and</w:t>
      </w:r>
      <w:r w:rsidRPr="0086035E">
        <w:rPr>
          <w:spacing w:val="-7"/>
          <w:sz w:val="24"/>
        </w:rPr>
        <w:t xml:space="preserve"> </w:t>
      </w:r>
      <w:r w:rsidRPr="0086035E">
        <w:rPr>
          <w:sz w:val="24"/>
        </w:rPr>
        <w:t>adjudication</w:t>
      </w:r>
      <w:r w:rsidRPr="0086035E">
        <w:rPr>
          <w:spacing w:val="-4"/>
          <w:sz w:val="24"/>
        </w:rPr>
        <w:t xml:space="preserve"> </w:t>
      </w:r>
      <w:r w:rsidRPr="0086035E">
        <w:rPr>
          <w:sz w:val="24"/>
        </w:rPr>
        <w:t>of</w:t>
      </w:r>
      <w:r w:rsidRPr="0086035E">
        <w:rPr>
          <w:spacing w:val="-4"/>
          <w:sz w:val="24"/>
        </w:rPr>
        <w:t xml:space="preserve"> </w:t>
      </w:r>
      <w:r w:rsidRPr="0086035E">
        <w:rPr>
          <w:sz w:val="24"/>
        </w:rPr>
        <w:t>the</w:t>
      </w:r>
      <w:r w:rsidRPr="0086035E">
        <w:rPr>
          <w:spacing w:val="-6"/>
          <w:sz w:val="24"/>
        </w:rPr>
        <w:t xml:space="preserve"> </w:t>
      </w:r>
      <w:r w:rsidRPr="0086035E">
        <w:rPr>
          <w:sz w:val="24"/>
        </w:rPr>
        <w:t>criminal</w:t>
      </w:r>
      <w:r w:rsidRPr="0086035E">
        <w:rPr>
          <w:spacing w:val="-7"/>
          <w:sz w:val="24"/>
        </w:rPr>
        <w:t xml:space="preserve"> </w:t>
      </w:r>
      <w:r w:rsidRPr="0086035E">
        <w:rPr>
          <w:sz w:val="24"/>
        </w:rPr>
        <w:t>justice</w:t>
      </w:r>
      <w:r w:rsidRPr="0086035E">
        <w:rPr>
          <w:spacing w:val="-7"/>
          <w:sz w:val="24"/>
        </w:rPr>
        <w:t xml:space="preserve"> </w:t>
      </w:r>
      <w:r w:rsidRPr="0086035E">
        <w:rPr>
          <w:spacing w:val="-2"/>
          <w:sz w:val="24"/>
        </w:rPr>
        <w:t>system;</w:t>
      </w:r>
    </w:p>
    <w:p w14:paraId="793E8AC5" w14:textId="3C0FB7E2" w:rsidR="00C104C0" w:rsidRPr="0086035E" w:rsidRDefault="00A926FA" w:rsidP="0086035E">
      <w:pPr>
        <w:pStyle w:val="ListParagraph"/>
        <w:numPr>
          <w:ilvl w:val="1"/>
          <w:numId w:val="22"/>
        </w:numPr>
        <w:tabs>
          <w:tab w:val="left" w:pos="2937"/>
        </w:tabs>
        <w:spacing w:before="27" w:line="254" w:lineRule="auto"/>
        <w:ind w:right="1080"/>
        <w:rPr>
          <w:sz w:val="24"/>
        </w:rPr>
      </w:pPr>
      <w:r w:rsidRPr="0086035E">
        <w:rPr>
          <w:sz w:val="24"/>
        </w:rPr>
        <w:t>The</w:t>
      </w:r>
      <w:r w:rsidRPr="0086035E">
        <w:rPr>
          <w:spacing w:val="-6"/>
          <w:sz w:val="24"/>
        </w:rPr>
        <w:t xml:space="preserve"> </w:t>
      </w:r>
      <w:r w:rsidRPr="0086035E">
        <w:rPr>
          <w:sz w:val="24"/>
        </w:rPr>
        <w:t>limited</w:t>
      </w:r>
      <w:r w:rsidRPr="0086035E">
        <w:rPr>
          <w:spacing w:val="-5"/>
          <w:sz w:val="24"/>
        </w:rPr>
        <w:t xml:space="preserve"> </w:t>
      </w:r>
      <w:r w:rsidRPr="0086035E">
        <w:rPr>
          <w:sz w:val="24"/>
        </w:rPr>
        <w:t>jurisdiction,</w:t>
      </w:r>
      <w:r w:rsidRPr="0086035E">
        <w:rPr>
          <w:spacing w:val="-9"/>
          <w:sz w:val="24"/>
        </w:rPr>
        <w:t xml:space="preserve"> </w:t>
      </w:r>
      <w:r w:rsidRPr="0086035E">
        <w:rPr>
          <w:sz w:val="24"/>
        </w:rPr>
        <w:t>scope,</w:t>
      </w:r>
      <w:r w:rsidRPr="0086035E">
        <w:rPr>
          <w:spacing w:val="-6"/>
          <w:sz w:val="24"/>
        </w:rPr>
        <w:t xml:space="preserve"> </w:t>
      </w:r>
      <w:r w:rsidRPr="0086035E">
        <w:rPr>
          <w:sz w:val="24"/>
        </w:rPr>
        <w:t>and</w:t>
      </w:r>
      <w:r w:rsidRPr="0086035E">
        <w:rPr>
          <w:spacing w:val="-5"/>
          <w:sz w:val="24"/>
        </w:rPr>
        <w:t xml:space="preserve"> </w:t>
      </w:r>
      <w:r w:rsidRPr="0086035E">
        <w:rPr>
          <w:sz w:val="24"/>
        </w:rPr>
        <w:t>available</w:t>
      </w:r>
      <w:r w:rsidRPr="0086035E">
        <w:rPr>
          <w:spacing w:val="-8"/>
          <w:sz w:val="24"/>
        </w:rPr>
        <w:t xml:space="preserve"> </w:t>
      </w:r>
      <w:r w:rsidRPr="0086035E">
        <w:rPr>
          <w:sz w:val="24"/>
        </w:rPr>
        <w:t>sanctions</w:t>
      </w:r>
      <w:r w:rsidRPr="0086035E">
        <w:rPr>
          <w:spacing w:val="-9"/>
          <w:sz w:val="24"/>
        </w:rPr>
        <w:t xml:space="preserve"> </w:t>
      </w:r>
      <w:r w:rsidRPr="0086035E">
        <w:rPr>
          <w:sz w:val="24"/>
        </w:rPr>
        <w:t>of</w:t>
      </w:r>
      <w:r w:rsidRPr="0086035E">
        <w:rPr>
          <w:spacing w:val="-5"/>
          <w:sz w:val="24"/>
        </w:rPr>
        <w:t xml:space="preserve"> </w:t>
      </w:r>
      <w:r w:rsidRPr="0086035E">
        <w:rPr>
          <w:sz w:val="24"/>
        </w:rPr>
        <w:t>the</w:t>
      </w:r>
      <w:r w:rsidRPr="0086035E">
        <w:rPr>
          <w:spacing w:val="-6"/>
          <w:sz w:val="24"/>
        </w:rPr>
        <w:t xml:space="preserve"> </w:t>
      </w:r>
      <w:r w:rsidRPr="0086035E">
        <w:rPr>
          <w:sz w:val="24"/>
        </w:rPr>
        <w:t xml:space="preserve">institutional student disciplinary proceeding, and </w:t>
      </w:r>
      <w:proofErr w:type="gramStart"/>
      <w:r w:rsidRPr="0086035E">
        <w:rPr>
          <w:sz w:val="24"/>
        </w:rPr>
        <w:t>that it</w:t>
      </w:r>
      <w:proofErr w:type="gramEnd"/>
      <w:r w:rsidRPr="0086035E">
        <w:rPr>
          <w:sz w:val="24"/>
        </w:rPr>
        <w:t xml:space="preserve"> should not be considered a substitute for the criminal justice process;</w:t>
      </w:r>
    </w:p>
    <w:p w14:paraId="793E8AC6" w14:textId="0D6F81F1" w:rsidR="00C104C0" w:rsidRDefault="00A926FA">
      <w:pPr>
        <w:pStyle w:val="ListParagraph"/>
        <w:numPr>
          <w:ilvl w:val="1"/>
          <w:numId w:val="22"/>
        </w:numPr>
        <w:tabs>
          <w:tab w:val="left" w:pos="2937"/>
        </w:tabs>
        <w:spacing w:before="33" w:line="254" w:lineRule="auto"/>
        <w:ind w:right="786"/>
        <w:rPr>
          <w:sz w:val="24"/>
        </w:rPr>
      </w:pPr>
      <w:r>
        <w:rPr>
          <w:sz w:val="24"/>
        </w:rPr>
        <w:t>Potential</w:t>
      </w:r>
      <w:r>
        <w:rPr>
          <w:spacing w:val="-10"/>
          <w:sz w:val="24"/>
        </w:rPr>
        <w:t xml:space="preserve"> </w:t>
      </w:r>
      <w:r>
        <w:rPr>
          <w:sz w:val="24"/>
        </w:rPr>
        <w:t>reasonable</w:t>
      </w:r>
      <w:r>
        <w:rPr>
          <w:spacing w:val="-7"/>
          <w:sz w:val="24"/>
        </w:rPr>
        <w:t xml:space="preserve"> </w:t>
      </w:r>
      <w:r>
        <w:rPr>
          <w:sz w:val="24"/>
        </w:rPr>
        <w:t>accommodations</w:t>
      </w:r>
      <w:r>
        <w:rPr>
          <w:spacing w:val="-10"/>
          <w:sz w:val="24"/>
        </w:rPr>
        <w:t xml:space="preserve"> </w:t>
      </w:r>
      <w:r>
        <w:rPr>
          <w:sz w:val="24"/>
        </w:rPr>
        <w:t>that</w:t>
      </w:r>
      <w:r>
        <w:rPr>
          <w:spacing w:val="-9"/>
          <w:sz w:val="24"/>
        </w:rPr>
        <w:t xml:space="preserve"> </w:t>
      </w:r>
      <w:r w:rsidR="008C7952">
        <w:rPr>
          <w:sz w:val="24"/>
        </w:rPr>
        <w:t>NSU</w:t>
      </w:r>
      <w:r>
        <w:rPr>
          <w:spacing w:val="-9"/>
          <w:sz w:val="24"/>
        </w:rPr>
        <w:t xml:space="preserve"> </w:t>
      </w:r>
      <w:r>
        <w:rPr>
          <w:sz w:val="24"/>
        </w:rPr>
        <w:t>may</w:t>
      </w:r>
      <w:r>
        <w:rPr>
          <w:spacing w:val="-8"/>
          <w:sz w:val="24"/>
        </w:rPr>
        <w:t xml:space="preserve"> </w:t>
      </w:r>
      <w:r>
        <w:rPr>
          <w:sz w:val="24"/>
        </w:rPr>
        <w:t>provide</w:t>
      </w:r>
      <w:r>
        <w:rPr>
          <w:spacing w:val="-9"/>
          <w:sz w:val="24"/>
        </w:rPr>
        <w:t xml:space="preserve"> </w:t>
      </w:r>
      <w:r>
        <w:rPr>
          <w:sz w:val="24"/>
        </w:rPr>
        <w:t>to</w:t>
      </w:r>
      <w:r>
        <w:rPr>
          <w:spacing w:val="-12"/>
          <w:sz w:val="24"/>
        </w:rPr>
        <w:t xml:space="preserve"> </w:t>
      </w:r>
      <w:r>
        <w:rPr>
          <w:sz w:val="24"/>
        </w:rPr>
        <w:t>an alleged victim; and</w:t>
      </w:r>
    </w:p>
    <w:p w14:paraId="793E8AC7" w14:textId="77777777" w:rsidR="00C104C0" w:rsidRDefault="00A926FA">
      <w:pPr>
        <w:pStyle w:val="ListParagraph"/>
        <w:numPr>
          <w:ilvl w:val="1"/>
          <w:numId w:val="22"/>
        </w:numPr>
        <w:tabs>
          <w:tab w:val="left" w:pos="2937"/>
        </w:tabs>
        <w:spacing w:before="34" w:line="254" w:lineRule="auto"/>
        <w:ind w:right="697"/>
        <w:rPr>
          <w:sz w:val="24"/>
        </w:rPr>
      </w:pPr>
      <w:r>
        <w:rPr>
          <w:sz w:val="24"/>
        </w:rPr>
        <w:t>The</w:t>
      </w:r>
      <w:r>
        <w:rPr>
          <w:spacing w:val="-7"/>
          <w:sz w:val="24"/>
        </w:rPr>
        <w:t xml:space="preserve"> </w:t>
      </w:r>
      <w:r>
        <w:rPr>
          <w:sz w:val="24"/>
        </w:rPr>
        <w:t>name</w:t>
      </w:r>
      <w:r>
        <w:rPr>
          <w:spacing w:val="-7"/>
          <w:sz w:val="24"/>
        </w:rPr>
        <w:t xml:space="preserve"> </w:t>
      </w:r>
      <w:r>
        <w:rPr>
          <w:sz w:val="24"/>
        </w:rPr>
        <w:t>and</w:t>
      </w:r>
      <w:r>
        <w:rPr>
          <w:spacing w:val="-4"/>
          <w:sz w:val="24"/>
        </w:rPr>
        <w:t xml:space="preserve"> </w:t>
      </w:r>
      <w:r>
        <w:rPr>
          <w:sz w:val="24"/>
        </w:rPr>
        <w:t>location</w:t>
      </w:r>
      <w:r>
        <w:rPr>
          <w:spacing w:val="-7"/>
          <w:sz w:val="24"/>
        </w:rPr>
        <w:t xml:space="preserve"> </w:t>
      </w:r>
      <w:r>
        <w:rPr>
          <w:sz w:val="24"/>
        </w:rPr>
        <w:t>of</w:t>
      </w:r>
      <w:r>
        <w:rPr>
          <w:spacing w:val="-4"/>
          <w:sz w:val="24"/>
        </w:rPr>
        <w:t xml:space="preserve"> </w:t>
      </w:r>
      <w:r>
        <w:rPr>
          <w:sz w:val="24"/>
        </w:rPr>
        <w:t>the</w:t>
      </w:r>
      <w:r>
        <w:rPr>
          <w:spacing w:val="-7"/>
          <w:sz w:val="24"/>
        </w:rPr>
        <w:t xml:space="preserve"> </w:t>
      </w:r>
      <w:r>
        <w:rPr>
          <w:sz w:val="24"/>
        </w:rPr>
        <w:t>nearest</w:t>
      </w:r>
      <w:r>
        <w:rPr>
          <w:spacing w:val="-7"/>
          <w:sz w:val="24"/>
        </w:rPr>
        <w:t xml:space="preserve"> </w:t>
      </w:r>
      <w:r>
        <w:rPr>
          <w:sz w:val="24"/>
        </w:rPr>
        <w:t>medical</w:t>
      </w:r>
      <w:r>
        <w:rPr>
          <w:spacing w:val="-5"/>
          <w:sz w:val="24"/>
        </w:rPr>
        <w:t xml:space="preserve"> </w:t>
      </w:r>
      <w:r>
        <w:rPr>
          <w:sz w:val="24"/>
        </w:rPr>
        <w:t>facility</w:t>
      </w:r>
      <w:r>
        <w:rPr>
          <w:spacing w:val="-6"/>
          <w:sz w:val="24"/>
        </w:rPr>
        <w:t xml:space="preserve"> </w:t>
      </w:r>
      <w:r>
        <w:rPr>
          <w:sz w:val="24"/>
        </w:rPr>
        <w:t>where</w:t>
      </w:r>
      <w:r>
        <w:rPr>
          <w:spacing w:val="-5"/>
          <w:sz w:val="24"/>
        </w:rPr>
        <w:t xml:space="preserve"> </w:t>
      </w:r>
      <w:r>
        <w:rPr>
          <w:sz w:val="24"/>
        </w:rPr>
        <w:t>an</w:t>
      </w:r>
      <w:r>
        <w:rPr>
          <w:spacing w:val="-4"/>
          <w:sz w:val="24"/>
        </w:rPr>
        <w:t xml:space="preserve"> </w:t>
      </w:r>
      <w:r>
        <w:rPr>
          <w:sz w:val="24"/>
        </w:rPr>
        <w:t>alleged</w:t>
      </w:r>
      <w:r>
        <w:rPr>
          <w:spacing w:val="-4"/>
          <w:sz w:val="24"/>
        </w:rPr>
        <w:t xml:space="preserve"> </w:t>
      </w:r>
      <w:r>
        <w:rPr>
          <w:sz w:val="24"/>
        </w:rPr>
        <w:t xml:space="preserve">victim may have a rape kit administered by an individual trained in sexual assault forensic medical examination and evidence collection, and information on transportation options and available reimbursement for a visit to such a </w:t>
      </w:r>
      <w:r>
        <w:rPr>
          <w:spacing w:val="-2"/>
          <w:sz w:val="24"/>
        </w:rPr>
        <w:t>facility.</w:t>
      </w:r>
    </w:p>
    <w:p w14:paraId="793E8AC8" w14:textId="77777777" w:rsidR="00C104C0" w:rsidRDefault="00A926FA">
      <w:pPr>
        <w:pStyle w:val="BodyText"/>
        <w:spacing w:before="277" w:line="254" w:lineRule="auto"/>
        <w:ind w:left="2627" w:right="262" w:hanging="15"/>
      </w:pPr>
      <w:r>
        <w:t>The Conﬁdential Advisor may, as appropriate, serve as a liaison between an alleged victim and local law enforcement, when directed to do so in writing by an alleged victim who has been fully and accurately informed about what procedures shall occur</w:t>
      </w:r>
      <w:r>
        <w:rPr>
          <w:spacing w:val="-5"/>
        </w:rPr>
        <w:t xml:space="preserve"> </w:t>
      </w:r>
      <w:r>
        <w:t>if</w:t>
      </w:r>
      <w:r>
        <w:rPr>
          <w:spacing w:val="-7"/>
        </w:rPr>
        <w:t xml:space="preserve"> </w:t>
      </w:r>
      <w:r>
        <w:t>information</w:t>
      </w:r>
      <w:r>
        <w:rPr>
          <w:spacing w:val="-4"/>
        </w:rPr>
        <w:t xml:space="preserve"> </w:t>
      </w:r>
      <w:r>
        <w:t>is</w:t>
      </w:r>
      <w:r>
        <w:rPr>
          <w:spacing w:val="-8"/>
        </w:rPr>
        <w:t xml:space="preserve"> </w:t>
      </w:r>
      <w:r>
        <w:t>shared</w:t>
      </w:r>
      <w:r>
        <w:rPr>
          <w:spacing w:val="-7"/>
        </w:rPr>
        <w:t xml:space="preserve"> </w:t>
      </w:r>
      <w:r>
        <w:t>and</w:t>
      </w:r>
      <w:r>
        <w:rPr>
          <w:spacing w:val="-4"/>
        </w:rPr>
        <w:t xml:space="preserve"> </w:t>
      </w:r>
      <w:r>
        <w:t>assist</w:t>
      </w:r>
      <w:r>
        <w:rPr>
          <w:spacing w:val="-7"/>
        </w:rPr>
        <w:t xml:space="preserve"> </w:t>
      </w:r>
      <w:r>
        <w:t>an</w:t>
      </w:r>
      <w:r>
        <w:rPr>
          <w:spacing w:val="-7"/>
        </w:rPr>
        <w:t xml:space="preserve"> </w:t>
      </w:r>
      <w:r>
        <w:t>alleged</w:t>
      </w:r>
      <w:r>
        <w:rPr>
          <w:spacing w:val="-4"/>
        </w:rPr>
        <w:t xml:space="preserve"> </w:t>
      </w:r>
      <w:r>
        <w:t>victim</w:t>
      </w:r>
      <w:r>
        <w:rPr>
          <w:spacing w:val="-5"/>
        </w:rPr>
        <w:t xml:space="preserve"> </w:t>
      </w:r>
      <w:r>
        <w:t>in</w:t>
      </w:r>
      <w:r>
        <w:rPr>
          <w:spacing w:val="-4"/>
        </w:rPr>
        <w:t xml:space="preserve"> </w:t>
      </w:r>
      <w:r>
        <w:t>contacting</w:t>
      </w:r>
      <w:r>
        <w:rPr>
          <w:spacing w:val="-6"/>
        </w:rPr>
        <w:t xml:space="preserve"> </w:t>
      </w:r>
      <w:r>
        <w:t>and</w:t>
      </w:r>
      <w:r>
        <w:rPr>
          <w:spacing w:val="-4"/>
        </w:rPr>
        <w:t xml:space="preserve"> </w:t>
      </w:r>
      <w:r>
        <w:t>reporting to a Responsible Employee or local law enforcement.</w:t>
      </w:r>
    </w:p>
    <w:p w14:paraId="793E8AC9" w14:textId="77777777" w:rsidR="00C104C0" w:rsidRDefault="00A926FA">
      <w:pPr>
        <w:pStyle w:val="BodyText"/>
        <w:spacing w:before="276"/>
        <w:ind w:left="2608"/>
        <w:jc w:val="both"/>
      </w:pPr>
      <w:r>
        <w:t>The</w:t>
      </w:r>
      <w:r>
        <w:rPr>
          <w:spacing w:val="-4"/>
        </w:rPr>
        <w:t xml:space="preserve"> </w:t>
      </w:r>
      <w:r>
        <w:t>Conﬁdential</w:t>
      </w:r>
      <w:r>
        <w:rPr>
          <w:spacing w:val="-4"/>
        </w:rPr>
        <w:t xml:space="preserve"> </w:t>
      </w:r>
      <w:r>
        <w:t>Advisor</w:t>
      </w:r>
      <w:r>
        <w:rPr>
          <w:spacing w:val="-7"/>
        </w:rPr>
        <w:t xml:space="preserve"> </w:t>
      </w:r>
      <w:r>
        <w:rPr>
          <w:spacing w:val="-2"/>
        </w:rPr>
        <w:t>shall:</w:t>
      </w:r>
    </w:p>
    <w:p w14:paraId="793E8ACA" w14:textId="77777777" w:rsidR="00C104C0" w:rsidRDefault="00A926FA">
      <w:pPr>
        <w:pStyle w:val="ListParagraph"/>
        <w:numPr>
          <w:ilvl w:val="0"/>
          <w:numId w:val="6"/>
        </w:numPr>
        <w:tabs>
          <w:tab w:val="left" w:pos="2908"/>
        </w:tabs>
        <w:spacing w:before="23" w:line="249" w:lineRule="auto"/>
        <w:ind w:right="888"/>
        <w:jc w:val="both"/>
        <w:rPr>
          <w:sz w:val="24"/>
        </w:rPr>
      </w:pPr>
      <w:proofErr w:type="gramStart"/>
      <w:r>
        <w:rPr>
          <w:sz w:val="24"/>
        </w:rPr>
        <w:t>Be</w:t>
      </w:r>
      <w:proofErr w:type="gramEnd"/>
      <w:r>
        <w:rPr>
          <w:spacing w:val="-10"/>
          <w:sz w:val="24"/>
        </w:rPr>
        <w:t xml:space="preserve"> </w:t>
      </w:r>
      <w:r>
        <w:rPr>
          <w:sz w:val="24"/>
        </w:rPr>
        <w:t>authorized</w:t>
      </w:r>
      <w:r>
        <w:rPr>
          <w:spacing w:val="-9"/>
          <w:sz w:val="24"/>
        </w:rPr>
        <w:t xml:space="preserve"> </w:t>
      </w:r>
      <w:r>
        <w:rPr>
          <w:sz w:val="24"/>
        </w:rPr>
        <w:t>by</w:t>
      </w:r>
      <w:r>
        <w:rPr>
          <w:spacing w:val="-13"/>
          <w:sz w:val="24"/>
        </w:rPr>
        <w:t xml:space="preserve"> </w:t>
      </w:r>
      <w:r>
        <w:rPr>
          <w:sz w:val="24"/>
        </w:rPr>
        <w:t>the</w:t>
      </w:r>
      <w:r>
        <w:rPr>
          <w:spacing w:val="-12"/>
          <w:sz w:val="24"/>
        </w:rPr>
        <w:t xml:space="preserve"> </w:t>
      </w:r>
      <w:r>
        <w:rPr>
          <w:sz w:val="24"/>
        </w:rPr>
        <w:t>University</w:t>
      </w:r>
      <w:r>
        <w:rPr>
          <w:spacing w:val="-11"/>
          <w:sz w:val="24"/>
        </w:rPr>
        <w:t xml:space="preserve"> </w:t>
      </w:r>
      <w:r>
        <w:rPr>
          <w:sz w:val="24"/>
        </w:rPr>
        <w:t>to</w:t>
      </w:r>
      <w:r>
        <w:rPr>
          <w:spacing w:val="-10"/>
          <w:sz w:val="24"/>
        </w:rPr>
        <w:t xml:space="preserve"> </w:t>
      </w:r>
      <w:r>
        <w:rPr>
          <w:sz w:val="24"/>
        </w:rPr>
        <w:t>liaise</w:t>
      </w:r>
      <w:r>
        <w:rPr>
          <w:spacing w:val="-12"/>
          <w:sz w:val="24"/>
        </w:rPr>
        <w:t xml:space="preserve"> </w:t>
      </w:r>
      <w:r>
        <w:rPr>
          <w:sz w:val="24"/>
        </w:rPr>
        <w:t>with</w:t>
      </w:r>
      <w:r>
        <w:rPr>
          <w:spacing w:val="-9"/>
          <w:sz w:val="24"/>
        </w:rPr>
        <w:t xml:space="preserve"> </w:t>
      </w:r>
      <w:r>
        <w:rPr>
          <w:sz w:val="24"/>
        </w:rPr>
        <w:t>Title</w:t>
      </w:r>
      <w:r>
        <w:rPr>
          <w:spacing w:val="-12"/>
          <w:sz w:val="24"/>
        </w:rPr>
        <w:t xml:space="preserve"> </w:t>
      </w:r>
      <w:r>
        <w:rPr>
          <w:sz w:val="24"/>
        </w:rPr>
        <w:t>IX</w:t>
      </w:r>
      <w:r>
        <w:rPr>
          <w:spacing w:val="-10"/>
          <w:sz w:val="24"/>
        </w:rPr>
        <w:t xml:space="preserve"> </w:t>
      </w:r>
      <w:r>
        <w:rPr>
          <w:sz w:val="24"/>
        </w:rPr>
        <w:t>staﬀ</w:t>
      </w:r>
      <w:r>
        <w:rPr>
          <w:spacing w:val="-11"/>
          <w:sz w:val="24"/>
        </w:rPr>
        <w:t xml:space="preserve"> </w:t>
      </w:r>
      <w:r>
        <w:rPr>
          <w:sz w:val="24"/>
        </w:rPr>
        <w:t>at</w:t>
      </w:r>
      <w:r>
        <w:rPr>
          <w:spacing w:val="-12"/>
          <w:sz w:val="24"/>
        </w:rPr>
        <w:t xml:space="preserve"> </w:t>
      </w:r>
      <w:r>
        <w:rPr>
          <w:sz w:val="24"/>
        </w:rPr>
        <w:t>the</w:t>
      </w:r>
      <w:r>
        <w:rPr>
          <w:spacing w:val="-12"/>
          <w:sz w:val="24"/>
        </w:rPr>
        <w:t xml:space="preserve"> </w:t>
      </w:r>
      <w:r>
        <w:rPr>
          <w:sz w:val="24"/>
        </w:rPr>
        <w:t>university</w:t>
      </w:r>
      <w:r>
        <w:rPr>
          <w:spacing w:val="-11"/>
          <w:sz w:val="24"/>
        </w:rPr>
        <w:t xml:space="preserve"> </w:t>
      </w:r>
      <w:r>
        <w:rPr>
          <w:sz w:val="24"/>
        </w:rPr>
        <w:t xml:space="preserve">to request reasonable </w:t>
      </w:r>
      <w:proofErr w:type="gramStart"/>
      <w:r>
        <w:rPr>
          <w:sz w:val="24"/>
        </w:rPr>
        <w:t>accommodations</w:t>
      </w:r>
      <w:proofErr w:type="gramEnd"/>
      <w:r>
        <w:rPr>
          <w:sz w:val="24"/>
        </w:rPr>
        <w:t xml:space="preserve"> through the university to allow the alleged victim to support measures.</w:t>
      </w:r>
    </w:p>
    <w:p w14:paraId="793E8ACB" w14:textId="77777777" w:rsidR="00C104C0" w:rsidRDefault="00A926FA">
      <w:pPr>
        <w:pStyle w:val="ListParagraph"/>
        <w:numPr>
          <w:ilvl w:val="0"/>
          <w:numId w:val="6"/>
        </w:numPr>
        <w:tabs>
          <w:tab w:val="left" w:pos="2908"/>
        </w:tabs>
        <w:spacing w:before="13" w:line="249" w:lineRule="auto"/>
        <w:ind w:right="887"/>
        <w:jc w:val="both"/>
        <w:rPr>
          <w:sz w:val="24"/>
        </w:rPr>
      </w:pPr>
      <w:r>
        <w:rPr>
          <w:sz w:val="24"/>
        </w:rPr>
        <w:t>Be</w:t>
      </w:r>
      <w:r>
        <w:rPr>
          <w:spacing w:val="-7"/>
          <w:sz w:val="24"/>
        </w:rPr>
        <w:t xml:space="preserve"> </w:t>
      </w:r>
      <w:r>
        <w:rPr>
          <w:sz w:val="24"/>
        </w:rPr>
        <w:t>authorized</w:t>
      </w:r>
      <w:r>
        <w:rPr>
          <w:spacing w:val="-8"/>
          <w:sz w:val="24"/>
        </w:rPr>
        <w:t xml:space="preserve"> </w:t>
      </w:r>
      <w:r>
        <w:rPr>
          <w:sz w:val="24"/>
        </w:rPr>
        <w:t>to</w:t>
      </w:r>
      <w:r>
        <w:rPr>
          <w:spacing w:val="-7"/>
          <w:sz w:val="24"/>
        </w:rPr>
        <w:t xml:space="preserve"> </w:t>
      </w:r>
      <w:r>
        <w:rPr>
          <w:sz w:val="24"/>
        </w:rPr>
        <w:t>accompany</w:t>
      </w:r>
      <w:r>
        <w:rPr>
          <w:spacing w:val="-8"/>
          <w:sz w:val="24"/>
        </w:rPr>
        <w:t xml:space="preserve"> </w:t>
      </w:r>
      <w:r>
        <w:rPr>
          <w:sz w:val="24"/>
        </w:rPr>
        <w:t>the</w:t>
      </w:r>
      <w:r>
        <w:rPr>
          <w:spacing w:val="-7"/>
          <w:sz w:val="24"/>
        </w:rPr>
        <w:t xml:space="preserve"> </w:t>
      </w:r>
      <w:r>
        <w:rPr>
          <w:sz w:val="24"/>
        </w:rPr>
        <w:t>alleged</w:t>
      </w:r>
      <w:r>
        <w:rPr>
          <w:spacing w:val="-7"/>
          <w:sz w:val="24"/>
        </w:rPr>
        <w:t xml:space="preserve"> </w:t>
      </w:r>
      <w:r>
        <w:rPr>
          <w:sz w:val="24"/>
        </w:rPr>
        <w:t>victim,</w:t>
      </w:r>
      <w:r>
        <w:rPr>
          <w:spacing w:val="-8"/>
          <w:sz w:val="24"/>
        </w:rPr>
        <w:t xml:space="preserve"> </w:t>
      </w:r>
      <w:r>
        <w:rPr>
          <w:sz w:val="24"/>
        </w:rPr>
        <w:t>when</w:t>
      </w:r>
      <w:r>
        <w:rPr>
          <w:spacing w:val="-8"/>
          <w:sz w:val="24"/>
        </w:rPr>
        <w:t xml:space="preserve"> </w:t>
      </w:r>
      <w:r>
        <w:rPr>
          <w:sz w:val="24"/>
        </w:rPr>
        <w:t>requested</w:t>
      </w:r>
      <w:r>
        <w:rPr>
          <w:spacing w:val="-8"/>
          <w:sz w:val="24"/>
        </w:rPr>
        <w:t xml:space="preserve"> </w:t>
      </w:r>
      <w:r>
        <w:rPr>
          <w:sz w:val="24"/>
        </w:rPr>
        <w:t>to</w:t>
      </w:r>
      <w:r>
        <w:rPr>
          <w:spacing w:val="-7"/>
          <w:sz w:val="24"/>
        </w:rPr>
        <w:t xml:space="preserve"> </w:t>
      </w:r>
      <w:r>
        <w:rPr>
          <w:sz w:val="24"/>
        </w:rPr>
        <w:t>do</w:t>
      </w:r>
      <w:r>
        <w:rPr>
          <w:spacing w:val="-7"/>
          <w:sz w:val="24"/>
        </w:rPr>
        <w:t xml:space="preserve"> </w:t>
      </w:r>
      <w:r>
        <w:rPr>
          <w:sz w:val="24"/>
        </w:rPr>
        <w:t>so</w:t>
      </w:r>
      <w:r>
        <w:rPr>
          <w:spacing w:val="-7"/>
          <w:sz w:val="24"/>
        </w:rPr>
        <w:t xml:space="preserve"> </w:t>
      </w:r>
      <w:r>
        <w:rPr>
          <w:sz w:val="24"/>
        </w:rPr>
        <w:t>by the alleged victim, to interviews and other proceedings of a campus investigation and institutional disciplinary proceedings; (PBV only. Not allowed in TIX cases.)</w:t>
      </w:r>
    </w:p>
    <w:p w14:paraId="793E8ACC" w14:textId="09D8A9C2" w:rsidR="00C104C0" w:rsidRDefault="00A926FA">
      <w:pPr>
        <w:pStyle w:val="ListParagraph"/>
        <w:numPr>
          <w:ilvl w:val="0"/>
          <w:numId w:val="6"/>
        </w:numPr>
        <w:tabs>
          <w:tab w:val="left" w:pos="2908"/>
        </w:tabs>
        <w:spacing w:before="12" w:line="249" w:lineRule="auto"/>
        <w:ind w:right="888"/>
        <w:jc w:val="both"/>
        <w:rPr>
          <w:sz w:val="24"/>
        </w:rPr>
      </w:pPr>
      <w:r>
        <w:rPr>
          <w:spacing w:val="-2"/>
          <w:sz w:val="24"/>
        </w:rPr>
        <w:t>Advise</w:t>
      </w:r>
      <w:r>
        <w:rPr>
          <w:spacing w:val="-5"/>
          <w:sz w:val="24"/>
        </w:rPr>
        <w:t xml:space="preserve"> </w:t>
      </w:r>
      <w:r>
        <w:rPr>
          <w:spacing w:val="-2"/>
          <w:sz w:val="24"/>
        </w:rPr>
        <w:t>the</w:t>
      </w:r>
      <w:r>
        <w:rPr>
          <w:spacing w:val="-7"/>
          <w:sz w:val="24"/>
        </w:rPr>
        <w:t xml:space="preserve"> </w:t>
      </w:r>
      <w:r>
        <w:rPr>
          <w:spacing w:val="-2"/>
          <w:sz w:val="24"/>
        </w:rPr>
        <w:t>alleged</w:t>
      </w:r>
      <w:r>
        <w:rPr>
          <w:spacing w:val="-6"/>
          <w:sz w:val="24"/>
        </w:rPr>
        <w:t xml:space="preserve"> </w:t>
      </w:r>
      <w:r>
        <w:rPr>
          <w:spacing w:val="-2"/>
          <w:sz w:val="24"/>
        </w:rPr>
        <w:t>victim</w:t>
      </w:r>
      <w:r>
        <w:rPr>
          <w:spacing w:val="-7"/>
          <w:sz w:val="24"/>
        </w:rPr>
        <w:t xml:space="preserve"> </w:t>
      </w:r>
      <w:r>
        <w:rPr>
          <w:spacing w:val="-2"/>
          <w:sz w:val="24"/>
        </w:rPr>
        <w:t>of,</w:t>
      </w:r>
      <w:r>
        <w:rPr>
          <w:spacing w:val="-5"/>
          <w:sz w:val="24"/>
        </w:rPr>
        <w:t xml:space="preserve"> </w:t>
      </w:r>
      <w:r>
        <w:rPr>
          <w:spacing w:val="-2"/>
          <w:sz w:val="24"/>
        </w:rPr>
        <w:t>and</w:t>
      </w:r>
      <w:r>
        <w:rPr>
          <w:spacing w:val="-6"/>
          <w:sz w:val="24"/>
        </w:rPr>
        <w:t xml:space="preserve"> </w:t>
      </w:r>
      <w:r>
        <w:rPr>
          <w:spacing w:val="-2"/>
          <w:sz w:val="24"/>
        </w:rPr>
        <w:t>provide</w:t>
      </w:r>
      <w:r>
        <w:rPr>
          <w:spacing w:val="-7"/>
          <w:sz w:val="24"/>
        </w:rPr>
        <w:t xml:space="preserve"> </w:t>
      </w:r>
      <w:r>
        <w:rPr>
          <w:spacing w:val="-2"/>
          <w:sz w:val="24"/>
        </w:rPr>
        <w:t>written</w:t>
      </w:r>
      <w:r>
        <w:rPr>
          <w:spacing w:val="-3"/>
          <w:sz w:val="24"/>
        </w:rPr>
        <w:t xml:space="preserve"> </w:t>
      </w:r>
      <w:r>
        <w:rPr>
          <w:spacing w:val="-2"/>
          <w:sz w:val="24"/>
        </w:rPr>
        <w:t>information</w:t>
      </w:r>
      <w:r>
        <w:rPr>
          <w:spacing w:val="-6"/>
          <w:sz w:val="24"/>
        </w:rPr>
        <w:t xml:space="preserve"> </w:t>
      </w:r>
      <w:r>
        <w:rPr>
          <w:spacing w:val="-2"/>
          <w:sz w:val="24"/>
        </w:rPr>
        <w:t>regarding,</w:t>
      </w:r>
      <w:r>
        <w:rPr>
          <w:spacing w:val="-5"/>
          <w:sz w:val="24"/>
        </w:rPr>
        <w:t xml:space="preserve"> </w:t>
      </w:r>
      <w:r>
        <w:rPr>
          <w:spacing w:val="-2"/>
          <w:sz w:val="24"/>
        </w:rPr>
        <w:t xml:space="preserve">both </w:t>
      </w:r>
      <w:r>
        <w:rPr>
          <w:sz w:val="24"/>
        </w:rPr>
        <w:t xml:space="preserve">the alleged victim's rights and </w:t>
      </w:r>
      <w:r w:rsidR="008C7952">
        <w:rPr>
          <w:sz w:val="24"/>
        </w:rPr>
        <w:t>NSU’s</w:t>
      </w:r>
      <w:r>
        <w:rPr>
          <w:sz w:val="24"/>
        </w:rPr>
        <w:t xml:space="preserve"> responsibilities regarding orders</w:t>
      </w:r>
      <w:r>
        <w:rPr>
          <w:spacing w:val="-4"/>
          <w:sz w:val="24"/>
        </w:rPr>
        <w:t xml:space="preserve"> </w:t>
      </w:r>
      <w:r>
        <w:rPr>
          <w:sz w:val="24"/>
        </w:rPr>
        <w:t>of</w:t>
      </w:r>
      <w:r>
        <w:rPr>
          <w:spacing w:val="-5"/>
          <w:sz w:val="24"/>
        </w:rPr>
        <w:t xml:space="preserve"> </w:t>
      </w:r>
      <w:r>
        <w:rPr>
          <w:sz w:val="24"/>
        </w:rPr>
        <w:t>protection,</w:t>
      </w:r>
      <w:r>
        <w:rPr>
          <w:spacing w:val="-6"/>
          <w:sz w:val="24"/>
        </w:rPr>
        <w:t xml:space="preserve"> </w:t>
      </w:r>
      <w:proofErr w:type="gramStart"/>
      <w:r>
        <w:rPr>
          <w:sz w:val="24"/>
        </w:rPr>
        <w:t>no</w:t>
      </w:r>
      <w:proofErr w:type="gramEnd"/>
      <w:r>
        <w:rPr>
          <w:sz w:val="24"/>
        </w:rPr>
        <w:t>-contact</w:t>
      </w:r>
      <w:r>
        <w:rPr>
          <w:spacing w:val="-5"/>
          <w:sz w:val="24"/>
        </w:rPr>
        <w:t xml:space="preserve"> </w:t>
      </w:r>
      <w:r>
        <w:rPr>
          <w:sz w:val="24"/>
        </w:rPr>
        <w:t>orders,</w:t>
      </w:r>
      <w:r>
        <w:rPr>
          <w:spacing w:val="-4"/>
          <w:sz w:val="24"/>
        </w:rPr>
        <w:t xml:space="preserve"> </w:t>
      </w:r>
      <w:r>
        <w:rPr>
          <w:sz w:val="24"/>
        </w:rPr>
        <w:t>restraining</w:t>
      </w:r>
      <w:r>
        <w:rPr>
          <w:spacing w:val="-4"/>
          <w:sz w:val="24"/>
        </w:rPr>
        <w:t xml:space="preserve"> </w:t>
      </w:r>
      <w:r>
        <w:rPr>
          <w:sz w:val="24"/>
        </w:rPr>
        <w:t>orders,</w:t>
      </w:r>
      <w:r>
        <w:rPr>
          <w:spacing w:val="-4"/>
          <w:sz w:val="24"/>
        </w:rPr>
        <w:t xml:space="preserve"> </w:t>
      </w:r>
      <w:r>
        <w:rPr>
          <w:sz w:val="24"/>
        </w:rPr>
        <w:t>or</w:t>
      </w:r>
      <w:r>
        <w:rPr>
          <w:spacing w:val="-3"/>
          <w:sz w:val="24"/>
        </w:rPr>
        <w:t xml:space="preserve"> </w:t>
      </w:r>
      <w:r>
        <w:rPr>
          <w:sz w:val="24"/>
        </w:rPr>
        <w:t>similar</w:t>
      </w:r>
      <w:r>
        <w:rPr>
          <w:spacing w:val="-3"/>
          <w:sz w:val="24"/>
        </w:rPr>
        <w:t xml:space="preserve"> </w:t>
      </w:r>
      <w:r>
        <w:rPr>
          <w:sz w:val="24"/>
        </w:rPr>
        <w:t>lawful orders issued by a court of competent jurisdiction or by the Institution.</w:t>
      </w:r>
    </w:p>
    <w:p w14:paraId="793E8ACD" w14:textId="57253E2E" w:rsidR="00C104C0" w:rsidRPr="0086035E" w:rsidRDefault="00A926FA">
      <w:pPr>
        <w:pStyle w:val="ListParagraph"/>
        <w:numPr>
          <w:ilvl w:val="0"/>
          <w:numId w:val="6"/>
        </w:numPr>
        <w:tabs>
          <w:tab w:val="left" w:pos="2908"/>
        </w:tabs>
        <w:spacing w:before="13" w:line="249" w:lineRule="auto"/>
        <w:ind w:right="889"/>
        <w:jc w:val="both"/>
        <w:rPr>
          <w:sz w:val="24"/>
          <w:szCs w:val="24"/>
        </w:rPr>
      </w:pPr>
      <w:r>
        <w:rPr>
          <w:sz w:val="24"/>
        </w:rPr>
        <w:t>Not</w:t>
      </w:r>
      <w:r>
        <w:rPr>
          <w:spacing w:val="-4"/>
          <w:sz w:val="24"/>
        </w:rPr>
        <w:t xml:space="preserve"> </w:t>
      </w:r>
      <w:r>
        <w:rPr>
          <w:sz w:val="24"/>
        </w:rPr>
        <w:t>be</w:t>
      </w:r>
      <w:r>
        <w:rPr>
          <w:spacing w:val="-4"/>
          <w:sz w:val="24"/>
        </w:rPr>
        <w:t xml:space="preserve"> </w:t>
      </w:r>
      <w:r>
        <w:rPr>
          <w:sz w:val="24"/>
        </w:rPr>
        <w:t>obligated</w:t>
      </w:r>
      <w:r>
        <w:rPr>
          <w:spacing w:val="-4"/>
          <w:sz w:val="24"/>
        </w:rPr>
        <w:t xml:space="preserve"> </w:t>
      </w:r>
      <w:r>
        <w:rPr>
          <w:sz w:val="24"/>
        </w:rPr>
        <w:t>to</w:t>
      </w:r>
      <w:r>
        <w:rPr>
          <w:spacing w:val="-4"/>
          <w:sz w:val="24"/>
        </w:rPr>
        <w:t xml:space="preserve"> </w:t>
      </w:r>
      <w:r>
        <w:rPr>
          <w:sz w:val="24"/>
        </w:rPr>
        <w:t>report</w:t>
      </w:r>
      <w:r>
        <w:rPr>
          <w:spacing w:val="-4"/>
          <w:sz w:val="24"/>
        </w:rPr>
        <w:t xml:space="preserve"> </w:t>
      </w:r>
      <w:r>
        <w:rPr>
          <w:sz w:val="24"/>
        </w:rPr>
        <w:t>crimes</w:t>
      </w:r>
      <w:r>
        <w:rPr>
          <w:spacing w:val="-3"/>
          <w:sz w:val="24"/>
        </w:rPr>
        <w:t xml:space="preserve"> </w:t>
      </w:r>
      <w:r>
        <w:rPr>
          <w:sz w:val="24"/>
        </w:rPr>
        <w:t>to</w:t>
      </w:r>
      <w:r>
        <w:rPr>
          <w:spacing w:val="-3"/>
          <w:sz w:val="24"/>
        </w:rPr>
        <w:t xml:space="preserve"> </w:t>
      </w:r>
      <w:r w:rsidR="008C7952">
        <w:rPr>
          <w:sz w:val="24"/>
        </w:rPr>
        <w:t>NSU</w:t>
      </w:r>
      <w:r>
        <w:rPr>
          <w:spacing w:val="-2"/>
          <w:sz w:val="24"/>
        </w:rPr>
        <w:t xml:space="preserve"> </w:t>
      </w:r>
      <w:r>
        <w:rPr>
          <w:sz w:val="24"/>
        </w:rPr>
        <w:t>or</w:t>
      </w:r>
      <w:r>
        <w:rPr>
          <w:spacing w:val="-3"/>
          <w:sz w:val="24"/>
        </w:rPr>
        <w:t xml:space="preserve"> </w:t>
      </w:r>
      <w:r>
        <w:rPr>
          <w:sz w:val="24"/>
        </w:rPr>
        <w:t>law</w:t>
      </w:r>
      <w:r>
        <w:rPr>
          <w:spacing w:val="-4"/>
          <w:sz w:val="24"/>
        </w:rPr>
        <w:t xml:space="preserve"> </w:t>
      </w:r>
      <w:r>
        <w:rPr>
          <w:sz w:val="24"/>
        </w:rPr>
        <w:t>enforcement</w:t>
      </w:r>
      <w:r>
        <w:rPr>
          <w:spacing w:val="-4"/>
          <w:sz w:val="24"/>
        </w:rPr>
        <w:t xml:space="preserve"> </w:t>
      </w:r>
      <w:r>
        <w:rPr>
          <w:sz w:val="24"/>
        </w:rPr>
        <w:t>in</w:t>
      </w:r>
      <w:r>
        <w:rPr>
          <w:spacing w:val="-4"/>
          <w:sz w:val="24"/>
        </w:rPr>
        <w:t xml:space="preserve"> </w:t>
      </w:r>
      <w:r>
        <w:rPr>
          <w:sz w:val="24"/>
        </w:rPr>
        <w:t xml:space="preserve">a way that identiﬁes an alleged victim </w:t>
      </w:r>
      <w:r w:rsidRPr="0086035E">
        <w:rPr>
          <w:sz w:val="24"/>
          <w:szCs w:val="24"/>
        </w:rPr>
        <w:t>or an accused individual, unless otherwise required to do so by law; and</w:t>
      </w:r>
    </w:p>
    <w:p w14:paraId="793E8ACE" w14:textId="0BC22FB1" w:rsidR="00C104C0" w:rsidRPr="0086035E" w:rsidRDefault="00A926FA">
      <w:pPr>
        <w:pStyle w:val="ListParagraph"/>
        <w:numPr>
          <w:ilvl w:val="0"/>
          <w:numId w:val="6"/>
        </w:numPr>
        <w:tabs>
          <w:tab w:val="left" w:pos="2908"/>
        </w:tabs>
        <w:spacing w:before="12" w:line="249" w:lineRule="auto"/>
        <w:ind w:right="888"/>
        <w:jc w:val="both"/>
        <w:rPr>
          <w:sz w:val="24"/>
          <w:szCs w:val="24"/>
        </w:rPr>
      </w:pPr>
      <w:r w:rsidRPr="0086035E">
        <w:rPr>
          <w:sz w:val="24"/>
          <w:szCs w:val="24"/>
        </w:rPr>
        <w:t>To the extent authorized under law, provide conﬁdential services to students.</w:t>
      </w:r>
      <w:r w:rsidRPr="0086035E">
        <w:rPr>
          <w:spacing w:val="-3"/>
          <w:sz w:val="24"/>
          <w:szCs w:val="24"/>
        </w:rPr>
        <w:t xml:space="preserve"> </w:t>
      </w:r>
      <w:r w:rsidRPr="0086035E">
        <w:rPr>
          <w:sz w:val="24"/>
          <w:szCs w:val="24"/>
        </w:rPr>
        <w:t>Any</w:t>
      </w:r>
      <w:r w:rsidRPr="0086035E">
        <w:rPr>
          <w:spacing w:val="-8"/>
          <w:sz w:val="24"/>
          <w:szCs w:val="24"/>
        </w:rPr>
        <w:t xml:space="preserve"> </w:t>
      </w:r>
      <w:r w:rsidRPr="0086035E">
        <w:rPr>
          <w:sz w:val="24"/>
          <w:szCs w:val="24"/>
        </w:rPr>
        <w:t>requests</w:t>
      </w:r>
      <w:r w:rsidRPr="0086035E">
        <w:rPr>
          <w:spacing w:val="-3"/>
          <w:sz w:val="24"/>
          <w:szCs w:val="24"/>
        </w:rPr>
        <w:t xml:space="preserve"> </w:t>
      </w:r>
      <w:r w:rsidRPr="0086035E">
        <w:rPr>
          <w:sz w:val="24"/>
          <w:szCs w:val="24"/>
        </w:rPr>
        <w:t>for</w:t>
      </w:r>
      <w:r w:rsidRPr="0086035E">
        <w:rPr>
          <w:spacing w:val="-2"/>
          <w:sz w:val="24"/>
          <w:szCs w:val="24"/>
        </w:rPr>
        <w:t xml:space="preserve"> </w:t>
      </w:r>
      <w:r w:rsidRPr="0086035E">
        <w:rPr>
          <w:sz w:val="24"/>
          <w:szCs w:val="24"/>
        </w:rPr>
        <w:t>accommodation</w:t>
      </w:r>
      <w:r w:rsidRPr="0086035E">
        <w:rPr>
          <w:spacing w:val="-4"/>
          <w:sz w:val="24"/>
          <w:szCs w:val="24"/>
        </w:rPr>
        <w:t xml:space="preserve"> </w:t>
      </w:r>
      <w:r w:rsidRPr="0086035E">
        <w:rPr>
          <w:sz w:val="24"/>
          <w:szCs w:val="24"/>
        </w:rPr>
        <w:t>made</w:t>
      </w:r>
      <w:r w:rsidRPr="0086035E">
        <w:rPr>
          <w:spacing w:val="-2"/>
          <w:sz w:val="24"/>
          <w:szCs w:val="24"/>
        </w:rPr>
        <w:t xml:space="preserve"> </w:t>
      </w:r>
      <w:r w:rsidRPr="0086035E">
        <w:rPr>
          <w:sz w:val="24"/>
          <w:szCs w:val="24"/>
        </w:rPr>
        <w:t>by</w:t>
      </w:r>
      <w:r w:rsidRPr="0086035E">
        <w:rPr>
          <w:spacing w:val="-5"/>
          <w:sz w:val="24"/>
          <w:szCs w:val="24"/>
        </w:rPr>
        <w:t xml:space="preserve"> </w:t>
      </w:r>
      <w:r w:rsidRPr="0086035E">
        <w:rPr>
          <w:sz w:val="24"/>
          <w:szCs w:val="24"/>
        </w:rPr>
        <w:t>a</w:t>
      </w:r>
      <w:r w:rsidRPr="0086035E">
        <w:rPr>
          <w:spacing w:val="-5"/>
          <w:sz w:val="24"/>
          <w:szCs w:val="24"/>
        </w:rPr>
        <w:t xml:space="preserve"> </w:t>
      </w:r>
      <w:r w:rsidRPr="0086035E">
        <w:rPr>
          <w:sz w:val="24"/>
          <w:szCs w:val="24"/>
        </w:rPr>
        <w:t>Conﬁdential</w:t>
      </w:r>
      <w:r w:rsidRPr="0086035E">
        <w:rPr>
          <w:spacing w:val="-5"/>
          <w:sz w:val="24"/>
          <w:szCs w:val="24"/>
        </w:rPr>
        <w:t xml:space="preserve"> </w:t>
      </w:r>
      <w:r w:rsidRPr="0086035E">
        <w:rPr>
          <w:sz w:val="24"/>
          <w:szCs w:val="24"/>
        </w:rPr>
        <w:t xml:space="preserve">Advisor, as provided in this Section, shall not trigger an investigation by </w:t>
      </w:r>
      <w:r w:rsidR="008C7952" w:rsidRPr="0086035E">
        <w:rPr>
          <w:sz w:val="24"/>
          <w:szCs w:val="24"/>
        </w:rPr>
        <w:t>NSU</w:t>
      </w:r>
      <w:r w:rsidRPr="0086035E">
        <w:rPr>
          <w:spacing w:val="-2"/>
          <w:sz w:val="24"/>
          <w:szCs w:val="24"/>
        </w:rPr>
        <w:t>.</w:t>
      </w:r>
    </w:p>
    <w:p w14:paraId="169D8E11" w14:textId="3FA8390F" w:rsidR="0086035E" w:rsidRPr="0086035E" w:rsidRDefault="0086035E" w:rsidP="0086035E">
      <w:pPr>
        <w:tabs>
          <w:tab w:val="left" w:pos="2908"/>
        </w:tabs>
        <w:spacing w:before="12" w:line="249" w:lineRule="auto"/>
        <w:ind w:left="2908" w:right="888"/>
        <w:jc w:val="both"/>
        <w:rPr>
          <w:sz w:val="24"/>
          <w:szCs w:val="24"/>
        </w:rPr>
      </w:pPr>
    </w:p>
    <w:p w14:paraId="34767661" w14:textId="33A1DBC7" w:rsidR="0086035E" w:rsidRPr="0086035E" w:rsidRDefault="0086035E" w:rsidP="0086035E">
      <w:pPr>
        <w:tabs>
          <w:tab w:val="left" w:pos="2908"/>
        </w:tabs>
        <w:spacing w:before="12" w:line="250" w:lineRule="auto"/>
        <w:ind w:left="2606"/>
        <w:jc w:val="both"/>
        <w:rPr>
          <w:sz w:val="24"/>
          <w:szCs w:val="24"/>
        </w:rPr>
      </w:pPr>
      <w:r w:rsidRPr="0086035E">
        <w:rPr>
          <w:sz w:val="24"/>
          <w:szCs w:val="24"/>
        </w:rPr>
        <w:t>NSU</w:t>
      </w:r>
      <w:r w:rsidRPr="0086035E">
        <w:rPr>
          <w:spacing w:val="-4"/>
          <w:sz w:val="24"/>
          <w:szCs w:val="24"/>
        </w:rPr>
        <w:t xml:space="preserve"> </w:t>
      </w:r>
      <w:r w:rsidRPr="0086035E">
        <w:rPr>
          <w:sz w:val="24"/>
          <w:szCs w:val="24"/>
        </w:rPr>
        <w:t>shall</w:t>
      </w:r>
      <w:r w:rsidRPr="0086035E">
        <w:rPr>
          <w:spacing w:val="-5"/>
          <w:sz w:val="24"/>
          <w:szCs w:val="24"/>
        </w:rPr>
        <w:t xml:space="preserve"> </w:t>
      </w:r>
      <w:r w:rsidRPr="0086035E">
        <w:rPr>
          <w:sz w:val="24"/>
          <w:szCs w:val="24"/>
        </w:rPr>
        <w:t>appoint</w:t>
      </w:r>
      <w:r w:rsidRPr="0086035E">
        <w:rPr>
          <w:spacing w:val="-7"/>
          <w:sz w:val="24"/>
          <w:szCs w:val="24"/>
        </w:rPr>
        <w:t xml:space="preserve"> </w:t>
      </w:r>
      <w:r w:rsidRPr="0086035E">
        <w:rPr>
          <w:sz w:val="24"/>
          <w:szCs w:val="24"/>
        </w:rPr>
        <w:t>an</w:t>
      </w:r>
      <w:r w:rsidRPr="0086035E">
        <w:rPr>
          <w:spacing w:val="-7"/>
          <w:sz w:val="24"/>
          <w:szCs w:val="24"/>
        </w:rPr>
        <w:t xml:space="preserve"> </w:t>
      </w:r>
      <w:r w:rsidRPr="0086035E">
        <w:rPr>
          <w:sz w:val="24"/>
          <w:szCs w:val="24"/>
        </w:rPr>
        <w:t>adequate</w:t>
      </w:r>
      <w:r w:rsidRPr="0086035E">
        <w:rPr>
          <w:spacing w:val="-7"/>
          <w:sz w:val="24"/>
          <w:szCs w:val="24"/>
        </w:rPr>
        <w:t xml:space="preserve"> </w:t>
      </w:r>
      <w:r w:rsidRPr="0086035E">
        <w:rPr>
          <w:sz w:val="24"/>
          <w:szCs w:val="24"/>
        </w:rPr>
        <w:t>number</w:t>
      </w:r>
      <w:r w:rsidRPr="0086035E">
        <w:rPr>
          <w:spacing w:val="-5"/>
          <w:sz w:val="24"/>
          <w:szCs w:val="24"/>
        </w:rPr>
        <w:t xml:space="preserve"> </w:t>
      </w:r>
      <w:r w:rsidRPr="0086035E">
        <w:rPr>
          <w:sz w:val="24"/>
          <w:szCs w:val="24"/>
        </w:rPr>
        <w:t>of</w:t>
      </w:r>
      <w:r w:rsidRPr="0086035E">
        <w:rPr>
          <w:spacing w:val="-7"/>
          <w:sz w:val="24"/>
          <w:szCs w:val="24"/>
        </w:rPr>
        <w:t xml:space="preserve"> </w:t>
      </w:r>
      <w:r w:rsidRPr="0086035E">
        <w:rPr>
          <w:sz w:val="24"/>
          <w:szCs w:val="24"/>
        </w:rPr>
        <w:t>Conﬁdential</w:t>
      </w:r>
      <w:r w:rsidRPr="0086035E">
        <w:rPr>
          <w:spacing w:val="-7"/>
          <w:sz w:val="24"/>
          <w:szCs w:val="24"/>
        </w:rPr>
        <w:t xml:space="preserve"> </w:t>
      </w:r>
      <w:r w:rsidRPr="0086035E">
        <w:rPr>
          <w:sz w:val="24"/>
          <w:szCs w:val="24"/>
        </w:rPr>
        <w:t>Advisors.</w:t>
      </w:r>
    </w:p>
    <w:p w14:paraId="793E8AD3" w14:textId="0831BE69" w:rsidR="00C104C0" w:rsidRDefault="00A926FA">
      <w:pPr>
        <w:pStyle w:val="Heading1"/>
        <w:numPr>
          <w:ilvl w:val="0"/>
          <w:numId w:val="23"/>
        </w:numPr>
        <w:tabs>
          <w:tab w:val="left" w:pos="1677"/>
        </w:tabs>
        <w:spacing w:before="279"/>
        <w:ind w:left="1677" w:hanging="1315"/>
        <w:jc w:val="left"/>
      </w:pPr>
      <w:r>
        <w:rPr>
          <w:spacing w:val="-11"/>
        </w:rPr>
        <w:t>DATA</w:t>
      </w:r>
      <w:r>
        <w:t xml:space="preserve"> </w:t>
      </w:r>
      <w:r>
        <w:rPr>
          <w:spacing w:val="-2"/>
        </w:rPr>
        <w:t>PUBLICATION(S)</w:t>
      </w:r>
    </w:p>
    <w:p w14:paraId="793E8AD4" w14:textId="77777777" w:rsidR="00C104C0" w:rsidRDefault="00C104C0">
      <w:pPr>
        <w:pStyle w:val="BodyText"/>
        <w:spacing w:before="47"/>
        <w:rPr>
          <w:b/>
        </w:rPr>
      </w:pPr>
    </w:p>
    <w:p w14:paraId="793E8AD5" w14:textId="77777777" w:rsidR="00C104C0" w:rsidRDefault="00A926FA">
      <w:pPr>
        <w:pStyle w:val="ListParagraph"/>
        <w:numPr>
          <w:ilvl w:val="0"/>
          <w:numId w:val="5"/>
        </w:numPr>
        <w:tabs>
          <w:tab w:val="left" w:pos="2582"/>
        </w:tabs>
        <w:jc w:val="left"/>
        <w:rPr>
          <w:b/>
          <w:sz w:val="24"/>
        </w:rPr>
      </w:pPr>
      <w:bookmarkStart w:id="43" w:name="A._POWER-BASED_VIOLENCE_CLIMATE_SURVEY"/>
      <w:bookmarkEnd w:id="43"/>
      <w:r>
        <w:rPr>
          <w:b/>
          <w:sz w:val="24"/>
        </w:rPr>
        <w:t>POWER-BASED</w:t>
      </w:r>
      <w:r>
        <w:rPr>
          <w:b/>
          <w:spacing w:val="-12"/>
          <w:sz w:val="24"/>
        </w:rPr>
        <w:t xml:space="preserve"> </w:t>
      </w:r>
      <w:r>
        <w:rPr>
          <w:b/>
          <w:sz w:val="24"/>
        </w:rPr>
        <w:t>VIOLENCE</w:t>
      </w:r>
      <w:r>
        <w:rPr>
          <w:b/>
          <w:spacing w:val="-11"/>
          <w:sz w:val="24"/>
        </w:rPr>
        <w:t xml:space="preserve"> </w:t>
      </w:r>
      <w:r>
        <w:rPr>
          <w:b/>
          <w:sz w:val="24"/>
        </w:rPr>
        <w:t>CLIMATE</w:t>
      </w:r>
      <w:r>
        <w:rPr>
          <w:b/>
          <w:spacing w:val="-12"/>
          <w:sz w:val="24"/>
        </w:rPr>
        <w:t xml:space="preserve"> </w:t>
      </w:r>
      <w:r>
        <w:rPr>
          <w:b/>
          <w:spacing w:val="-2"/>
          <w:sz w:val="24"/>
        </w:rPr>
        <w:t>SURVEY</w:t>
      </w:r>
    </w:p>
    <w:p w14:paraId="793E8AD6" w14:textId="77777777" w:rsidR="00C104C0" w:rsidRDefault="00A926FA">
      <w:pPr>
        <w:pStyle w:val="BodyText"/>
        <w:spacing w:before="33" w:line="254" w:lineRule="auto"/>
        <w:ind w:left="2587" w:right="664" w:hanging="10"/>
      </w:pPr>
      <w:r>
        <w:t>Beginning in the 2022-2023 academic year, each Institution shall administer an anonymous Power-Based Violence Climate Survey (Survey) to its students once every three (3) years. If an Institution administers other surveys with regard to campus</w:t>
      </w:r>
      <w:r>
        <w:rPr>
          <w:spacing w:val="-7"/>
        </w:rPr>
        <w:t xml:space="preserve"> </w:t>
      </w:r>
      <w:r>
        <w:t>safety,</w:t>
      </w:r>
      <w:r>
        <w:rPr>
          <w:spacing w:val="-6"/>
        </w:rPr>
        <w:t xml:space="preserve"> </w:t>
      </w:r>
      <w:r>
        <w:t>this</w:t>
      </w:r>
      <w:r>
        <w:rPr>
          <w:spacing w:val="-7"/>
        </w:rPr>
        <w:t xml:space="preserve"> </w:t>
      </w:r>
      <w:r>
        <w:t>Survey</w:t>
      </w:r>
      <w:r>
        <w:rPr>
          <w:spacing w:val="-7"/>
        </w:rPr>
        <w:t xml:space="preserve"> </w:t>
      </w:r>
      <w:r>
        <w:t>may</w:t>
      </w:r>
      <w:r>
        <w:rPr>
          <w:spacing w:val="-7"/>
        </w:rPr>
        <w:t xml:space="preserve"> </w:t>
      </w:r>
      <w:r>
        <w:t>be</w:t>
      </w:r>
      <w:r>
        <w:rPr>
          <w:spacing w:val="-6"/>
        </w:rPr>
        <w:t xml:space="preserve"> </w:t>
      </w:r>
      <w:r>
        <w:t>included</w:t>
      </w:r>
      <w:r>
        <w:rPr>
          <w:spacing w:val="-8"/>
        </w:rPr>
        <w:t xml:space="preserve"> </w:t>
      </w:r>
      <w:r>
        <w:t>as</w:t>
      </w:r>
      <w:r>
        <w:rPr>
          <w:spacing w:val="-7"/>
        </w:rPr>
        <w:t xml:space="preserve"> </w:t>
      </w:r>
      <w:r>
        <w:t>a</w:t>
      </w:r>
      <w:r>
        <w:rPr>
          <w:spacing w:val="-9"/>
        </w:rPr>
        <w:t xml:space="preserve"> </w:t>
      </w:r>
      <w:r>
        <w:t>separate</w:t>
      </w:r>
      <w:r>
        <w:rPr>
          <w:spacing w:val="-6"/>
        </w:rPr>
        <w:t xml:space="preserve"> </w:t>
      </w:r>
      <w:r>
        <w:t>component</w:t>
      </w:r>
      <w:r>
        <w:rPr>
          <w:spacing w:val="-8"/>
        </w:rPr>
        <w:t xml:space="preserve"> </w:t>
      </w:r>
      <w:r>
        <w:t>of</w:t>
      </w:r>
      <w:r>
        <w:rPr>
          <w:spacing w:val="-5"/>
        </w:rPr>
        <w:t xml:space="preserve"> </w:t>
      </w:r>
      <w:r>
        <w:t>any</w:t>
      </w:r>
      <w:r>
        <w:rPr>
          <w:spacing w:val="-7"/>
        </w:rPr>
        <w:t xml:space="preserve"> </w:t>
      </w:r>
      <w:r>
        <w:t>such survey, provided that the Power-Based Violence component is clearly identiﬁed as such.</w:t>
      </w:r>
    </w:p>
    <w:p w14:paraId="793E8AD7" w14:textId="77777777" w:rsidR="00C104C0" w:rsidRDefault="00C104C0">
      <w:pPr>
        <w:pStyle w:val="BodyText"/>
        <w:spacing w:before="33"/>
      </w:pPr>
    </w:p>
    <w:p w14:paraId="793E8AD8" w14:textId="77777777" w:rsidR="00C104C0" w:rsidRDefault="00A926FA">
      <w:pPr>
        <w:pStyle w:val="BodyText"/>
        <w:spacing w:line="249" w:lineRule="auto"/>
        <w:ind w:left="2565" w:right="1449" w:hanging="17"/>
        <w:jc w:val="both"/>
      </w:pPr>
      <w:r>
        <w:t>Participation</w:t>
      </w:r>
      <w:r>
        <w:rPr>
          <w:spacing w:val="-14"/>
        </w:rPr>
        <w:t xml:space="preserve"> </w:t>
      </w:r>
      <w:r>
        <w:t>in</w:t>
      </w:r>
      <w:r>
        <w:rPr>
          <w:spacing w:val="-14"/>
        </w:rPr>
        <w:t xml:space="preserve"> </w:t>
      </w:r>
      <w:r>
        <w:t>this</w:t>
      </w:r>
      <w:r>
        <w:rPr>
          <w:spacing w:val="-13"/>
        </w:rPr>
        <w:t xml:space="preserve"> </w:t>
      </w:r>
      <w:r>
        <w:t>Survey</w:t>
      </w:r>
      <w:r>
        <w:rPr>
          <w:spacing w:val="-14"/>
        </w:rPr>
        <w:t xml:space="preserve"> </w:t>
      </w:r>
      <w:r>
        <w:t>shall</w:t>
      </w:r>
      <w:r>
        <w:rPr>
          <w:spacing w:val="-13"/>
        </w:rPr>
        <w:t xml:space="preserve"> </w:t>
      </w:r>
      <w:r>
        <w:t>be</w:t>
      </w:r>
      <w:r>
        <w:rPr>
          <w:spacing w:val="-14"/>
        </w:rPr>
        <w:t xml:space="preserve"> </w:t>
      </w:r>
      <w:r>
        <w:t>voluntary.</w:t>
      </w:r>
      <w:r>
        <w:rPr>
          <w:spacing w:val="-13"/>
        </w:rPr>
        <w:t xml:space="preserve"> </w:t>
      </w:r>
      <w:r>
        <w:t>No</w:t>
      </w:r>
      <w:r>
        <w:rPr>
          <w:spacing w:val="-14"/>
        </w:rPr>
        <w:t xml:space="preserve"> </w:t>
      </w:r>
      <w:r>
        <w:t>student</w:t>
      </w:r>
      <w:r>
        <w:rPr>
          <w:spacing w:val="-14"/>
        </w:rPr>
        <w:t xml:space="preserve"> </w:t>
      </w:r>
      <w:r>
        <w:t>shall</w:t>
      </w:r>
      <w:r>
        <w:rPr>
          <w:spacing w:val="-13"/>
        </w:rPr>
        <w:t xml:space="preserve"> </w:t>
      </w:r>
      <w:r>
        <w:t>be</w:t>
      </w:r>
      <w:r>
        <w:rPr>
          <w:spacing w:val="-14"/>
        </w:rPr>
        <w:t xml:space="preserve"> </w:t>
      </w:r>
      <w:r>
        <w:t xml:space="preserve">required or coerced to participate in the Survey, nor shall any student face retribution or negative consequences of any kind for declining to </w:t>
      </w:r>
      <w:r>
        <w:rPr>
          <w:spacing w:val="-2"/>
        </w:rPr>
        <w:t>participate.</w:t>
      </w:r>
    </w:p>
    <w:p w14:paraId="793E8AD9" w14:textId="77777777" w:rsidR="00C104C0" w:rsidRDefault="00A926FA">
      <w:pPr>
        <w:pStyle w:val="BodyText"/>
        <w:spacing w:before="279" w:line="254" w:lineRule="auto"/>
        <w:ind w:left="2587" w:right="1143" w:hanging="10"/>
      </w:pPr>
      <w:r>
        <w:t>Subject</w:t>
      </w:r>
      <w:r>
        <w:rPr>
          <w:spacing w:val="-9"/>
        </w:rPr>
        <w:t xml:space="preserve"> </w:t>
      </w:r>
      <w:r>
        <w:t>to</w:t>
      </w:r>
      <w:r>
        <w:rPr>
          <w:spacing w:val="-8"/>
        </w:rPr>
        <w:t xml:space="preserve"> </w:t>
      </w:r>
      <w:r>
        <w:t>the</w:t>
      </w:r>
      <w:r>
        <w:rPr>
          <w:spacing w:val="-9"/>
        </w:rPr>
        <w:t xml:space="preserve"> </w:t>
      </w:r>
      <w:r>
        <w:t>foregoing</w:t>
      </w:r>
      <w:r>
        <w:rPr>
          <w:spacing w:val="-10"/>
        </w:rPr>
        <w:t xml:space="preserve"> </w:t>
      </w:r>
      <w:r>
        <w:t>paragraph,</w:t>
      </w:r>
      <w:r>
        <w:rPr>
          <w:spacing w:val="-10"/>
        </w:rPr>
        <w:t xml:space="preserve"> </w:t>
      </w:r>
      <w:r>
        <w:t>each</w:t>
      </w:r>
      <w:r>
        <w:rPr>
          <w:spacing w:val="-7"/>
        </w:rPr>
        <w:t xml:space="preserve"> </w:t>
      </w:r>
      <w:r>
        <w:t>Institution</w:t>
      </w:r>
      <w:r>
        <w:rPr>
          <w:spacing w:val="-7"/>
        </w:rPr>
        <w:t xml:space="preserve"> </w:t>
      </w:r>
      <w:r>
        <w:t>shall</w:t>
      </w:r>
      <w:r>
        <w:rPr>
          <w:spacing w:val="-8"/>
        </w:rPr>
        <w:t xml:space="preserve"> </w:t>
      </w:r>
      <w:r>
        <w:t>make</w:t>
      </w:r>
      <w:r>
        <w:rPr>
          <w:spacing w:val="-9"/>
        </w:rPr>
        <w:t xml:space="preserve"> </w:t>
      </w:r>
      <w:r>
        <w:t>every</w:t>
      </w:r>
      <w:r>
        <w:rPr>
          <w:spacing w:val="-9"/>
        </w:rPr>
        <w:t xml:space="preserve"> </w:t>
      </w:r>
      <w:r>
        <w:t>eﬀort to maximize student participation in the Survey.</w:t>
      </w:r>
    </w:p>
    <w:p w14:paraId="793E8ADA" w14:textId="77777777" w:rsidR="00C104C0" w:rsidRDefault="00C104C0">
      <w:pPr>
        <w:pStyle w:val="BodyText"/>
        <w:spacing w:before="22"/>
      </w:pPr>
    </w:p>
    <w:p w14:paraId="793E8ADB" w14:textId="77777777" w:rsidR="00C104C0" w:rsidRDefault="00A926FA">
      <w:pPr>
        <w:pStyle w:val="BodyText"/>
        <w:ind w:left="2577"/>
        <w:jc w:val="both"/>
      </w:pPr>
      <w:r>
        <w:t>BOR</w:t>
      </w:r>
      <w:r>
        <w:rPr>
          <w:spacing w:val="-2"/>
        </w:rPr>
        <w:t xml:space="preserve"> shall:</w:t>
      </w:r>
    </w:p>
    <w:p w14:paraId="793E8ADC" w14:textId="77777777" w:rsidR="00C104C0" w:rsidRDefault="00A926FA">
      <w:pPr>
        <w:pStyle w:val="ListParagraph"/>
        <w:numPr>
          <w:ilvl w:val="1"/>
          <w:numId w:val="5"/>
        </w:numPr>
        <w:tabs>
          <w:tab w:val="left" w:pos="2937"/>
        </w:tabs>
        <w:spacing w:before="21" w:line="254" w:lineRule="auto"/>
        <w:ind w:right="727"/>
        <w:rPr>
          <w:sz w:val="24"/>
        </w:rPr>
      </w:pPr>
      <w:r>
        <w:rPr>
          <w:sz w:val="24"/>
        </w:rPr>
        <w:t>Develop</w:t>
      </w:r>
      <w:r>
        <w:rPr>
          <w:spacing w:val="-6"/>
          <w:sz w:val="24"/>
        </w:rPr>
        <w:t xml:space="preserve"> </w:t>
      </w:r>
      <w:r>
        <w:rPr>
          <w:sz w:val="24"/>
        </w:rPr>
        <w:t>the</w:t>
      </w:r>
      <w:r>
        <w:rPr>
          <w:spacing w:val="-7"/>
          <w:sz w:val="24"/>
        </w:rPr>
        <w:t xml:space="preserve"> </w:t>
      </w:r>
      <w:r>
        <w:rPr>
          <w:sz w:val="24"/>
        </w:rPr>
        <w:t>survey</w:t>
      </w:r>
      <w:r>
        <w:rPr>
          <w:spacing w:val="-8"/>
          <w:sz w:val="24"/>
        </w:rPr>
        <w:t xml:space="preserve"> </w:t>
      </w:r>
      <w:r>
        <w:rPr>
          <w:sz w:val="24"/>
        </w:rPr>
        <w:t>in</w:t>
      </w:r>
      <w:r>
        <w:rPr>
          <w:spacing w:val="-6"/>
          <w:sz w:val="24"/>
        </w:rPr>
        <w:t xml:space="preserve"> </w:t>
      </w:r>
      <w:r>
        <w:rPr>
          <w:sz w:val="24"/>
        </w:rPr>
        <w:t>consultation</w:t>
      </w:r>
      <w:r>
        <w:rPr>
          <w:spacing w:val="-6"/>
          <w:sz w:val="24"/>
        </w:rPr>
        <w:t xml:space="preserve"> </w:t>
      </w:r>
      <w:r>
        <w:rPr>
          <w:sz w:val="24"/>
        </w:rPr>
        <w:t>with</w:t>
      </w:r>
      <w:r>
        <w:rPr>
          <w:spacing w:val="-6"/>
          <w:sz w:val="24"/>
        </w:rPr>
        <w:t xml:space="preserve"> </w:t>
      </w:r>
      <w:r>
        <w:rPr>
          <w:sz w:val="24"/>
        </w:rPr>
        <w:t>the</w:t>
      </w:r>
      <w:r>
        <w:rPr>
          <w:spacing w:val="-9"/>
          <w:sz w:val="24"/>
        </w:rPr>
        <w:t xml:space="preserve"> </w:t>
      </w:r>
      <w:r>
        <w:rPr>
          <w:sz w:val="24"/>
        </w:rPr>
        <w:t>System</w:t>
      </w:r>
      <w:r>
        <w:rPr>
          <w:spacing w:val="-7"/>
          <w:sz w:val="24"/>
        </w:rPr>
        <w:t xml:space="preserve"> </w:t>
      </w:r>
      <w:r>
        <w:rPr>
          <w:sz w:val="24"/>
        </w:rPr>
        <w:t>Management</w:t>
      </w:r>
      <w:r>
        <w:rPr>
          <w:spacing w:val="-9"/>
          <w:sz w:val="24"/>
        </w:rPr>
        <w:t xml:space="preserve"> </w:t>
      </w:r>
      <w:r>
        <w:rPr>
          <w:sz w:val="24"/>
        </w:rPr>
        <w:t>Boards</w:t>
      </w:r>
      <w:r>
        <w:rPr>
          <w:spacing w:val="-9"/>
          <w:sz w:val="24"/>
        </w:rPr>
        <w:t xml:space="preserve"> </w:t>
      </w:r>
      <w:r>
        <w:rPr>
          <w:sz w:val="24"/>
        </w:rPr>
        <w:t xml:space="preserve">and in accordance with </w:t>
      </w:r>
      <w:proofErr w:type="gramStart"/>
      <w:r>
        <w:rPr>
          <w:sz w:val="24"/>
        </w:rPr>
        <w:t>national best</w:t>
      </w:r>
      <w:proofErr w:type="gramEnd"/>
      <w:r>
        <w:rPr>
          <w:sz w:val="24"/>
        </w:rPr>
        <w:t xml:space="preserve"> practices;</w:t>
      </w:r>
    </w:p>
    <w:p w14:paraId="793E8ADD" w14:textId="77777777" w:rsidR="00C104C0" w:rsidRDefault="00A926FA">
      <w:pPr>
        <w:pStyle w:val="ListParagraph"/>
        <w:numPr>
          <w:ilvl w:val="1"/>
          <w:numId w:val="5"/>
        </w:numPr>
        <w:tabs>
          <w:tab w:val="left" w:pos="2936"/>
        </w:tabs>
        <w:spacing w:before="8"/>
        <w:ind w:left="2936" w:hanging="359"/>
        <w:rPr>
          <w:sz w:val="24"/>
        </w:rPr>
      </w:pPr>
      <w:r>
        <w:rPr>
          <w:sz w:val="24"/>
        </w:rPr>
        <w:t>Work</w:t>
      </w:r>
      <w:r>
        <w:rPr>
          <w:spacing w:val="-7"/>
          <w:sz w:val="24"/>
        </w:rPr>
        <w:t xml:space="preserve"> </w:t>
      </w:r>
      <w:r>
        <w:rPr>
          <w:sz w:val="24"/>
        </w:rPr>
        <w:t>with</w:t>
      </w:r>
      <w:r>
        <w:rPr>
          <w:spacing w:val="-5"/>
          <w:sz w:val="24"/>
        </w:rPr>
        <w:t xml:space="preserve"> </w:t>
      </w:r>
      <w:r>
        <w:rPr>
          <w:sz w:val="24"/>
        </w:rPr>
        <w:t>System</w:t>
      </w:r>
      <w:r>
        <w:rPr>
          <w:spacing w:val="-5"/>
          <w:sz w:val="24"/>
        </w:rPr>
        <w:t xml:space="preserve"> </w:t>
      </w:r>
      <w:r>
        <w:rPr>
          <w:sz w:val="24"/>
        </w:rPr>
        <w:t>Management</w:t>
      </w:r>
      <w:r>
        <w:rPr>
          <w:spacing w:val="-7"/>
          <w:sz w:val="24"/>
        </w:rPr>
        <w:t xml:space="preserve"> </w:t>
      </w:r>
      <w:r>
        <w:rPr>
          <w:sz w:val="24"/>
        </w:rPr>
        <w:t>Boards</w:t>
      </w:r>
      <w:r>
        <w:rPr>
          <w:spacing w:val="-6"/>
          <w:sz w:val="24"/>
        </w:rPr>
        <w:t xml:space="preserve"> </w:t>
      </w:r>
      <w:r>
        <w:rPr>
          <w:sz w:val="24"/>
        </w:rPr>
        <w:t>in</w:t>
      </w:r>
      <w:r>
        <w:rPr>
          <w:spacing w:val="-6"/>
          <w:sz w:val="24"/>
        </w:rPr>
        <w:t xml:space="preserve"> </w:t>
      </w:r>
      <w:r>
        <w:rPr>
          <w:sz w:val="24"/>
        </w:rPr>
        <w:t>researching</w:t>
      </w:r>
      <w:r>
        <w:rPr>
          <w:spacing w:val="-6"/>
          <w:sz w:val="24"/>
        </w:rPr>
        <w:t xml:space="preserve"> </w:t>
      </w:r>
      <w:r>
        <w:rPr>
          <w:sz w:val="24"/>
        </w:rPr>
        <w:t>and</w:t>
      </w:r>
      <w:r>
        <w:rPr>
          <w:spacing w:val="-5"/>
          <w:sz w:val="24"/>
        </w:rPr>
        <w:t xml:space="preserve"> </w:t>
      </w:r>
      <w:r>
        <w:rPr>
          <w:sz w:val="24"/>
        </w:rPr>
        <w:t>selecting</w:t>
      </w:r>
      <w:r>
        <w:rPr>
          <w:spacing w:val="-7"/>
          <w:sz w:val="24"/>
        </w:rPr>
        <w:t xml:space="preserve"> </w:t>
      </w:r>
      <w:r>
        <w:rPr>
          <w:sz w:val="24"/>
        </w:rPr>
        <w:t>the</w:t>
      </w:r>
      <w:r>
        <w:rPr>
          <w:spacing w:val="-7"/>
          <w:sz w:val="24"/>
        </w:rPr>
        <w:t xml:space="preserve"> </w:t>
      </w:r>
      <w:r>
        <w:rPr>
          <w:spacing w:val="-4"/>
          <w:sz w:val="24"/>
        </w:rPr>
        <w:t>best</w:t>
      </w:r>
    </w:p>
    <w:p w14:paraId="793E8ADE" w14:textId="77777777" w:rsidR="00C104C0" w:rsidRDefault="00A926FA">
      <w:pPr>
        <w:pStyle w:val="BodyText"/>
        <w:spacing w:before="19"/>
        <w:ind w:left="2937"/>
      </w:pPr>
      <w:r>
        <w:t>method</w:t>
      </w:r>
      <w:r>
        <w:rPr>
          <w:spacing w:val="-2"/>
        </w:rPr>
        <w:t xml:space="preserve"> </w:t>
      </w:r>
      <w:r>
        <w:t>of</w:t>
      </w:r>
      <w:r>
        <w:rPr>
          <w:spacing w:val="-5"/>
        </w:rPr>
        <w:t xml:space="preserve"> </w:t>
      </w:r>
      <w:r>
        <w:t>developing</w:t>
      </w:r>
      <w:r>
        <w:rPr>
          <w:spacing w:val="-4"/>
        </w:rPr>
        <w:t xml:space="preserve"> </w:t>
      </w:r>
      <w:r>
        <w:t>and</w:t>
      </w:r>
      <w:r>
        <w:rPr>
          <w:spacing w:val="-2"/>
        </w:rPr>
        <w:t xml:space="preserve"> </w:t>
      </w:r>
      <w:r>
        <w:t>administering</w:t>
      </w:r>
      <w:r>
        <w:rPr>
          <w:spacing w:val="-4"/>
        </w:rPr>
        <w:t xml:space="preserve"> </w:t>
      </w:r>
      <w:r>
        <w:t>the</w:t>
      </w:r>
      <w:r>
        <w:rPr>
          <w:spacing w:val="-2"/>
        </w:rPr>
        <w:t xml:space="preserve"> survey;</w:t>
      </w:r>
    </w:p>
    <w:p w14:paraId="793E8ADF" w14:textId="77777777" w:rsidR="00C104C0" w:rsidRDefault="00A926FA">
      <w:pPr>
        <w:pStyle w:val="ListParagraph"/>
        <w:numPr>
          <w:ilvl w:val="1"/>
          <w:numId w:val="5"/>
        </w:numPr>
        <w:tabs>
          <w:tab w:val="left" w:pos="2937"/>
        </w:tabs>
        <w:spacing w:before="21" w:line="254" w:lineRule="auto"/>
        <w:ind w:right="744"/>
        <w:rPr>
          <w:sz w:val="24"/>
        </w:rPr>
      </w:pPr>
      <w:r>
        <w:rPr>
          <w:sz w:val="24"/>
        </w:rPr>
        <w:t>Consult with victims' advocacy groups and student leaders who represent a variety of student organizations and aﬃliations, including student government</w:t>
      </w:r>
      <w:r>
        <w:rPr>
          <w:spacing w:val="-12"/>
          <w:sz w:val="24"/>
        </w:rPr>
        <w:t xml:space="preserve"> </w:t>
      </w:r>
      <w:r>
        <w:rPr>
          <w:sz w:val="24"/>
        </w:rPr>
        <w:t>associations,</w:t>
      </w:r>
      <w:r>
        <w:rPr>
          <w:spacing w:val="-11"/>
          <w:sz w:val="24"/>
        </w:rPr>
        <w:t xml:space="preserve"> </w:t>
      </w:r>
      <w:r>
        <w:rPr>
          <w:sz w:val="24"/>
        </w:rPr>
        <w:t>academic</w:t>
      </w:r>
      <w:r>
        <w:rPr>
          <w:spacing w:val="-11"/>
          <w:sz w:val="24"/>
        </w:rPr>
        <w:t xml:space="preserve"> </w:t>
      </w:r>
      <w:r>
        <w:rPr>
          <w:sz w:val="24"/>
        </w:rPr>
        <w:t>associations,</w:t>
      </w:r>
      <w:r>
        <w:rPr>
          <w:spacing w:val="-13"/>
          <w:sz w:val="24"/>
        </w:rPr>
        <w:t xml:space="preserve"> </w:t>
      </w:r>
      <w:r>
        <w:rPr>
          <w:sz w:val="24"/>
        </w:rPr>
        <w:t>faith-based</w:t>
      </w:r>
      <w:r>
        <w:rPr>
          <w:spacing w:val="-10"/>
          <w:sz w:val="24"/>
        </w:rPr>
        <w:t xml:space="preserve"> </w:t>
      </w:r>
      <w:r>
        <w:rPr>
          <w:sz w:val="24"/>
        </w:rPr>
        <w:t>groups,</w:t>
      </w:r>
      <w:r>
        <w:rPr>
          <w:spacing w:val="-13"/>
          <w:sz w:val="24"/>
        </w:rPr>
        <w:t xml:space="preserve"> </w:t>
      </w:r>
      <w:r>
        <w:rPr>
          <w:sz w:val="24"/>
        </w:rPr>
        <w:t>cultural groups, and fraternities and sororities, when meeting the requirements of this Section;</w:t>
      </w:r>
    </w:p>
    <w:p w14:paraId="793E8AE0" w14:textId="77777777" w:rsidR="00C104C0" w:rsidRDefault="00A926FA">
      <w:pPr>
        <w:pStyle w:val="ListParagraph"/>
        <w:numPr>
          <w:ilvl w:val="1"/>
          <w:numId w:val="5"/>
        </w:numPr>
        <w:tabs>
          <w:tab w:val="left" w:pos="2937"/>
        </w:tabs>
        <w:spacing w:before="10" w:line="254" w:lineRule="auto"/>
        <w:ind w:right="779"/>
        <w:rPr>
          <w:sz w:val="24"/>
        </w:rPr>
      </w:pPr>
      <w:r>
        <w:rPr>
          <w:sz w:val="24"/>
        </w:rPr>
        <w:t>Submit a written report on survey results to the House Committee on Education,</w:t>
      </w:r>
      <w:r>
        <w:rPr>
          <w:spacing w:val="-9"/>
          <w:sz w:val="24"/>
        </w:rPr>
        <w:t xml:space="preserve"> </w:t>
      </w:r>
      <w:r>
        <w:rPr>
          <w:sz w:val="24"/>
        </w:rPr>
        <w:t>Senate</w:t>
      </w:r>
      <w:r>
        <w:rPr>
          <w:spacing w:val="-9"/>
          <w:sz w:val="24"/>
        </w:rPr>
        <w:t xml:space="preserve"> </w:t>
      </w:r>
      <w:r>
        <w:rPr>
          <w:sz w:val="24"/>
        </w:rPr>
        <w:t>Committee</w:t>
      </w:r>
      <w:r>
        <w:rPr>
          <w:spacing w:val="-7"/>
          <w:sz w:val="24"/>
        </w:rPr>
        <w:t xml:space="preserve"> </w:t>
      </w:r>
      <w:r>
        <w:rPr>
          <w:sz w:val="24"/>
        </w:rPr>
        <w:t>on</w:t>
      </w:r>
      <w:r>
        <w:rPr>
          <w:spacing w:val="-9"/>
          <w:sz w:val="24"/>
        </w:rPr>
        <w:t xml:space="preserve"> </w:t>
      </w:r>
      <w:r>
        <w:rPr>
          <w:sz w:val="24"/>
        </w:rPr>
        <w:t>Education,</w:t>
      </w:r>
      <w:r>
        <w:rPr>
          <w:spacing w:val="-7"/>
          <w:sz w:val="24"/>
        </w:rPr>
        <w:t xml:space="preserve"> </w:t>
      </w:r>
      <w:r>
        <w:rPr>
          <w:sz w:val="24"/>
        </w:rPr>
        <w:t>and</w:t>
      </w:r>
      <w:r>
        <w:rPr>
          <w:spacing w:val="-9"/>
          <w:sz w:val="24"/>
        </w:rPr>
        <w:t xml:space="preserve"> </w:t>
      </w:r>
      <w:r>
        <w:rPr>
          <w:sz w:val="24"/>
        </w:rPr>
        <w:t>the</w:t>
      </w:r>
      <w:r>
        <w:rPr>
          <w:spacing w:val="-7"/>
          <w:sz w:val="24"/>
        </w:rPr>
        <w:t xml:space="preserve"> </w:t>
      </w:r>
      <w:r>
        <w:rPr>
          <w:sz w:val="24"/>
        </w:rPr>
        <w:t>Governor</w:t>
      </w:r>
      <w:r>
        <w:rPr>
          <w:spacing w:val="-9"/>
          <w:sz w:val="24"/>
        </w:rPr>
        <w:t xml:space="preserve"> </w:t>
      </w:r>
      <w:r>
        <w:rPr>
          <w:sz w:val="24"/>
        </w:rPr>
        <w:t>not</w:t>
      </w:r>
      <w:r>
        <w:rPr>
          <w:spacing w:val="-9"/>
          <w:sz w:val="24"/>
        </w:rPr>
        <w:t xml:space="preserve"> </w:t>
      </w:r>
      <w:r>
        <w:rPr>
          <w:sz w:val="24"/>
        </w:rPr>
        <w:t>later</w:t>
      </w:r>
      <w:r>
        <w:rPr>
          <w:spacing w:val="-7"/>
          <w:sz w:val="24"/>
        </w:rPr>
        <w:t xml:space="preserve"> </w:t>
      </w:r>
      <w:r>
        <w:rPr>
          <w:sz w:val="24"/>
        </w:rPr>
        <w:t>than forty-ﬁve (45) days prior</w:t>
      </w:r>
      <w:r>
        <w:rPr>
          <w:spacing w:val="-2"/>
          <w:sz w:val="24"/>
        </w:rPr>
        <w:t xml:space="preserve"> </w:t>
      </w:r>
      <w:r>
        <w:rPr>
          <w:sz w:val="24"/>
        </w:rPr>
        <w:t>to the</w:t>
      </w:r>
      <w:r>
        <w:rPr>
          <w:spacing w:val="-1"/>
          <w:sz w:val="24"/>
        </w:rPr>
        <w:t xml:space="preserve"> </w:t>
      </w:r>
      <w:r>
        <w:rPr>
          <w:sz w:val="24"/>
        </w:rPr>
        <w:t>convening of the</w:t>
      </w:r>
      <w:r>
        <w:rPr>
          <w:spacing w:val="-1"/>
          <w:sz w:val="24"/>
        </w:rPr>
        <w:t xml:space="preserve"> </w:t>
      </w:r>
      <w:r>
        <w:rPr>
          <w:sz w:val="24"/>
        </w:rPr>
        <w:t>next</w:t>
      </w:r>
      <w:r>
        <w:rPr>
          <w:spacing w:val="-1"/>
          <w:sz w:val="24"/>
        </w:rPr>
        <w:t xml:space="preserve"> </w:t>
      </w:r>
      <w:r>
        <w:rPr>
          <w:sz w:val="24"/>
        </w:rPr>
        <w:t>Regular</w:t>
      </w:r>
      <w:r>
        <w:rPr>
          <w:spacing w:val="-2"/>
          <w:sz w:val="24"/>
        </w:rPr>
        <w:t xml:space="preserve"> </w:t>
      </w:r>
      <w:r>
        <w:rPr>
          <w:sz w:val="24"/>
        </w:rPr>
        <w:t>Session of the Legislature following the administration of the survey. The report shall summarize</w:t>
      </w:r>
      <w:r>
        <w:rPr>
          <w:spacing w:val="-8"/>
          <w:sz w:val="24"/>
        </w:rPr>
        <w:t xml:space="preserve"> </w:t>
      </w:r>
      <w:r>
        <w:rPr>
          <w:sz w:val="24"/>
        </w:rPr>
        <w:t>results</w:t>
      </w:r>
      <w:r>
        <w:rPr>
          <w:spacing w:val="-9"/>
          <w:sz w:val="24"/>
        </w:rPr>
        <w:t xml:space="preserve"> </w:t>
      </w:r>
      <w:r>
        <w:rPr>
          <w:sz w:val="24"/>
        </w:rPr>
        <w:t>from</w:t>
      </w:r>
      <w:r>
        <w:rPr>
          <w:spacing w:val="-9"/>
          <w:sz w:val="24"/>
        </w:rPr>
        <w:t xml:space="preserve"> </w:t>
      </w:r>
      <w:r>
        <w:rPr>
          <w:sz w:val="24"/>
        </w:rPr>
        <w:t>each</w:t>
      </w:r>
      <w:r>
        <w:rPr>
          <w:spacing w:val="-6"/>
          <w:sz w:val="24"/>
        </w:rPr>
        <w:t xml:space="preserve"> </w:t>
      </w:r>
      <w:r>
        <w:rPr>
          <w:sz w:val="24"/>
        </w:rPr>
        <w:t>public</w:t>
      </w:r>
      <w:r>
        <w:rPr>
          <w:spacing w:val="-10"/>
          <w:sz w:val="24"/>
        </w:rPr>
        <w:t xml:space="preserve"> </w:t>
      </w:r>
      <w:r>
        <w:rPr>
          <w:sz w:val="24"/>
        </w:rPr>
        <w:t>postsecondary</w:t>
      </w:r>
      <w:r>
        <w:rPr>
          <w:spacing w:val="-7"/>
          <w:sz w:val="24"/>
        </w:rPr>
        <w:t xml:space="preserve"> </w:t>
      </w:r>
      <w:r>
        <w:rPr>
          <w:sz w:val="24"/>
        </w:rPr>
        <w:t>education</w:t>
      </w:r>
      <w:r>
        <w:rPr>
          <w:spacing w:val="-8"/>
          <w:sz w:val="24"/>
        </w:rPr>
        <w:t xml:space="preserve"> </w:t>
      </w:r>
      <w:r>
        <w:rPr>
          <w:sz w:val="24"/>
        </w:rPr>
        <w:t>Institution</w:t>
      </w:r>
      <w:r>
        <w:rPr>
          <w:spacing w:val="-8"/>
          <w:sz w:val="24"/>
        </w:rPr>
        <w:t xml:space="preserve"> </w:t>
      </w:r>
      <w:r>
        <w:rPr>
          <w:sz w:val="24"/>
        </w:rPr>
        <w:t>and the state as a whole; and</w:t>
      </w:r>
    </w:p>
    <w:p w14:paraId="793E8AE1" w14:textId="77777777" w:rsidR="00C104C0" w:rsidRDefault="00A926FA">
      <w:pPr>
        <w:pStyle w:val="ListParagraph"/>
        <w:numPr>
          <w:ilvl w:val="1"/>
          <w:numId w:val="5"/>
        </w:numPr>
        <w:tabs>
          <w:tab w:val="left" w:pos="2936"/>
        </w:tabs>
        <w:spacing w:before="9"/>
        <w:ind w:left="2936" w:hanging="359"/>
        <w:rPr>
          <w:sz w:val="24"/>
        </w:rPr>
      </w:pPr>
      <w:r>
        <w:rPr>
          <w:sz w:val="24"/>
        </w:rPr>
        <w:t>Publish</w:t>
      </w:r>
      <w:r>
        <w:rPr>
          <w:spacing w:val="-4"/>
          <w:sz w:val="24"/>
        </w:rPr>
        <w:t xml:space="preserve"> </w:t>
      </w:r>
      <w:r>
        <w:rPr>
          <w:sz w:val="24"/>
        </w:rPr>
        <w:t>the</w:t>
      </w:r>
      <w:r>
        <w:rPr>
          <w:spacing w:val="-6"/>
          <w:sz w:val="24"/>
        </w:rPr>
        <w:t xml:space="preserve"> </w:t>
      </w:r>
      <w:r>
        <w:rPr>
          <w:sz w:val="24"/>
        </w:rPr>
        <w:t>survey</w:t>
      </w:r>
      <w:r>
        <w:rPr>
          <w:spacing w:val="-6"/>
          <w:sz w:val="24"/>
        </w:rPr>
        <w:t xml:space="preserve"> </w:t>
      </w:r>
      <w:r>
        <w:rPr>
          <w:sz w:val="24"/>
        </w:rPr>
        <w:t>results</w:t>
      </w:r>
      <w:r>
        <w:rPr>
          <w:spacing w:val="-5"/>
          <w:sz w:val="24"/>
        </w:rPr>
        <w:t xml:space="preserve"> </w:t>
      </w:r>
      <w:r>
        <w:rPr>
          <w:sz w:val="24"/>
        </w:rPr>
        <w:t>on</w:t>
      </w:r>
      <w:r>
        <w:rPr>
          <w:spacing w:val="-4"/>
          <w:sz w:val="24"/>
        </w:rPr>
        <w:t xml:space="preserve"> </w:t>
      </w:r>
      <w:r>
        <w:rPr>
          <w:sz w:val="24"/>
        </w:rPr>
        <w:t>BOR’s</w:t>
      </w:r>
      <w:r>
        <w:rPr>
          <w:spacing w:val="-5"/>
          <w:sz w:val="24"/>
        </w:rPr>
        <w:t xml:space="preserve"> </w:t>
      </w:r>
      <w:r>
        <w:rPr>
          <w:sz w:val="24"/>
        </w:rPr>
        <w:t>website</w:t>
      </w:r>
      <w:r>
        <w:rPr>
          <w:spacing w:val="-5"/>
          <w:sz w:val="24"/>
        </w:rPr>
        <w:t xml:space="preserve"> </w:t>
      </w:r>
      <w:r>
        <w:rPr>
          <w:sz w:val="24"/>
        </w:rPr>
        <w:t>and</w:t>
      </w:r>
      <w:r>
        <w:rPr>
          <w:spacing w:val="-4"/>
          <w:sz w:val="24"/>
        </w:rPr>
        <w:t xml:space="preserve"> </w:t>
      </w:r>
      <w:r>
        <w:rPr>
          <w:sz w:val="24"/>
        </w:rPr>
        <w:t>in</w:t>
      </w:r>
      <w:r>
        <w:rPr>
          <w:spacing w:val="-3"/>
          <w:sz w:val="24"/>
        </w:rPr>
        <w:t xml:space="preserve"> </w:t>
      </w:r>
      <w:r>
        <w:rPr>
          <w:sz w:val="24"/>
        </w:rPr>
        <w:t>any</w:t>
      </w:r>
      <w:r>
        <w:rPr>
          <w:spacing w:val="-8"/>
          <w:sz w:val="24"/>
        </w:rPr>
        <w:t xml:space="preserve"> </w:t>
      </w:r>
      <w:r>
        <w:rPr>
          <w:sz w:val="24"/>
        </w:rPr>
        <w:t>other</w:t>
      </w:r>
      <w:r>
        <w:rPr>
          <w:spacing w:val="-5"/>
          <w:sz w:val="24"/>
        </w:rPr>
        <w:t xml:space="preserve"> </w:t>
      </w:r>
      <w:r>
        <w:rPr>
          <w:sz w:val="24"/>
        </w:rPr>
        <w:t>location</w:t>
      </w:r>
      <w:r>
        <w:rPr>
          <w:spacing w:val="-6"/>
          <w:sz w:val="24"/>
        </w:rPr>
        <w:t xml:space="preserve"> </w:t>
      </w:r>
      <w:r>
        <w:rPr>
          <w:spacing w:val="-5"/>
          <w:sz w:val="24"/>
        </w:rPr>
        <w:t>or</w:t>
      </w:r>
    </w:p>
    <w:p w14:paraId="793E8AE2" w14:textId="77777777" w:rsidR="00C104C0" w:rsidRDefault="00A926FA">
      <w:pPr>
        <w:pStyle w:val="BodyText"/>
        <w:spacing w:before="19"/>
        <w:ind w:left="2937"/>
      </w:pPr>
      <w:r>
        <w:t>venue</w:t>
      </w:r>
      <w:r>
        <w:rPr>
          <w:spacing w:val="-4"/>
        </w:rPr>
        <w:t xml:space="preserve"> </w:t>
      </w:r>
      <w:r>
        <w:t>BOR</w:t>
      </w:r>
      <w:r>
        <w:rPr>
          <w:spacing w:val="-3"/>
        </w:rPr>
        <w:t xml:space="preserve"> </w:t>
      </w:r>
      <w:proofErr w:type="gramStart"/>
      <w:r>
        <w:t>considers</w:t>
      </w:r>
      <w:proofErr w:type="gramEnd"/>
      <w:r>
        <w:rPr>
          <w:spacing w:val="-4"/>
        </w:rPr>
        <w:t xml:space="preserve"> </w:t>
      </w:r>
      <w:r>
        <w:t>necessary</w:t>
      </w:r>
      <w:r>
        <w:rPr>
          <w:spacing w:val="-3"/>
        </w:rPr>
        <w:t xml:space="preserve"> </w:t>
      </w:r>
      <w:r>
        <w:t>or</w:t>
      </w:r>
      <w:r>
        <w:rPr>
          <w:spacing w:val="-1"/>
        </w:rPr>
        <w:t xml:space="preserve"> </w:t>
      </w:r>
      <w:r>
        <w:rPr>
          <w:spacing w:val="-2"/>
        </w:rPr>
        <w:t>appropriate.</w:t>
      </w:r>
    </w:p>
    <w:p w14:paraId="793E8AE3" w14:textId="77777777" w:rsidR="00C104C0" w:rsidRDefault="00C104C0">
      <w:pPr>
        <w:pStyle w:val="BodyText"/>
        <w:spacing w:before="2"/>
      </w:pPr>
    </w:p>
    <w:p w14:paraId="793E8AE4" w14:textId="77777777" w:rsidR="00C104C0" w:rsidRDefault="00A926FA">
      <w:pPr>
        <w:pStyle w:val="BodyText"/>
        <w:ind w:left="2577"/>
      </w:pPr>
      <w:r>
        <w:t>Institutions</w:t>
      </w:r>
      <w:r>
        <w:rPr>
          <w:spacing w:val="-10"/>
        </w:rPr>
        <w:t xml:space="preserve"> </w:t>
      </w:r>
      <w:r>
        <w:rPr>
          <w:spacing w:val="-4"/>
        </w:rPr>
        <w:t>must:</w:t>
      </w:r>
    </w:p>
    <w:p w14:paraId="793E8AE5" w14:textId="77777777" w:rsidR="00C104C0" w:rsidRDefault="00A926FA">
      <w:pPr>
        <w:pStyle w:val="ListParagraph"/>
        <w:numPr>
          <w:ilvl w:val="0"/>
          <w:numId w:val="4"/>
        </w:numPr>
        <w:tabs>
          <w:tab w:val="left" w:pos="2937"/>
        </w:tabs>
        <w:spacing w:before="21" w:line="254" w:lineRule="auto"/>
        <w:ind w:right="657"/>
        <w:rPr>
          <w:sz w:val="24"/>
        </w:rPr>
      </w:pPr>
      <w:r>
        <w:rPr>
          <w:sz w:val="24"/>
        </w:rPr>
        <w:t>Administer</w:t>
      </w:r>
      <w:r>
        <w:rPr>
          <w:spacing w:val="-7"/>
          <w:sz w:val="24"/>
        </w:rPr>
        <w:t xml:space="preserve"> </w:t>
      </w:r>
      <w:r>
        <w:rPr>
          <w:sz w:val="24"/>
        </w:rPr>
        <w:t>a</w:t>
      </w:r>
      <w:r>
        <w:rPr>
          <w:spacing w:val="-5"/>
          <w:sz w:val="24"/>
        </w:rPr>
        <w:t xml:space="preserve"> </w:t>
      </w:r>
      <w:r>
        <w:rPr>
          <w:sz w:val="24"/>
        </w:rPr>
        <w:t>survey</w:t>
      </w:r>
      <w:r>
        <w:rPr>
          <w:spacing w:val="-5"/>
          <w:sz w:val="24"/>
        </w:rPr>
        <w:t xml:space="preserve"> </w:t>
      </w:r>
      <w:r>
        <w:rPr>
          <w:sz w:val="24"/>
        </w:rPr>
        <w:t>during</w:t>
      </w:r>
      <w:r>
        <w:rPr>
          <w:spacing w:val="-5"/>
          <w:sz w:val="24"/>
        </w:rPr>
        <w:t xml:space="preserve"> </w:t>
      </w:r>
      <w:r>
        <w:rPr>
          <w:sz w:val="24"/>
        </w:rPr>
        <w:t>the</w:t>
      </w:r>
      <w:r>
        <w:rPr>
          <w:spacing w:val="-6"/>
          <w:sz w:val="24"/>
        </w:rPr>
        <w:t xml:space="preserve"> </w:t>
      </w:r>
      <w:r>
        <w:rPr>
          <w:sz w:val="24"/>
        </w:rPr>
        <w:t>2022-2023</w:t>
      </w:r>
      <w:r>
        <w:rPr>
          <w:spacing w:val="-6"/>
          <w:sz w:val="24"/>
        </w:rPr>
        <w:t xml:space="preserve"> </w:t>
      </w:r>
      <w:r>
        <w:rPr>
          <w:sz w:val="24"/>
        </w:rPr>
        <w:t>academic</w:t>
      </w:r>
      <w:r>
        <w:rPr>
          <w:spacing w:val="-5"/>
          <w:sz w:val="24"/>
        </w:rPr>
        <w:t xml:space="preserve"> </w:t>
      </w:r>
      <w:r>
        <w:rPr>
          <w:sz w:val="24"/>
        </w:rPr>
        <w:t>year</w:t>
      </w:r>
      <w:r>
        <w:rPr>
          <w:spacing w:val="-5"/>
          <w:sz w:val="24"/>
        </w:rPr>
        <w:t xml:space="preserve"> </w:t>
      </w:r>
      <w:r>
        <w:rPr>
          <w:sz w:val="24"/>
        </w:rPr>
        <w:t>and</w:t>
      </w:r>
      <w:r>
        <w:rPr>
          <w:spacing w:val="-4"/>
          <w:sz w:val="24"/>
        </w:rPr>
        <w:t xml:space="preserve"> </w:t>
      </w:r>
      <w:r>
        <w:rPr>
          <w:sz w:val="24"/>
        </w:rPr>
        <w:t>every</w:t>
      </w:r>
      <w:r>
        <w:rPr>
          <w:spacing w:val="-5"/>
          <w:sz w:val="24"/>
        </w:rPr>
        <w:t xml:space="preserve"> </w:t>
      </w:r>
      <w:r>
        <w:rPr>
          <w:sz w:val="24"/>
        </w:rPr>
        <w:t>third</w:t>
      </w:r>
      <w:r>
        <w:rPr>
          <w:spacing w:val="-6"/>
          <w:sz w:val="24"/>
        </w:rPr>
        <w:t xml:space="preserve"> </w:t>
      </w:r>
      <w:r>
        <w:rPr>
          <w:sz w:val="24"/>
        </w:rPr>
        <w:t xml:space="preserve">year </w:t>
      </w:r>
      <w:r>
        <w:rPr>
          <w:spacing w:val="-2"/>
          <w:sz w:val="24"/>
        </w:rPr>
        <w:t>thereafter;</w:t>
      </w:r>
    </w:p>
    <w:p w14:paraId="52D385EA" w14:textId="77777777" w:rsidR="0086035E" w:rsidRPr="0086035E" w:rsidRDefault="00A926FA" w:rsidP="0086035E">
      <w:pPr>
        <w:pStyle w:val="ListParagraph"/>
        <w:numPr>
          <w:ilvl w:val="0"/>
          <w:numId w:val="4"/>
        </w:numPr>
        <w:tabs>
          <w:tab w:val="left" w:pos="2937"/>
        </w:tabs>
        <w:spacing w:before="27" w:line="254" w:lineRule="auto"/>
        <w:ind w:right="1013"/>
        <w:rPr>
          <w:sz w:val="24"/>
        </w:rPr>
      </w:pPr>
      <w:r w:rsidRPr="0086035E">
        <w:rPr>
          <w:sz w:val="24"/>
        </w:rPr>
        <w:t>Report</w:t>
      </w:r>
      <w:r w:rsidRPr="0086035E">
        <w:rPr>
          <w:spacing w:val="-7"/>
          <w:sz w:val="24"/>
        </w:rPr>
        <w:t xml:space="preserve"> </w:t>
      </w:r>
      <w:r w:rsidRPr="0086035E">
        <w:rPr>
          <w:sz w:val="24"/>
        </w:rPr>
        <w:t>Survey</w:t>
      </w:r>
      <w:r w:rsidRPr="0086035E">
        <w:rPr>
          <w:spacing w:val="-5"/>
          <w:sz w:val="24"/>
        </w:rPr>
        <w:t xml:space="preserve"> </w:t>
      </w:r>
      <w:r w:rsidRPr="0086035E">
        <w:rPr>
          <w:sz w:val="24"/>
        </w:rPr>
        <w:t>results</w:t>
      </w:r>
      <w:r w:rsidRPr="0086035E">
        <w:rPr>
          <w:spacing w:val="-5"/>
          <w:sz w:val="24"/>
        </w:rPr>
        <w:t xml:space="preserve"> </w:t>
      </w:r>
      <w:r w:rsidRPr="0086035E">
        <w:rPr>
          <w:sz w:val="24"/>
        </w:rPr>
        <w:t>to</w:t>
      </w:r>
      <w:r w:rsidRPr="0086035E">
        <w:rPr>
          <w:spacing w:val="-6"/>
          <w:sz w:val="24"/>
        </w:rPr>
        <w:t xml:space="preserve"> </w:t>
      </w:r>
      <w:r w:rsidRPr="0086035E">
        <w:rPr>
          <w:sz w:val="24"/>
        </w:rPr>
        <w:t>the</w:t>
      </w:r>
      <w:r w:rsidRPr="0086035E">
        <w:rPr>
          <w:spacing w:val="-4"/>
          <w:sz w:val="24"/>
        </w:rPr>
        <w:t xml:space="preserve"> </w:t>
      </w:r>
      <w:r w:rsidRPr="0086035E">
        <w:rPr>
          <w:sz w:val="24"/>
        </w:rPr>
        <w:t>System</w:t>
      </w:r>
      <w:r w:rsidRPr="0086035E">
        <w:rPr>
          <w:spacing w:val="-4"/>
          <w:sz w:val="24"/>
        </w:rPr>
        <w:t xml:space="preserve"> </w:t>
      </w:r>
      <w:r w:rsidRPr="0086035E">
        <w:rPr>
          <w:sz w:val="24"/>
        </w:rPr>
        <w:t>Management</w:t>
      </w:r>
      <w:r w:rsidRPr="0086035E">
        <w:rPr>
          <w:spacing w:val="-7"/>
          <w:sz w:val="24"/>
        </w:rPr>
        <w:t xml:space="preserve"> </w:t>
      </w:r>
      <w:r w:rsidRPr="0086035E">
        <w:rPr>
          <w:sz w:val="24"/>
        </w:rPr>
        <w:t>Board</w:t>
      </w:r>
      <w:r w:rsidRPr="0086035E">
        <w:rPr>
          <w:spacing w:val="-3"/>
          <w:sz w:val="24"/>
        </w:rPr>
        <w:t xml:space="preserve"> </w:t>
      </w:r>
      <w:r w:rsidRPr="0086035E">
        <w:rPr>
          <w:sz w:val="24"/>
        </w:rPr>
        <w:t>and</w:t>
      </w:r>
      <w:r w:rsidRPr="0086035E">
        <w:rPr>
          <w:spacing w:val="-3"/>
          <w:sz w:val="24"/>
        </w:rPr>
        <w:t xml:space="preserve"> </w:t>
      </w:r>
      <w:r w:rsidRPr="0086035E">
        <w:rPr>
          <w:sz w:val="24"/>
        </w:rPr>
        <w:t>BOR;</w:t>
      </w:r>
      <w:r w:rsidRPr="0086035E">
        <w:rPr>
          <w:spacing w:val="-4"/>
          <w:sz w:val="24"/>
        </w:rPr>
        <w:t xml:space="preserve"> </w:t>
      </w:r>
      <w:r w:rsidRPr="0086035E">
        <w:rPr>
          <w:spacing w:val="-5"/>
          <w:sz w:val="24"/>
        </w:rPr>
        <w:t>and</w:t>
      </w:r>
    </w:p>
    <w:p w14:paraId="793E8AE8" w14:textId="10B38A76" w:rsidR="00C104C0" w:rsidRPr="0086035E" w:rsidRDefault="00A926FA" w:rsidP="0086035E">
      <w:pPr>
        <w:pStyle w:val="ListParagraph"/>
        <w:numPr>
          <w:ilvl w:val="0"/>
          <w:numId w:val="4"/>
        </w:numPr>
        <w:tabs>
          <w:tab w:val="left" w:pos="2937"/>
        </w:tabs>
        <w:spacing w:before="27" w:line="254" w:lineRule="auto"/>
        <w:ind w:right="1013"/>
        <w:rPr>
          <w:sz w:val="24"/>
        </w:rPr>
      </w:pPr>
      <w:r w:rsidRPr="0086035E">
        <w:rPr>
          <w:sz w:val="24"/>
        </w:rPr>
        <w:t>Publish</w:t>
      </w:r>
      <w:r w:rsidRPr="0086035E">
        <w:rPr>
          <w:spacing w:val="-3"/>
          <w:sz w:val="24"/>
        </w:rPr>
        <w:t xml:space="preserve"> </w:t>
      </w:r>
      <w:r w:rsidRPr="0086035E">
        <w:rPr>
          <w:sz w:val="24"/>
        </w:rPr>
        <w:t>the</w:t>
      </w:r>
      <w:r w:rsidRPr="0086035E">
        <w:rPr>
          <w:spacing w:val="-6"/>
          <w:sz w:val="24"/>
        </w:rPr>
        <w:t xml:space="preserve"> </w:t>
      </w:r>
      <w:r w:rsidRPr="0086035E">
        <w:rPr>
          <w:sz w:val="24"/>
        </w:rPr>
        <w:t>Survey</w:t>
      </w:r>
      <w:r w:rsidRPr="0086035E">
        <w:rPr>
          <w:spacing w:val="-8"/>
          <w:sz w:val="24"/>
        </w:rPr>
        <w:t xml:space="preserve"> </w:t>
      </w:r>
      <w:r w:rsidRPr="0086035E">
        <w:rPr>
          <w:sz w:val="24"/>
        </w:rPr>
        <w:t>results</w:t>
      </w:r>
      <w:r w:rsidRPr="0086035E">
        <w:rPr>
          <w:spacing w:val="-5"/>
          <w:sz w:val="24"/>
        </w:rPr>
        <w:t xml:space="preserve"> </w:t>
      </w:r>
      <w:r w:rsidRPr="0086035E">
        <w:rPr>
          <w:sz w:val="24"/>
        </w:rPr>
        <w:t>in</w:t>
      </w:r>
      <w:r w:rsidRPr="0086035E">
        <w:rPr>
          <w:spacing w:val="-3"/>
          <w:sz w:val="24"/>
        </w:rPr>
        <w:t xml:space="preserve"> </w:t>
      </w:r>
      <w:r w:rsidRPr="0086035E">
        <w:rPr>
          <w:sz w:val="24"/>
        </w:rPr>
        <w:t>a</w:t>
      </w:r>
      <w:r w:rsidRPr="0086035E">
        <w:rPr>
          <w:spacing w:val="-7"/>
          <w:sz w:val="24"/>
        </w:rPr>
        <w:t xml:space="preserve"> </w:t>
      </w:r>
      <w:r w:rsidRPr="0086035E">
        <w:rPr>
          <w:sz w:val="24"/>
        </w:rPr>
        <w:t>prominent,</w:t>
      </w:r>
      <w:r w:rsidRPr="0086035E">
        <w:rPr>
          <w:spacing w:val="-7"/>
          <w:sz w:val="24"/>
        </w:rPr>
        <w:t xml:space="preserve"> </w:t>
      </w:r>
      <w:r w:rsidRPr="0086035E">
        <w:rPr>
          <w:sz w:val="24"/>
        </w:rPr>
        <w:t>easily</w:t>
      </w:r>
      <w:r w:rsidRPr="0086035E">
        <w:rPr>
          <w:spacing w:val="-5"/>
          <w:sz w:val="24"/>
        </w:rPr>
        <w:t xml:space="preserve"> </w:t>
      </w:r>
      <w:r w:rsidRPr="0086035E">
        <w:rPr>
          <w:sz w:val="24"/>
        </w:rPr>
        <w:t>accessible</w:t>
      </w:r>
      <w:r w:rsidRPr="0086035E">
        <w:rPr>
          <w:spacing w:val="-4"/>
          <w:sz w:val="24"/>
        </w:rPr>
        <w:t xml:space="preserve"> </w:t>
      </w:r>
      <w:r w:rsidRPr="0086035E">
        <w:rPr>
          <w:sz w:val="24"/>
        </w:rPr>
        <w:t>location</w:t>
      </w:r>
      <w:r w:rsidRPr="0086035E">
        <w:rPr>
          <w:spacing w:val="-6"/>
          <w:sz w:val="24"/>
        </w:rPr>
        <w:t xml:space="preserve"> </w:t>
      </w:r>
      <w:r w:rsidRPr="0086035E">
        <w:rPr>
          <w:sz w:val="24"/>
        </w:rPr>
        <w:t>on</w:t>
      </w:r>
      <w:r w:rsidRPr="0086035E">
        <w:rPr>
          <w:spacing w:val="-3"/>
          <w:sz w:val="24"/>
        </w:rPr>
        <w:t xml:space="preserve"> </w:t>
      </w:r>
      <w:r w:rsidRPr="0086035E">
        <w:rPr>
          <w:sz w:val="24"/>
        </w:rPr>
        <w:t>the Institution’s website.</w:t>
      </w:r>
    </w:p>
    <w:p w14:paraId="793E8AE9" w14:textId="77777777" w:rsidR="00C104C0" w:rsidRDefault="00C104C0">
      <w:pPr>
        <w:pStyle w:val="BodyText"/>
        <w:spacing w:before="3"/>
      </w:pPr>
    </w:p>
    <w:p w14:paraId="793E8AEA" w14:textId="77777777" w:rsidR="00C104C0" w:rsidRDefault="00A926FA">
      <w:pPr>
        <w:pStyle w:val="Heading1"/>
        <w:numPr>
          <w:ilvl w:val="0"/>
          <w:numId w:val="5"/>
        </w:numPr>
        <w:tabs>
          <w:tab w:val="left" w:pos="2611"/>
        </w:tabs>
        <w:ind w:left="2611" w:hanging="363"/>
        <w:jc w:val="left"/>
      </w:pPr>
      <w:bookmarkStart w:id="44" w:name="B.___CAMPUS_SECURITY_REPORT"/>
      <w:bookmarkEnd w:id="44"/>
      <w:r>
        <w:t>CAMPUS</w:t>
      </w:r>
      <w:r>
        <w:rPr>
          <w:spacing w:val="-7"/>
        </w:rPr>
        <w:t xml:space="preserve"> </w:t>
      </w:r>
      <w:r>
        <w:t>SECURITY</w:t>
      </w:r>
      <w:r>
        <w:rPr>
          <w:spacing w:val="-5"/>
        </w:rPr>
        <w:t xml:space="preserve"> </w:t>
      </w:r>
      <w:r>
        <w:rPr>
          <w:spacing w:val="-2"/>
        </w:rPr>
        <w:t>REPORT</w:t>
      </w:r>
    </w:p>
    <w:p w14:paraId="793E8AEB" w14:textId="77777777" w:rsidR="00C104C0" w:rsidRDefault="00A926FA">
      <w:pPr>
        <w:pStyle w:val="BodyText"/>
        <w:spacing w:before="33" w:line="254" w:lineRule="auto"/>
        <w:ind w:left="2587" w:right="831" w:hanging="10"/>
      </w:pPr>
      <w:r>
        <w:t>In accordance with Act 447 of the 2021 Regular Legislative Session of the Louisiana</w:t>
      </w:r>
      <w:r>
        <w:rPr>
          <w:spacing w:val="-8"/>
        </w:rPr>
        <w:t xml:space="preserve"> </w:t>
      </w:r>
      <w:r>
        <w:t>Legislature,</w:t>
      </w:r>
      <w:r>
        <w:rPr>
          <w:spacing w:val="-5"/>
        </w:rPr>
        <w:t xml:space="preserve"> </w:t>
      </w:r>
      <w:r>
        <w:t>each</w:t>
      </w:r>
      <w:r>
        <w:rPr>
          <w:spacing w:val="-4"/>
        </w:rPr>
        <w:t xml:space="preserve"> </w:t>
      </w:r>
      <w:r>
        <w:t>Institution</w:t>
      </w:r>
      <w:r>
        <w:rPr>
          <w:spacing w:val="-7"/>
        </w:rPr>
        <w:t xml:space="preserve"> </w:t>
      </w:r>
      <w:r>
        <w:t>must</w:t>
      </w:r>
      <w:r>
        <w:rPr>
          <w:spacing w:val="-7"/>
        </w:rPr>
        <w:t xml:space="preserve"> </w:t>
      </w:r>
      <w:r>
        <w:t>publish</w:t>
      </w:r>
      <w:r>
        <w:rPr>
          <w:spacing w:val="-4"/>
        </w:rPr>
        <w:t xml:space="preserve"> </w:t>
      </w:r>
      <w:r>
        <w:t>on</w:t>
      </w:r>
      <w:r>
        <w:rPr>
          <w:spacing w:val="-7"/>
        </w:rPr>
        <w:t xml:space="preserve"> </w:t>
      </w:r>
      <w:r>
        <w:t>its</w:t>
      </w:r>
      <w:r>
        <w:rPr>
          <w:spacing w:val="-6"/>
        </w:rPr>
        <w:t xml:space="preserve"> </w:t>
      </w:r>
      <w:r>
        <w:t>website</w:t>
      </w:r>
      <w:r>
        <w:rPr>
          <w:spacing w:val="-5"/>
        </w:rPr>
        <w:t xml:space="preserve"> </w:t>
      </w:r>
      <w:r>
        <w:t>a</w:t>
      </w:r>
      <w:r>
        <w:rPr>
          <w:spacing w:val="-8"/>
        </w:rPr>
        <w:t xml:space="preserve"> </w:t>
      </w:r>
      <w:r>
        <w:t xml:space="preserve">semiannual security report to contain updated campus security policies and campus crime </w:t>
      </w:r>
      <w:r>
        <w:rPr>
          <w:spacing w:val="-2"/>
        </w:rPr>
        <w:t>statistics.</w:t>
      </w:r>
    </w:p>
    <w:p w14:paraId="793E8AEC" w14:textId="77777777" w:rsidR="00C104C0" w:rsidRDefault="00C104C0">
      <w:pPr>
        <w:pStyle w:val="BodyText"/>
        <w:spacing w:before="20"/>
      </w:pPr>
    </w:p>
    <w:p w14:paraId="793E8AED" w14:textId="77777777" w:rsidR="00C104C0" w:rsidRDefault="00A926FA">
      <w:pPr>
        <w:pStyle w:val="BodyText"/>
        <w:ind w:left="2548"/>
        <w:jc w:val="both"/>
      </w:pPr>
      <w:r>
        <w:t>The</w:t>
      </w:r>
      <w:r>
        <w:rPr>
          <w:spacing w:val="-4"/>
        </w:rPr>
        <w:t xml:space="preserve"> </w:t>
      </w:r>
      <w:r>
        <w:t>reports shall</w:t>
      </w:r>
      <w:r>
        <w:rPr>
          <w:spacing w:val="-2"/>
        </w:rPr>
        <w:t xml:space="preserve"> </w:t>
      </w:r>
      <w:r>
        <w:t>be</w:t>
      </w:r>
      <w:r>
        <w:rPr>
          <w:spacing w:val="2"/>
        </w:rPr>
        <w:t xml:space="preserve"> </w:t>
      </w:r>
      <w:r>
        <w:t>updated</w:t>
      </w:r>
      <w:r>
        <w:rPr>
          <w:spacing w:val="1"/>
        </w:rPr>
        <w:t xml:space="preserve"> </w:t>
      </w:r>
      <w:r>
        <w:t>and</w:t>
      </w:r>
      <w:r>
        <w:rPr>
          <w:spacing w:val="1"/>
        </w:rPr>
        <w:t xml:space="preserve"> </w:t>
      </w:r>
      <w:r>
        <w:t>posted</w:t>
      </w:r>
      <w:r>
        <w:rPr>
          <w:spacing w:val="1"/>
        </w:rPr>
        <w:t xml:space="preserve"> </w:t>
      </w:r>
      <w:r>
        <w:t>by April</w:t>
      </w:r>
      <w:r>
        <w:rPr>
          <w:spacing w:val="-2"/>
        </w:rPr>
        <w:t xml:space="preserve"> </w:t>
      </w:r>
      <w:r>
        <w:t>Tenth</w:t>
      </w:r>
      <w:r>
        <w:rPr>
          <w:spacing w:val="2"/>
        </w:rPr>
        <w:t xml:space="preserve"> </w:t>
      </w:r>
      <w:r>
        <w:t>(10)</w:t>
      </w:r>
      <w:r>
        <w:rPr>
          <w:spacing w:val="-1"/>
        </w:rPr>
        <w:t xml:space="preserve"> </w:t>
      </w:r>
      <w:r>
        <w:t>and</w:t>
      </w:r>
      <w:r>
        <w:rPr>
          <w:spacing w:val="-1"/>
        </w:rPr>
        <w:t xml:space="preserve"> </w:t>
      </w:r>
      <w:r>
        <w:t>October</w:t>
      </w:r>
      <w:r>
        <w:rPr>
          <w:spacing w:val="-1"/>
        </w:rPr>
        <w:t xml:space="preserve"> </w:t>
      </w:r>
      <w:r>
        <w:rPr>
          <w:spacing w:val="-2"/>
        </w:rPr>
        <w:t>Tenth</w:t>
      </w:r>
    </w:p>
    <w:p w14:paraId="793E8AEE" w14:textId="77777777" w:rsidR="00C104C0" w:rsidRDefault="00A926FA">
      <w:pPr>
        <w:pStyle w:val="BodyText"/>
        <w:spacing w:before="12" w:line="249" w:lineRule="auto"/>
        <w:ind w:left="2565" w:right="888"/>
        <w:jc w:val="both"/>
      </w:pPr>
      <w:r>
        <w:t>(10) of each academic year. The report must include, at a minimum, all information relative to such policies and statistics speciﬁed in the Jeanne Clery Disclosure</w:t>
      </w:r>
      <w:r>
        <w:rPr>
          <w:spacing w:val="-5"/>
        </w:rPr>
        <w:t xml:space="preserve"> </w:t>
      </w:r>
      <w:r>
        <w:t>of</w:t>
      </w:r>
      <w:r>
        <w:rPr>
          <w:spacing w:val="-2"/>
        </w:rPr>
        <w:t xml:space="preserve"> </w:t>
      </w:r>
      <w:r>
        <w:t>Campus</w:t>
      </w:r>
      <w:r>
        <w:rPr>
          <w:spacing w:val="-4"/>
        </w:rPr>
        <w:t xml:space="preserve"> </w:t>
      </w:r>
      <w:r>
        <w:t>Security</w:t>
      </w:r>
      <w:r>
        <w:rPr>
          <w:spacing w:val="-4"/>
        </w:rPr>
        <w:t xml:space="preserve"> </w:t>
      </w:r>
      <w:r>
        <w:t>Policy</w:t>
      </w:r>
      <w:r>
        <w:rPr>
          <w:spacing w:val="-4"/>
        </w:rPr>
        <w:t xml:space="preserve"> </w:t>
      </w:r>
      <w:r>
        <w:t>and</w:t>
      </w:r>
      <w:r>
        <w:rPr>
          <w:spacing w:val="-2"/>
        </w:rPr>
        <w:t xml:space="preserve"> </w:t>
      </w:r>
      <w:r>
        <w:t>Campus</w:t>
      </w:r>
      <w:r>
        <w:rPr>
          <w:spacing w:val="-6"/>
        </w:rPr>
        <w:t xml:space="preserve"> </w:t>
      </w:r>
      <w:r>
        <w:t>Crime</w:t>
      </w:r>
      <w:r>
        <w:rPr>
          <w:spacing w:val="-3"/>
        </w:rPr>
        <w:t xml:space="preserve"> </w:t>
      </w:r>
      <w:r>
        <w:t>Statistics</w:t>
      </w:r>
      <w:r>
        <w:rPr>
          <w:spacing w:val="-4"/>
        </w:rPr>
        <w:t xml:space="preserve"> </w:t>
      </w:r>
      <w:r>
        <w:t>Act,</w:t>
      </w:r>
      <w:r>
        <w:rPr>
          <w:spacing w:val="-3"/>
        </w:rPr>
        <w:t xml:space="preserve"> </w:t>
      </w:r>
      <w:r>
        <w:t>20</w:t>
      </w:r>
      <w:r>
        <w:rPr>
          <w:spacing w:val="-5"/>
        </w:rPr>
        <w:t xml:space="preserve"> </w:t>
      </w:r>
      <w:r>
        <w:rPr>
          <w:spacing w:val="-2"/>
        </w:rPr>
        <w:t>U.S.C.</w:t>
      </w:r>
    </w:p>
    <w:p w14:paraId="793E8AEF" w14:textId="77777777" w:rsidR="00C104C0" w:rsidRDefault="00A926FA">
      <w:pPr>
        <w:pStyle w:val="BodyText"/>
        <w:spacing w:before="3"/>
        <w:ind w:left="2570"/>
      </w:pPr>
      <w:r>
        <w:t>§1092</w:t>
      </w:r>
      <w:r>
        <w:rPr>
          <w:spacing w:val="-2"/>
        </w:rPr>
        <w:t xml:space="preserve"> </w:t>
      </w:r>
      <w:r>
        <w:t>(Clery</w:t>
      </w:r>
      <w:r>
        <w:rPr>
          <w:spacing w:val="-1"/>
        </w:rPr>
        <w:t xml:space="preserve"> </w:t>
      </w:r>
      <w:r>
        <w:rPr>
          <w:spacing w:val="-4"/>
        </w:rPr>
        <w:t>Act).</w:t>
      </w:r>
    </w:p>
    <w:p w14:paraId="793E8AF0" w14:textId="77777777" w:rsidR="00C104C0" w:rsidRDefault="00A926FA">
      <w:pPr>
        <w:pStyle w:val="BodyText"/>
        <w:spacing w:before="21"/>
        <w:ind w:left="2577"/>
      </w:pPr>
      <w:r>
        <w:t>BOR</w:t>
      </w:r>
      <w:r>
        <w:rPr>
          <w:spacing w:val="-7"/>
        </w:rPr>
        <w:t xml:space="preserve"> </w:t>
      </w:r>
      <w:r>
        <w:t>recommends</w:t>
      </w:r>
      <w:r>
        <w:rPr>
          <w:spacing w:val="-9"/>
        </w:rPr>
        <w:t xml:space="preserve"> </w:t>
      </w:r>
      <w:r>
        <w:t>as</w:t>
      </w:r>
      <w:r>
        <w:rPr>
          <w:spacing w:val="-7"/>
        </w:rPr>
        <w:t xml:space="preserve"> </w:t>
      </w:r>
      <w:r>
        <w:t>a</w:t>
      </w:r>
      <w:r>
        <w:rPr>
          <w:spacing w:val="-9"/>
        </w:rPr>
        <w:t xml:space="preserve"> </w:t>
      </w:r>
      <w:r>
        <w:t>best</w:t>
      </w:r>
      <w:r>
        <w:rPr>
          <w:spacing w:val="-7"/>
        </w:rPr>
        <w:t xml:space="preserve"> </w:t>
      </w:r>
      <w:r>
        <w:t>practice</w:t>
      </w:r>
      <w:r>
        <w:rPr>
          <w:spacing w:val="-8"/>
        </w:rPr>
        <w:t xml:space="preserve"> </w:t>
      </w:r>
      <w:r>
        <w:t>to</w:t>
      </w:r>
      <w:r>
        <w:rPr>
          <w:spacing w:val="-6"/>
        </w:rPr>
        <w:t xml:space="preserve"> </w:t>
      </w:r>
      <w:r>
        <w:t>include</w:t>
      </w:r>
      <w:r>
        <w:rPr>
          <w:spacing w:val="-6"/>
        </w:rPr>
        <w:t xml:space="preserve"> </w:t>
      </w:r>
      <w:r>
        <w:t>information</w:t>
      </w:r>
      <w:r>
        <w:rPr>
          <w:spacing w:val="-6"/>
        </w:rPr>
        <w:t xml:space="preserve"> </w:t>
      </w:r>
      <w:r>
        <w:t>related</w:t>
      </w:r>
      <w:r>
        <w:rPr>
          <w:spacing w:val="-7"/>
        </w:rPr>
        <w:t xml:space="preserve"> </w:t>
      </w:r>
      <w:r>
        <w:t>to</w:t>
      </w:r>
      <w:r>
        <w:rPr>
          <w:spacing w:val="-6"/>
        </w:rPr>
        <w:t xml:space="preserve"> </w:t>
      </w:r>
      <w:r>
        <w:t>statistics</w:t>
      </w:r>
      <w:r>
        <w:rPr>
          <w:spacing w:val="-7"/>
        </w:rPr>
        <w:t xml:space="preserve"> </w:t>
      </w:r>
      <w:r>
        <w:rPr>
          <w:spacing w:val="-5"/>
        </w:rPr>
        <w:t>of</w:t>
      </w:r>
    </w:p>
    <w:p w14:paraId="793E8AF1" w14:textId="77777777" w:rsidR="00C104C0" w:rsidRDefault="00A926FA">
      <w:pPr>
        <w:pStyle w:val="BodyText"/>
        <w:spacing w:before="19"/>
        <w:ind w:left="2587"/>
      </w:pPr>
      <w:r>
        <w:t>incidents</w:t>
      </w:r>
      <w:r>
        <w:rPr>
          <w:spacing w:val="-8"/>
        </w:rPr>
        <w:t xml:space="preserve"> </w:t>
      </w:r>
      <w:r>
        <w:t>of</w:t>
      </w:r>
      <w:r>
        <w:rPr>
          <w:spacing w:val="-9"/>
        </w:rPr>
        <w:t xml:space="preserve"> </w:t>
      </w:r>
      <w:r>
        <w:t>Power-Based</w:t>
      </w:r>
      <w:r>
        <w:rPr>
          <w:spacing w:val="-6"/>
        </w:rPr>
        <w:t xml:space="preserve"> </w:t>
      </w:r>
      <w:r>
        <w:rPr>
          <w:spacing w:val="-2"/>
        </w:rPr>
        <w:t>Violence.</w:t>
      </w:r>
    </w:p>
    <w:p w14:paraId="793E8AF2" w14:textId="77777777" w:rsidR="00C104C0" w:rsidRDefault="00C104C0">
      <w:pPr>
        <w:pStyle w:val="BodyText"/>
        <w:spacing w:before="5"/>
      </w:pPr>
    </w:p>
    <w:p w14:paraId="793E8AF3" w14:textId="77777777" w:rsidR="00C104C0" w:rsidRDefault="00A926FA">
      <w:pPr>
        <w:pStyle w:val="BodyText"/>
        <w:spacing w:line="254" w:lineRule="auto"/>
        <w:ind w:left="2587" w:right="696" w:hanging="10"/>
      </w:pPr>
      <w:r>
        <w:t>The</w:t>
      </w:r>
      <w:r>
        <w:rPr>
          <w:spacing w:val="-6"/>
        </w:rPr>
        <w:t xml:space="preserve"> </w:t>
      </w:r>
      <w:r>
        <w:t>report</w:t>
      </w:r>
      <w:r>
        <w:rPr>
          <w:spacing w:val="-6"/>
        </w:rPr>
        <w:t xml:space="preserve"> </w:t>
      </w:r>
      <w:r>
        <w:t>shall</w:t>
      </w:r>
      <w:r>
        <w:rPr>
          <w:spacing w:val="-6"/>
        </w:rPr>
        <w:t xml:space="preserve"> </w:t>
      </w:r>
      <w:r>
        <w:t>be</w:t>
      </w:r>
      <w:r>
        <w:rPr>
          <w:spacing w:val="-6"/>
        </w:rPr>
        <w:t xml:space="preserve"> </w:t>
      </w:r>
      <w:r>
        <w:t>posted</w:t>
      </w:r>
      <w:r>
        <w:rPr>
          <w:spacing w:val="-3"/>
        </w:rPr>
        <w:t xml:space="preserve"> </w:t>
      </w:r>
      <w:r>
        <w:t>in</w:t>
      </w:r>
      <w:r>
        <w:rPr>
          <w:spacing w:val="-6"/>
        </w:rPr>
        <w:t xml:space="preserve"> </w:t>
      </w:r>
      <w:r>
        <w:t>a</w:t>
      </w:r>
      <w:r>
        <w:rPr>
          <w:spacing w:val="-6"/>
        </w:rPr>
        <w:t xml:space="preserve"> </w:t>
      </w:r>
      <w:r>
        <w:t>prominent</w:t>
      </w:r>
      <w:r>
        <w:rPr>
          <w:spacing w:val="-6"/>
        </w:rPr>
        <w:t xml:space="preserve"> </w:t>
      </w:r>
      <w:r>
        <w:t>location</w:t>
      </w:r>
      <w:r>
        <w:rPr>
          <w:spacing w:val="-6"/>
        </w:rPr>
        <w:t xml:space="preserve"> </w:t>
      </w:r>
      <w:r>
        <w:t>that</w:t>
      </w:r>
      <w:r>
        <w:rPr>
          <w:spacing w:val="-6"/>
        </w:rPr>
        <w:t xml:space="preserve"> </w:t>
      </w:r>
      <w:r>
        <w:t>is</w:t>
      </w:r>
      <w:r>
        <w:rPr>
          <w:spacing w:val="-5"/>
        </w:rPr>
        <w:t xml:space="preserve"> </w:t>
      </w:r>
      <w:r>
        <w:t>readily</w:t>
      </w:r>
      <w:r>
        <w:rPr>
          <w:spacing w:val="-5"/>
        </w:rPr>
        <w:t xml:space="preserve"> </w:t>
      </w:r>
      <w:r>
        <w:t>accessible</w:t>
      </w:r>
      <w:r>
        <w:rPr>
          <w:spacing w:val="-6"/>
        </w:rPr>
        <w:t xml:space="preserve"> </w:t>
      </w:r>
      <w:r>
        <w:t>from the main landing page of the Institution’s website. If an individual campus does not have its own website, this information shall be posted on the main website of the Institution, with the campus clearly indicated.</w:t>
      </w:r>
    </w:p>
    <w:p w14:paraId="793E8AF4" w14:textId="77777777" w:rsidR="00C104C0" w:rsidRDefault="00C104C0">
      <w:pPr>
        <w:pStyle w:val="BodyText"/>
        <w:spacing w:before="22"/>
      </w:pPr>
    </w:p>
    <w:p w14:paraId="793E8AF5" w14:textId="77777777" w:rsidR="00C104C0" w:rsidRDefault="00A926FA">
      <w:pPr>
        <w:pStyle w:val="BodyText"/>
        <w:spacing w:line="254" w:lineRule="auto"/>
        <w:ind w:left="2587" w:right="641" w:hanging="10"/>
      </w:pPr>
      <w:r>
        <w:t>BOR shall review Institutions’ websites for compliance with this Section. BOR</w:t>
      </w:r>
      <w:r>
        <w:rPr>
          <w:spacing w:val="40"/>
        </w:rPr>
        <w:t xml:space="preserve"> </w:t>
      </w:r>
      <w:r>
        <w:t>shall notify the House Committee on Education, the Senate Committee on Education,</w:t>
      </w:r>
      <w:r>
        <w:rPr>
          <w:spacing w:val="-10"/>
        </w:rPr>
        <w:t xml:space="preserve"> </w:t>
      </w:r>
      <w:r>
        <w:t>and</w:t>
      </w:r>
      <w:r>
        <w:rPr>
          <w:spacing w:val="-6"/>
        </w:rPr>
        <w:t xml:space="preserve"> </w:t>
      </w:r>
      <w:r>
        <w:t>the</w:t>
      </w:r>
      <w:r>
        <w:rPr>
          <w:spacing w:val="-9"/>
        </w:rPr>
        <w:t xml:space="preserve"> </w:t>
      </w:r>
      <w:r>
        <w:t>State</w:t>
      </w:r>
      <w:r>
        <w:rPr>
          <w:spacing w:val="-9"/>
        </w:rPr>
        <w:t xml:space="preserve"> </w:t>
      </w:r>
      <w:r>
        <w:t>Bond</w:t>
      </w:r>
      <w:r>
        <w:rPr>
          <w:spacing w:val="-6"/>
        </w:rPr>
        <w:t xml:space="preserve"> </w:t>
      </w:r>
      <w:r>
        <w:t>Commission</w:t>
      </w:r>
      <w:r>
        <w:rPr>
          <w:spacing w:val="-9"/>
        </w:rPr>
        <w:t xml:space="preserve"> </w:t>
      </w:r>
      <w:r>
        <w:t>upon</w:t>
      </w:r>
      <w:r>
        <w:rPr>
          <w:spacing w:val="-9"/>
        </w:rPr>
        <w:t xml:space="preserve"> </w:t>
      </w:r>
      <w:r>
        <w:t>an</w:t>
      </w:r>
      <w:r>
        <w:rPr>
          <w:spacing w:val="-6"/>
        </w:rPr>
        <w:t xml:space="preserve"> </w:t>
      </w:r>
      <w:r>
        <w:t>Institution’s</w:t>
      </w:r>
      <w:r>
        <w:rPr>
          <w:spacing w:val="-8"/>
        </w:rPr>
        <w:t xml:space="preserve"> </w:t>
      </w:r>
      <w:r>
        <w:t>failure</w:t>
      </w:r>
      <w:r>
        <w:rPr>
          <w:spacing w:val="-9"/>
        </w:rPr>
        <w:t xml:space="preserve"> </w:t>
      </w:r>
      <w:r>
        <w:t>to</w:t>
      </w:r>
      <w:r>
        <w:rPr>
          <w:spacing w:val="-9"/>
        </w:rPr>
        <w:t xml:space="preserve"> </w:t>
      </w:r>
      <w:r>
        <w:t>comply with this Section.</w:t>
      </w:r>
    </w:p>
    <w:p w14:paraId="793E8AF6" w14:textId="77777777" w:rsidR="00C104C0" w:rsidRDefault="00A926FA">
      <w:pPr>
        <w:pStyle w:val="BodyText"/>
        <w:spacing w:before="275" w:line="247" w:lineRule="auto"/>
        <w:ind w:left="2565" w:right="886" w:hanging="17"/>
        <w:jc w:val="both"/>
      </w:pPr>
      <w:r>
        <w:t>In addition, the State Bond Commission shall not authorize the Institution to incur any</w:t>
      </w:r>
      <w:r>
        <w:rPr>
          <w:spacing w:val="-1"/>
        </w:rPr>
        <w:t xml:space="preserve"> </w:t>
      </w:r>
      <w:r>
        <w:t>debt that</w:t>
      </w:r>
      <w:r>
        <w:rPr>
          <w:spacing w:val="-1"/>
        </w:rPr>
        <w:t xml:space="preserve"> </w:t>
      </w:r>
      <w:r>
        <w:t>is subject to the Commission’s approval for a</w:t>
      </w:r>
      <w:r>
        <w:rPr>
          <w:spacing w:val="-1"/>
        </w:rPr>
        <w:t xml:space="preserve"> </w:t>
      </w:r>
      <w:r>
        <w:t xml:space="preserve">period of two years following notiﬁcation of the Institution’s failure to comply with this </w:t>
      </w:r>
      <w:r>
        <w:rPr>
          <w:spacing w:val="-2"/>
        </w:rPr>
        <w:t>Section.</w:t>
      </w:r>
    </w:p>
    <w:p w14:paraId="793E8AF7" w14:textId="77777777" w:rsidR="00C104C0" w:rsidRDefault="00A926FA">
      <w:pPr>
        <w:pStyle w:val="BodyText"/>
        <w:spacing w:before="291" w:line="254" w:lineRule="auto"/>
        <w:ind w:left="2587" w:right="580" w:hanging="10"/>
      </w:pPr>
      <w:r>
        <w:t>In accordance with state law, any person may commence a suit in the district court</w:t>
      </w:r>
      <w:r>
        <w:rPr>
          <w:spacing w:val="-5"/>
        </w:rPr>
        <w:t xml:space="preserve"> </w:t>
      </w:r>
      <w:r>
        <w:t>for</w:t>
      </w:r>
      <w:r>
        <w:rPr>
          <w:spacing w:val="-3"/>
        </w:rPr>
        <w:t xml:space="preserve"> </w:t>
      </w:r>
      <w:r>
        <w:t>the</w:t>
      </w:r>
      <w:r>
        <w:rPr>
          <w:spacing w:val="-5"/>
        </w:rPr>
        <w:t xml:space="preserve"> </w:t>
      </w:r>
      <w:r>
        <w:t>parish</w:t>
      </w:r>
      <w:r>
        <w:rPr>
          <w:spacing w:val="-5"/>
        </w:rPr>
        <w:t xml:space="preserve"> </w:t>
      </w:r>
      <w:r>
        <w:t>in</w:t>
      </w:r>
      <w:r>
        <w:rPr>
          <w:spacing w:val="-5"/>
        </w:rPr>
        <w:t xml:space="preserve"> </w:t>
      </w:r>
      <w:r>
        <w:t>which</w:t>
      </w:r>
      <w:r>
        <w:rPr>
          <w:spacing w:val="-2"/>
        </w:rPr>
        <w:t xml:space="preserve"> </w:t>
      </w:r>
      <w:r>
        <w:t>an</w:t>
      </w:r>
      <w:r>
        <w:rPr>
          <w:spacing w:val="-2"/>
        </w:rPr>
        <w:t xml:space="preserve"> </w:t>
      </w:r>
      <w:r>
        <w:t>action</w:t>
      </w:r>
      <w:r>
        <w:rPr>
          <w:spacing w:val="-2"/>
        </w:rPr>
        <w:t xml:space="preserve"> </w:t>
      </w:r>
      <w:r>
        <w:t>in</w:t>
      </w:r>
      <w:r>
        <w:rPr>
          <w:spacing w:val="-2"/>
        </w:rPr>
        <w:t xml:space="preserve"> </w:t>
      </w:r>
      <w:r>
        <w:t>violation</w:t>
      </w:r>
      <w:r>
        <w:rPr>
          <w:spacing w:val="-2"/>
        </w:rPr>
        <w:t xml:space="preserve"> </w:t>
      </w:r>
      <w:r>
        <w:t>of</w:t>
      </w:r>
      <w:r>
        <w:rPr>
          <w:spacing w:val="-2"/>
        </w:rPr>
        <w:t xml:space="preserve"> </w:t>
      </w:r>
      <w:r>
        <w:t>this</w:t>
      </w:r>
      <w:r>
        <w:rPr>
          <w:spacing w:val="-4"/>
        </w:rPr>
        <w:t xml:space="preserve"> </w:t>
      </w:r>
      <w:r>
        <w:t>Section</w:t>
      </w:r>
      <w:r>
        <w:rPr>
          <w:spacing w:val="-5"/>
        </w:rPr>
        <w:t xml:space="preserve"> </w:t>
      </w:r>
      <w:r>
        <w:t>occurred</w:t>
      </w:r>
      <w:r>
        <w:rPr>
          <w:spacing w:val="-2"/>
        </w:rPr>
        <w:t xml:space="preserve"> </w:t>
      </w:r>
      <w:r>
        <w:t>for</w:t>
      </w:r>
      <w:r>
        <w:rPr>
          <w:spacing w:val="-3"/>
        </w:rPr>
        <w:t xml:space="preserve"> </w:t>
      </w:r>
      <w:r>
        <w:t>the issuance of a writ of mandamus or injunctive or declaratory relief to require compliance</w:t>
      </w:r>
      <w:r>
        <w:rPr>
          <w:spacing w:val="-7"/>
        </w:rPr>
        <w:t xml:space="preserve"> </w:t>
      </w:r>
      <w:r>
        <w:t>with</w:t>
      </w:r>
      <w:r>
        <w:rPr>
          <w:spacing w:val="-6"/>
        </w:rPr>
        <w:t xml:space="preserve"> </w:t>
      </w:r>
      <w:r>
        <w:t>the</w:t>
      </w:r>
      <w:r>
        <w:rPr>
          <w:spacing w:val="-8"/>
        </w:rPr>
        <w:t xml:space="preserve"> </w:t>
      </w:r>
      <w:r>
        <w:t>provisions</w:t>
      </w:r>
      <w:r>
        <w:rPr>
          <w:spacing w:val="-8"/>
        </w:rPr>
        <w:t xml:space="preserve"> </w:t>
      </w:r>
      <w:r>
        <w:t>of</w:t>
      </w:r>
      <w:r>
        <w:rPr>
          <w:spacing w:val="-6"/>
        </w:rPr>
        <w:t xml:space="preserve"> </w:t>
      </w:r>
      <w:r>
        <w:t>this</w:t>
      </w:r>
      <w:r>
        <w:rPr>
          <w:spacing w:val="-8"/>
        </w:rPr>
        <w:t xml:space="preserve"> </w:t>
      </w:r>
      <w:r>
        <w:t>Section,</w:t>
      </w:r>
      <w:r>
        <w:rPr>
          <w:spacing w:val="-9"/>
        </w:rPr>
        <w:t xml:space="preserve"> </w:t>
      </w:r>
      <w:r>
        <w:t>together</w:t>
      </w:r>
      <w:r>
        <w:rPr>
          <w:spacing w:val="-7"/>
        </w:rPr>
        <w:t xml:space="preserve"> </w:t>
      </w:r>
      <w:r>
        <w:t>with</w:t>
      </w:r>
      <w:r>
        <w:rPr>
          <w:spacing w:val="-6"/>
        </w:rPr>
        <w:t xml:space="preserve"> </w:t>
      </w:r>
      <w:r>
        <w:t>reasonable</w:t>
      </w:r>
      <w:r>
        <w:rPr>
          <w:spacing w:val="-8"/>
        </w:rPr>
        <w:t xml:space="preserve"> </w:t>
      </w:r>
      <w:r>
        <w:t>attorney fees and costs.</w:t>
      </w:r>
    </w:p>
    <w:p w14:paraId="793E8AF8" w14:textId="77777777" w:rsidR="00C104C0" w:rsidRDefault="00C104C0">
      <w:pPr>
        <w:pStyle w:val="BodyText"/>
        <w:spacing w:before="151"/>
      </w:pPr>
    </w:p>
    <w:p w14:paraId="793E8AF9" w14:textId="77777777" w:rsidR="00C104C0" w:rsidRDefault="00A926FA">
      <w:pPr>
        <w:pStyle w:val="Heading1"/>
        <w:numPr>
          <w:ilvl w:val="0"/>
          <w:numId w:val="23"/>
        </w:numPr>
        <w:tabs>
          <w:tab w:val="left" w:pos="1408"/>
        </w:tabs>
        <w:ind w:left="1408" w:hanging="1171"/>
        <w:jc w:val="left"/>
      </w:pPr>
      <w:bookmarkStart w:id="45" w:name="XVII.__MEMORANDA_OF_UNDERSTANDING"/>
      <w:bookmarkEnd w:id="45"/>
      <w:r>
        <w:t>MEMORANDA</w:t>
      </w:r>
      <w:r>
        <w:rPr>
          <w:spacing w:val="-4"/>
        </w:rPr>
        <w:t xml:space="preserve"> </w:t>
      </w:r>
      <w:r>
        <w:t>OF</w:t>
      </w:r>
      <w:r>
        <w:rPr>
          <w:spacing w:val="-3"/>
        </w:rPr>
        <w:t xml:space="preserve"> </w:t>
      </w:r>
      <w:r>
        <w:rPr>
          <w:spacing w:val="-2"/>
        </w:rPr>
        <w:t>UNDERSTANDING</w:t>
      </w:r>
    </w:p>
    <w:p w14:paraId="793E8AFA" w14:textId="77777777" w:rsidR="00C104C0" w:rsidRDefault="00C104C0">
      <w:pPr>
        <w:pStyle w:val="BodyText"/>
        <w:spacing w:before="29"/>
        <w:rPr>
          <w:b/>
        </w:rPr>
      </w:pPr>
    </w:p>
    <w:p w14:paraId="793E8AFD" w14:textId="576A6002" w:rsidR="00C104C0" w:rsidRDefault="00A926FA" w:rsidP="0086035E">
      <w:pPr>
        <w:pStyle w:val="BodyText"/>
        <w:spacing w:before="1" w:line="254" w:lineRule="auto"/>
        <w:ind w:left="1497" w:right="831" w:hanging="10"/>
      </w:pPr>
      <w:r>
        <w:t>On</w:t>
      </w:r>
      <w:r>
        <w:rPr>
          <w:spacing w:val="-6"/>
        </w:rPr>
        <w:t xml:space="preserve"> </w:t>
      </w:r>
      <w:r>
        <w:t>or</w:t>
      </w:r>
      <w:r>
        <w:rPr>
          <w:spacing w:val="-9"/>
        </w:rPr>
        <w:t xml:space="preserve"> </w:t>
      </w:r>
      <w:r>
        <w:t>before</w:t>
      </w:r>
      <w:r>
        <w:rPr>
          <w:spacing w:val="-7"/>
        </w:rPr>
        <w:t xml:space="preserve"> </w:t>
      </w:r>
      <w:r>
        <w:t>January</w:t>
      </w:r>
      <w:r>
        <w:rPr>
          <w:spacing w:val="-8"/>
        </w:rPr>
        <w:t xml:space="preserve"> </w:t>
      </w:r>
      <w:r>
        <w:t>1,</w:t>
      </w:r>
      <w:r>
        <w:rPr>
          <w:spacing w:val="-11"/>
        </w:rPr>
        <w:t xml:space="preserve"> </w:t>
      </w:r>
      <w:r>
        <w:t>2022</w:t>
      </w:r>
      <w:r>
        <w:rPr>
          <w:spacing w:val="-8"/>
        </w:rPr>
        <w:t xml:space="preserve"> </w:t>
      </w:r>
      <w:r>
        <w:t>year,</w:t>
      </w:r>
      <w:r>
        <w:rPr>
          <w:spacing w:val="-7"/>
        </w:rPr>
        <w:t xml:space="preserve"> </w:t>
      </w:r>
      <w:r>
        <w:t>each</w:t>
      </w:r>
      <w:r>
        <w:rPr>
          <w:spacing w:val="-6"/>
        </w:rPr>
        <w:t xml:space="preserve"> </w:t>
      </w:r>
      <w:r>
        <w:t>Institution,</w:t>
      </w:r>
      <w:r>
        <w:rPr>
          <w:spacing w:val="-7"/>
        </w:rPr>
        <w:t xml:space="preserve"> </w:t>
      </w:r>
      <w:r>
        <w:t>law</w:t>
      </w:r>
      <w:r>
        <w:rPr>
          <w:spacing w:val="-8"/>
        </w:rPr>
        <w:t xml:space="preserve"> </w:t>
      </w:r>
      <w:r>
        <w:t>enforcement,</w:t>
      </w:r>
      <w:r>
        <w:rPr>
          <w:spacing w:val="-7"/>
        </w:rPr>
        <w:t xml:space="preserve"> </w:t>
      </w:r>
      <w:r>
        <w:t>and</w:t>
      </w:r>
      <w:r>
        <w:rPr>
          <w:spacing w:val="-8"/>
        </w:rPr>
        <w:t xml:space="preserve"> </w:t>
      </w:r>
      <w:r>
        <w:t>criminal</w:t>
      </w:r>
      <w:r>
        <w:rPr>
          <w:spacing w:val="-7"/>
        </w:rPr>
        <w:t xml:space="preserve"> </w:t>
      </w:r>
      <w:r>
        <w:t>justice agency located within the parish of the campus of the Institution, including the campus police department, if any, the local district attorney's oﬃce, and any law enforcement agency</w:t>
      </w:r>
      <w:r>
        <w:rPr>
          <w:spacing w:val="-5"/>
        </w:rPr>
        <w:t xml:space="preserve"> </w:t>
      </w:r>
      <w:r>
        <w:t>with</w:t>
      </w:r>
      <w:r>
        <w:rPr>
          <w:spacing w:val="-4"/>
        </w:rPr>
        <w:t xml:space="preserve"> </w:t>
      </w:r>
      <w:r>
        <w:t>criminal</w:t>
      </w:r>
      <w:r>
        <w:rPr>
          <w:spacing w:val="-5"/>
        </w:rPr>
        <w:t xml:space="preserve"> </w:t>
      </w:r>
      <w:r>
        <w:t>jurisdiction</w:t>
      </w:r>
      <w:r>
        <w:rPr>
          <w:spacing w:val="-4"/>
        </w:rPr>
        <w:t xml:space="preserve"> </w:t>
      </w:r>
      <w:r>
        <w:t>over</w:t>
      </w:r>
      <w:r>
        <w:rPr>
          <w:spacing w:val="-7"/>
        </w:rPr>
        <w:t xml:space="preserve"> </w:t>
      </w:r>
      <w:r>
        <w:t>the</w:t>
      </w:r>
      <w:r>
        <w:rPr>
          <w:spacing w:val="-5"/>
        </w:rPr>
        <w:t xml:space="preserve"> </w:t>
      </w:r>
      <w:r>
        <w:t>campus,</w:t>
      </w:r>
      <w:r>
        <w:rPr>
          <w:spacing w:val="-5"/>
        </w:rPr>
        <w:t xml:space="preserve"> </w:t>
      </w:r>
      <w:r>
        <w:t>shall</w:t>
      </w:r>
      <w:r>
        <w:rPr>
          <w:spacing w:val="-7"/>
        </w:rPr>
        <w:t xml:space="preserve"> </w:t>
      </w:r>
      <w:r>
        <w:t>enter</w:t>
      </w:r>
      <w:r>
        <w:rPr>
          <w:spacing w:val="-5"/>
        </w:rPr>
        <w:t xml:space="preserve"> </w:t>
      </w:r>
      <w:r>
        <w:t>into</w:t>
      </w:r>
      <w:r>
        <w:rPr>
          <w:spacing w:val="-5"/>
        </w:rPr>
        <w:t xml:space="preserve"> </w:t>
      </w:r>
      <w:r>
        <w:t>and</w:t>
      </w:r>
      <w:r>
        <w:rPr>
          <w:spacing w:val="-4"/>
        </w:rPr>
        <w:t xml:space="preserve"> </w:t>
      </w:r>
      <w:r>
        <w:t>maintain</w:t>
      </w:r>
      <w:r>
        <w:rPr>
          <w:spacing w:val="-4"/>
        </w:rPr>
        <w:t xml:space="preserve"> </w:t>
      </w:r>
      <w:r>
        <w:t>a</w:t>
      </w:r>
      <w:r>
        <w:rPr>
          <w:spacing w:val="-7"/>
        </w:rPr>
        <w:t xml:space="preserve"> </w:t>
      </w:r>
      <w:r>
        <w:t>written</w:t>
      </w:r>
      <w:r w:rsidR="0086035E">
        <w:t xml:space="preserve"> </w:t>
      </w:r>
      <w:r>
        <w:t>memorandum of understanding (MOU) to clearly delineate responsibilities and share information</w:t>
      </w:r>
      <w:r>
        <w:rPr>
          <w:spacing w:val="-1"/>
        </w:rPr>
        <w:t xml:space="preserve"> </w:t>
      </w:r>
      <w:r>
        <w:t>in</w:t>
      </w:r>
      <w:r>
        <w:rPr>
          <w:spacing w:val="-1"/>
        </w:rPr>
        <w:t xml:space="preserve"> </w:t>
      </w:r>
      <w:r>
        <w:t>accordance with applicable federal</w:t>
      </w:r>
      <w:r>
        <w:rPr>
          <w:spacing w:val="-2"/>
        </w:rPr>
        <w:t xml:space="preserve"> </w:t>
      </w:r>
      <w:r>
        <w:t>and state conﬁdentiality laws, including but</w:t>
      </w:r>
      <w:r>
        <w:rPr>
          <w:spacing w:val="-7"/>
        </w:rPr>
        <w:t xml:space="preserve"> </w:t>
      </w:r>
      <w:r>
        <w:t>not</w:t>
      </w:r>
      <w:r>
        <w:rPr>
          <w:spacing w:val="-7"/>
        </w:rPr>
        <w:t xml:space="preserve"> </w:t>
      </w:r>
      <w:r>
        <w:t>limited</w:t>
      </w:r>
      <w:r>
        <w:rPr>
          <w:spacing w:val="-7"/>
        </w:rPr>
        <w:t xml:space="preserve"> </w:t>
      </w:r>
      <w:r>
        <w:t>to</w:t>
      </w:r>
      <w:r>
        <w:rPr>
          <w:spacing w:val="-6"/>
        </w:rPr>
        <w:t xml:space="preserve"> </w:t>
      </w:r>
      <w:r>
        <w:t>trends</w:t>
      </w:r>
      <w:r>
        <w:rPr>
          <w:spacing w:val="-8"/>
        </w:rPr>
        <w:t xml:space="preserve"> </w:t>
      </w:r>
      <w:r>
        <w:t>about</w:t>
      </w:r>
      <w:r>
        <w:rPr>
          <w:spacing w:val="-9"/>
        </w:rPr>
        <w:t xml:space="preserve"> </w:t>
      </w:r>
      <w:r>
        <w:t>Power-Based</w:t>
      </w:r>
      <w:r>
        <w:rPr>
          <w:spacing w:val="-5"/>
        </w:rPr>
        <w:t xml:space="preserve"> </w:t>
      </w:r>
      <w:r>
        <w:t>Violence</w:t>
      </w:r>
      <w:r>
        <w:rPr>
          <w:spacing w:val="-6"/>
        </w:rPr>
        <w:t xml:space="preserve"> </w:t>
      </w:r>
      <w:r>
        <w:t>committed</w:t>
      </w:r>
      <w:r>
        <w:rPr>
          <w:spacing w:val="-7"/>
        </w:rPr>
        <w:t xml:space="preserve"> </w:t>
      </w:r>
      <w:r>
        <w:t>by</w:t>
      </w:r>
      <w:r>
        <w:rPr>
          <w:spacing w:val="-6"/>
        </w:rPr>
        <w:t xml:space="preserve"> </w:t>
      </w:r>
      <w:r>
        <w:t>or</w:t>
      </w:r>
      <w:r>
        <w:rPr>
          <w:spacing w:val="-8"/>
        </w:rPr>
        <w:t xml:space="preserve"> </w:t>
      </w:r>
      <w:r>
        <w:t>against</w:t>
      </w:r>
      <w:r>
        <w:rPr>
          <w:spacing w:val="-7"/>
        </w:rPr>
        <w:t xml:space="preserve"> </w:t>
      </w:r>
      <w:r>
        <w:t>students</w:t>
      </w:r>
      <w:r>
        <w:rPr>
          <w:spacing w:val="-6"/>
        </w:rPr>
        <w:t xml:space="preserve"> </w:t>
      </w:r>
      <w:r>
        <w:t>of the Institution. This MOU must be signed by all parties to the MOU.</w:t>
      </w:r>
    </w:p>
    <w:p w14:paraId="793E8AFE" w14:textId="77777777" w:rsidR="00C104C0" w:rsidRDefault="00C104C0">
      <w:pPr>
        <w:pStyle w:val="BodyText"/>
        <w:spacing w:before="56"/>
      </w:pPr>
    </w:p>
    <w:p w14:paraId="793E8AFF" w14:textId="77777777" w:rsidR="00C104C0" w:rsidRDefault="00A926FA">
      <w:pPr>
        <w:pStyle w:val="BodyText"/>
        <w:spacing w:line="249" w:lineRule="auto"/>
        <w:ind w:left="1497" w:right="1168" w:hanging="17"/>
        <w:jc w:val="both"/>
      </w:pPr>
      <w:r>
        <w:t>The</w:t>
      </w:r>
      <w:r>
        <w:rPr>
          <w:spacing w:val="-6"/>
        </w:rPr>
        <w:t xml:space="preserve"> </w:t>
      </w:r>
      <w:r>
        <w:t>head</w:t>
      </w:r>
      <w:r>
        <w:rPr>
          <w:spacing w:val="-4"/>
        </w:rPr>
        <w:t xml:space="preserve"> </w:t>
      </w:r>
      <w:r>
        <w:t>of</w:t>
      </w:r>
      <w:r>
        <w:rPr>
          <w:spacing w:val="-6"/>
        </w:rPr>
        <w:t xml:space="preserve"> </w:t>
      </w:r>
      <w:r>
        <w:t>any</w:t>
      </w:r>
      <w:r>
        <w:rPr>
          <w:spacing w:val="-5"/>
        </w:rPr>
        <w:t xml:space="preserve"> </w:t>
      </w:r>
      <w:r>
        <w:t>law</w:t>
      </w:r>
      <w:r>
        <w:rPr>
          <w:spacing w:val="-6"/>
        </w:rPr>
        <w:t xml:space="preserve"> </w:t>
      </w:r>
      <w:r>
        <w:t>enforcement</w:t>
      </w:r>
      <w:r>
        <w:rPr>
          <w:spacing w:val="-6"/>
        </w:rPr>
        <w:t xml:space="preserve"> </w:t>
      </w:r>
      <w:r>
        <w:t>or</w:t>
      </w:r>
      <w:r>
        <w:rPr>
          <w:spacing w:val="-5"/>
        </w:rPr>
        <w:t xml:space="preserve"> </w:t>
      </w:r>
      <w:r>
        <w:t>criminal</w:t>
      </w:r>
      <w:r>
        <w:rPr>
          <w:spacing w:val="-5"/>
        </w:rPr>
        <w:t xml:space="preserve"> </w:t>
      </w:r>
      <w:r>
        <w:t>justice</w:t>
      </w:r>
      <w:r>
        <w:rPr>
          <w:spacing w:val="-5"/>
        </w:rPr>
        <w:t xml:space="preserve"> </w:t>
      </w:r>
      <w:r>
        <w:t>agency</w:t>
      </w:r>
      <w:r>
        <w:rPr>
          <w:spacing w:val="-5"/>
        </w:rPr>
        <w:t xml:space="preserve"> </w:t>
      </w:r>
      <w:r>
        <w:t>located</w:t>
      </w:r>
      <w:r>
        <w:rPr>
          <w:spacing w:val="-6"/>
        </w:rPr>
        <w:t xml:space="preserve"> </w:t>
      </w:r>
      <w:r>
        <w:t>within</w:t>
      </w:r>
      <w:r>
        <w:rPr>
          <w:spacing w:val="-6"/>
        </w:rPr>
        <w:t xml:space="preserve"> </w:t>
      </w:r>
      <w:r>
        <w:t>the</w:t>
      </w:r>
      <w:r>
        <w:rPr>
          <w:spacing w:val="-5"/>
        </w:rPr>
        <w:t xml:space="preserve"> </w:t>
      </w:r>
      <w:r>
        <w:t>parish</w:t>
      </w:r>
      <w:r>
        <w:rPr>
          <w:spacing w:val="-6"/>
        </w:rPr>
        <w:t xml:space="preserve"> </w:t>
      </w:r>
      <w:r>
        <w:t xml:space="preserve">of the campus of the institution shall execute an MOU proposed by an institution within the law enforcement agency’s criminal jurisdiction within thirty days of receipt of the </w:t>
      </w:r>
      <w:r>
        <w:rPr>
          <w:spacing w:val="-2"/>
        </w:rPr>
        <w:t>proposal.</w:t>
      </w:r>
    </w:p>
    <w:p w14:paraId="793E8B00" w14:textId="77777777" w:rsidR="00C104C0" w:rsidRDefault="00A926FA">
      <w:pPr>
        <w:pStyle w:val="BodyText"/>
        <w:spacing w:before="279"/>
        <w:ind w:left="2143"/>
        <w:jc w:val="both"/>
      </w:pPr>
      <w:r>
        <w:t>Each</w:t>
      </w:r>
      <w:r>
        <w:rPr>
          <w:spacing w:val="-1"/>
        </w:rPr>
        <w:t xml:space="preserve"> </w:t>
      </w:r>
      <w:r>
        <w:t>MOU</w:t>
      </w:r>
      <w:r>
        <w:rPr>
          <w:spacing w:val="-2"/>
        </w:rPr>
        <w:t xml:space="preserve"> </w:t>
      </w:r>
      <w:r>
        <w:t>shall</w:t>
      </w:r>
      <w:r>
        <w:rPr>
          <w:spacing w:val="-1"/>
        </w:rPr>
        <w:t xml:space="preserve"> </w:t>
      </w:r>
      <w:r>
        <w:t>include</w:t>
      </w:r>
      <w:r>
        <w:rPr>
          <w:spacing w:val="-3"/>
        </w:rPr>
        <w:t xml:space="preserve"> </w:t>
      </w:r>
      <w:r>
        <w:t>the</w:t>
      </w:r>
      <w:r>
        <w:rPr>
          <w:spacing w:val="-1"/>
        </w:rPr>
        <w:t xml:space="preserve"> </w:t>
      </w:r>
      <w:r>
        <w:rPr>
          <w:spacing w:val="-2"/>
        </w:rPr>
        <w:t>following:</w:t>
      </w:r>
    </w:p>
    <w:p w14:paraId="793E8B01" w14:textId="77777777" w:rsidR="00C104C0" w:rsidRDefault="00A926FA">
      <w:pPr>
        <w:pStyle w:val="ListParagraph"/>
        <w:numPr>
          <w:ilvl w:val="1"/>
          <w:numId w:val="23"/>
        </w:numPr>
        <w:tabs>
          <w:tab w:val="left" w:pos="2499"/>
        </w:tabs>
        <w:spacing w:before="24"/>
        <w:ind w:left="2499" w:hanging="356"/>
        <w:jc w:val="both"/>
        <w:rPr>
          <w:sz w:val="24"/>
        </w:rPr>
      </w:pPr>
      <w:r>
        <w:rPr>
          <w:sz w:val="24"/>
        </w:rPr>
        <w:t>Delineation</w:t>
      </w:r>
      <w:r>
        <w:rPr>
          <w:spacing w:val="-7"/>
          <w:sz w:val="24"/>
        </w:rPr>
        <w:t xml:space="preserve"> </w:t>
      </w:r>
      <w:r>
        <w:rPr>
          <w:sz w:val="24"/>
        </w:rPr>
        <w:t>and</w:t>
      </w:r>
      <w:r>
        <w:rPr>
          <w:spacing w:val="-6"/>
          <w:sz w:val="24"/>
        </w:rPr>
        <w:t xml:space="preserve"> </w:t>
      </w:r>
      <w:r>
        <w:rPr>
          <w:sz w:val="24"/>
        </w:rPr>
        <w:t>sharing</w:t>
      </w:r>
      <w:r>
        <w:rPr>
          <w:spacing w:val="-13"/>
          <w:sz w:val="24"/>
        </w:rPr>
        <w:t xml:space="preserve"> </w:t>
      </w:r>
      <w:r>
        <w:rPr>
          <w:sz w:val="24"/>
        </w:rPr>
        <w:t>protocols</w:t>
      </w:r>
      <w:r>
        <w:rPr>
          <w:spacing w:val="-10"/>
          <w:sz w:val="24"/>
        </w:rPr>
        <w:t xml:space="preserve"> </w:t>
      </w:r>
      <w:r>
        <w:rPr>
          <w:sz w:val="24"/>
        </w:rPr>
        <w:t>of</w:t>
      </w:r>
      <w:r>
        <w:rPr>
          <w:spacing w:val="-9"/>
          <w:sz w:val="24"/>
        </w:rPr>
        <w:t xml:space="preserve"> </w:t>
      </w:r>
      <w:r>
        <w:rPr>
          <w:sz w:val="24"/>
        </w:rPr>
        <w:t>investigative</w:t>
      </w:r>
      <w:r>
        <w:rPr>
          <w:spacing w:val="-9"/>
          <w:sz w:val="24"/>
        </w:rPr>
        <w:t xml:space="preserve"> </w:t>
      </w:r>
      <w:r>
        <w:rPr>
          <w:spacing w:val="-2"/>
          <w:sz w:val="24"/>
        </w:rPr>
        <w:t>responsibilities;</w:t>
      </w:r>
    </w:p>
    <w:p w14:paraId="793E8B02" w14:textId="77777777" w:rsidR="00C104C0" w:rsidRDefault="00A926FA">
      <w:pPr>
        <w:pStyle w:val="ListParagraph"/>
        <w:numPr>
          <w:ilvl w:val="1"/>
          <w:numId w:val="23"/>
        </w:numPr>
        <w:tabs>
          <w:tab w:val="left" w:pos="2498"/>
          <w:tab w:val="left" w:pos="2500"/>
        </w:tabs>
        <w:spacing w:before="24" w:line="254" w:lineRule="auto"/>
        <w:ind w:left="2500" w:right="533" w:hanging="358"/>
        <w:jc w:val="both"/>
        <w:rPr>
          <w:sz w:val="24"/>
        </w:rPr>
      </w:pPr>
      <w:r>
        <w:rPr>
          <w:sz w:val="24"/>
        </w:rPr>
        <w:t>Protocols</w:t>
      </w:r>
      <w:r>
        <w:rPr>
          <w:spacing w:val="-12"/>
          <w:sz w:val="24"/>
        </w:rPr>
        <w:t xml:space="preserve"> </w:t>
      </w:r>
      <w:r>
        <w:rPr>
          <w:sz w:val="24"/>
        </w:rPr>
        <w:t>for</w:t>
      </w:r>
      <w:r>
        <w:rPr>
          <w:spacing w:val="-14"/>
          <w:sz w:val="24"/>
        </w:rPr>
        <w:t xml:space="preserve"> </w:t>
      </w:r>
      <w:r>
        <w:rPr>
          <w:sz w:val="24"/>
        </w:rPr>
        <w:t>investigations,</w:t>
      </w:r>
      <w:r>
        <w:rPr>
          <w:spacing w:val="-11"/>
          <w:sz w:val="24"/>
        </w:rPr>
        <w:t xml:space="preserve"> </w:t>
      </w:r>
      <w:r>
        <w:rPr>
          <w:sz w:val="24"/>
        </w:rPr>
        <w:t>including</w:t>
      </w:r>
      <w:r>
        <w:rPr>
          <w:spacing w:val="-14"/>
          <w:sz w:val="24"/>
        </w:rPr>
        <w:t xml:space="preserve"> </w:t>
      </w:r>
      <w:r>
        <w:rPr>
          <w:sz w:val="24"/>
        </w:rPr>
        <w:t>standards</w:t>
      </w:r>
      <w:r>
        <w:rPr>
          <w:spacing w:val="-12"/>
          <w:sz w:val="24"/>
        </w:rPr>
        <w:t xml:space="preserve"> </w:t>
      </w:r>
      <w:r>
        <w:rPr>
          <w:sz w:val="24"/>
        </w:rPr>
        <w:t>for</w:t>
      </w:r>
      <w:r>
        <w:rPr>
          <w:spacing w:val="-11"/>
          <w:sz w:val="24"/>
        </w:rPr>
        <w:t xml:space="preserve"> </w:t>
      </w:r>
      <w:r>
        <w:rPr>
          <w:sz w:val="24"/>
        </w:rPr>
        <w:t>notiﬁcation</w:t>
      </w:r>
      <w:r>
        <w:rPr>
          <w:spacing w:val="-13"/>
          <w:sz w:val="24"/>
        </w:rPr>
        <w:t xml:space="preserve"> </w:t>
      </w:r>
      <w:r>
        <w:rPr>
          <w:sz w:val="24"/>
        </w:rPr>
        <w:t>and</w:t>
      </w:r>
      <w:r>
        <w:rPr>
          <w:spacing w:val="-10"/>
          <w:sz w:val="24"/>
        </w:rPr>
        <w:t xml:space="preserve"> </w:t>
      </w:r>
      <w:r>
        <w:rPr>
          <w:sz w:val="24"/>
        </w:rPr>
        <w:t>communication and measures to promote evidence preservation;</w:t>
      </w:r>
    </w:p>
    <w:p w14:paraId="793E8B03" w14:textId="77777777" w:rsidR="00C104C0" w:rsidRDefault="00A926FA">
      <w:pPr>
        <w:pStyle w:val="ListParagraph"/>
        <w:numPr>
          <w:ilvl w:val="1"/>
          <w:numId w:val="23"/>
        </w:numPr>
        <w:tabs>
          <w:tab w:val="left" w:pos="2496"/>
          <w:tab w:val="left" w:pos="2499"/>
        </w:tabs>
        <w:spacing w:before="5" w:line="256" w:lineRule="auto"/>
        <w:ind w:left="2496" w:right="1180" w:hanging="353"/>
        <w:jc w:val="both"/>
        <w:rPr>
          <w:sz w:val="24"/>
        </w:rPr>
      </w:pPr>
      <w:r>
        <w:rPr>
          <w:sz w:val="24"/>
        </w:rPr>
        <w:t>Agreed</w:t>
      </w:r>
      <w:r>
        <w:rPr>
          <w:spacing w:val="-14"/>
          <w:sz w:val="24"/>
        </w:rPr>
        <w:t xml:space="preserve"> </w:t>
      </w:r>
      <w:r>
        <w:rPr>
          <w:sz w:val="24"/>
        </w:rPr>
        <w:t>-upon</w:t>
      </w:r>
      <w:r>
        <w:rPr>
          <w:spacing w:val="-14"/>
          <w:sz w:val="24"/>
        </w:rPr>
        <w:t xml:space="preserve"> </w:t>
      </w:r>
      <w:r>
        <w:rPr>
          <w:sz w:val="24"/>
        </w:rPr>
        <w:t>training</w:t>
      </w:r>
      <w:r>
        <w:rPr>
          <w:spacing w:val="-13"/>
          <w:sz w:val="24"/>
        </w:rPr>
        <w:t xml:space="preserve"> </w:t>
      </w:r>
      <w:r>
        <w:rPr>
          <w:sz w:val="24"/>
        </w:rPr>
        <w:t>and</w:t>
      </w:r>
      <w:r>
        <w:rPr>
          <w:spacing w:val="-14"/>
          <w:sz w:val="24"/>
        </w:rPr>
        <w:t xml:space="preserve"> </w:t>
      </w:r>
      <w:r>
        <w:rPr>
          <w:sz w:val="24"/>
        </w:rPr>
        <w:t>requirements</w:t>
      </w:r>
      <w:r>
        <w:rPr>
          <w:spacing w:val="-13"/>
          <w:sz w:val="24"/>
        </w:rPr>
        <w:t xml:space="preserve"> </w:t>
      </w:r>
      <w:r>
        <w:rPr>
          <w:sz w:val="24"/>
        </w:rPr>
        <w:t>for</w:t>
      </w:r>
      <w:r>
        <w:rPr>
          <w:spacing w:val="-5"/>
          <w:sz w:val="24"/>
        </w:rPr>
        <w:t xml:space="preserve"> </w:t>
      </w:r>
      <w:r>
        <w:rPr>
          <w:sz w:val="24"/>
        </w:rPr>
        <w:t>the</w:t>
      </w:r>
      <w:r>
        <w:rPr>
          <w:spacing w:val="-6"/>
          <w:sz w:val="24"/>
        </w:rPr>
        <w:t xml:space="preserve"> </w:t>
      </w:r>
      <w:r>
        <w:rPr>
          <w:sz w:val="24"/>
        </w:rPr>
        <w:t>parties</w:t>
      </w:r>
      <w:r>
        <w:rPr>
          <w:spacing w:val="-7"/>
          <w:sz w:val="24"/>
        </w:rPr>
        <w:t xml:space="preserve"> </w:t>
      </w:r>
      <w:r>
        <w:rPr>
          <w:sz w:val="24"/>
        </w:rPr>
        <w:t>to</w:t>
      </w:r>
      <w:r>
        <w:rPr>
          <w:spacing w:val="-4"/>
          <w:sz w:val="24"/>
        </w:rPr>
        <w:t xml:space="preserve"> </w:t>
      </w:r>
      <w:r>
        <w:rPr>
          <w:sz w:val="24"/>
        </w:rPr>
        <w:t>the</w:t>
      </w:r>
      <w:r>
        <w:rPr>
          <w:spacing w:val="-6"/>
          <w:sz w:val="24"/>
        </w:rPr>
        <w:t xml:space="preserve"> </w:t>
      </w:r>
      <w:r>
        <w:rPr>
          <w:sz w:val="24"/>
        </w:rPr>
        <w:t>MOU</w:t>
      </w:r>
      <w:r>
        <w:rPr>
          <w:spacing w:val="-5"/>
          <w:sz w:val="24"/>
        </w:rPr>
        <w:t xml:space="preserve"> </w:t>
      </w:r>
      <w:r>
        <w:rPr>
          <w:sz w:val="24"/>
        </w:rPr>
        <w:t>on</w:t>
      </w:r>
      <w:r>
        <w:rPr>
          <w:spacing w:val="-3"/>
          <w:sz w:val="24"/>
        </w:rPr>
        <w:t xml:space="preserve"> </w:t>
      </w:r>
      <w:r>
        <w:rPr>
          <w:sz w:val="24"/>
        </w:rPr>
        <w:t>issues related</w:t>
      </w:r>
      <w:r>
        <w:rPr>
          <w:spacing w:val="-8"/>
          <w:sz w:val="24"/>
        </w:rPr>
        <w:t xml:space="preserve"> </w:t>
      </w:r>
      <w:r>
        <w:rPr>
          <w:sz w:val="24"/>
        </w:rPr>
        <w:t>to</w:t>
      </w:r>
      <w:r>
        <w:rPr>
          <w:spacing w:val="-8"/>
          <w:sz w:val="24"/>
        </w:rPr>
        <w:t xml:space="preserve"> </w:t>
      </w:r>
      <w:r>
        <w:rPr>
          <w:sz w:val="24"/>
        </w:rPr>
        <w:t>Power-Based</w:t>
      </w:r>
      <w:r>
        <w:rPr>
          <w:spacing w:val="-8"/>
          <w:sz w:val="24"/>
        </w:rPr>
        <w:t xml:space="preserve"> </w:t>
      </w:r>
      <w:r>
        <w:rPr>
          <w:sz w:val="24"/>
        </w:rPr>
        <w:t>Violence</w:t>
      </w:r>
      <w:r>
        <w:rPr>
          <w:spacing w:val="-8"/>
          <w:sz w:val="24"/>
        </w:rPr>
        <w:t xml:space="preserve"> </w:t>
      </w:r>
      <w:r>
        <w:rPr>
          <w:sz w:val="24"/>
        </w:rPr>
        <w:t>for</w:t>
      </w:r>
      <w:r>
        <w:rPr>
          <w:spacing w:val="-6"/>
          <w:sz w:val="24"/>
        </w:rPr>
        <w:t xml:space="preserve"> </w:t>
      </w:r>
      <w:r>
        <w:rPr>
          <w:sz w:val="24"/>
        </w:rPr>
        <w:t>the</w:t>
      </w:r>
      <w:r>
        <w:rPr>
          <w:spacing w:val="-8"/>
          <w:sz w:val="24"/>
        </w:rPr>
        <w:t xml:space="preserve"> </w:t>
      </w:r>
      <w:r>
        <w:rPr>
          <w:sz w:val="24"/>
        </w:rPr>
        <w:t>purposes</w:t>
      </w:r>
      <w:r>
        <w:rPr>
          <w:spacing w:val="-7"/>
          <w:sz w:val="24"/>
        </w:rPr>
        <w:t xml:space="preserve"> </w:t>
      </w:r>
      <w:r>
        <w:rPr>
          <w:sz w:val="24"/>
        </w:rPr>
        <w:t>of</w:t>
      </w:r>
      <w:r>
        <w:rPr>
          <w:spacing w:val="-5"/>
          <w:sz w:val="24"/>
        </w:rPr>
        <w:t xml:space="preserve"> </w:t>
      </w:r>
      <w:r>
        <w:rPr>
          <w:sz w:val="24"/>
        </w:rPr>
        <w:t>sharing</w:t>
      </w:r>
      <w:r>
        <w:rPr>
          <w:spacing w:val="-9"/>
          <w:sz w:val="24"/>
        </w:rPr>
        <w:t xml:space="preserve"> </w:t>
      </w:r>
      <w:r>
        <w:rPr>
          <w:sz w:val="24"/>
        </w:rPr>
        <w:t>information</w:t>
      </w:r>
      <w:r>
        <w:rPr>
          <w:spacing w:val="-8"/>
          <w:sz w:val="24"/>
        </w:rPr>
        <w:t xml:space="preserve"> </w:t>
      </w:r>
      <w:r>
        <w:rPr>
          <w:sz w:val="24"/>
        </w:rPr>
        <w:t>and coordinating training to the extent possible;</w:t>
      </w:r>
    </w:p>
    <w:p w14:paraId="793E8B04" w14:textId="77777777" w:rsidR="00C104C0" w:rsidRDefault="00A926FA">
      <w:pPr>
        <w:pStyle w:val="ListParagraph"/>
        <w:numPr>
          <w:ilvl w:val="1"/>
          <w:numId w:val="23"/>
        </w:numPr>
        <w:tabs>
          <w:tab w:val="left" w:pos="2498"/>
          <w:tab w:val="left" w:pos="2500"/>
        </w:tabs>
        <w:spacing w:before="3" w:line="254" w:lineRule="auto"/>
        <w:ind w:left="2500" w:right="871" w:hanging="358"/>
        <w:rPr>
          <w:sz w:val="24"/>
        </w:rPr>
      </w:pPr>
      <w:r>
        <w:rPr>
          <w:sz w:val="24"/>
        </w:rPr>
        <w:t>A</w:t>
      </w:r>
      <w:r>
        <w:rPr>
          <w:spacing w:val="-7"/>
          <w:sz w:val="24"/>
        </w:rPr>
        <w:t xml:space="preserve"> </w:t>
      </w:r>
      <w:r>
        <w:rPr>
          <w:sz w:val="24"/>
        </w:rPr>
        <w:t>method</w:t>
      </w:r>
      <w:r>
        <w:rPr>
          <w:spacing w:val="-8"/>
          <w:sz w:val="24"/>
        </w:rPr>
        <w:t xml:space="preserve"> </w:t>
      </w:r>
      <w:r>
        <w:rPr>
          <w:sz w:val="24"/>
        </w:rPr>
        <w:t>of</w:t>
      </w:r>
      <w:r>
        <w:rPr>
          <w:spacing w:val="-8"/>
          <w:sz w:val="24"/>
        </w:rPr>
        <w:t xml:space="preserve"> </w:t>
      </w:r>
      <w:r>
        <w:rPr>
          <w:sz w:val="24"/>
        </w:rPr>
        <w:t>sharing</w:t>
      </w:r>
      <w:r>
        <w:rPr>
          <w:spacing w:val="-7"/>
          <w:sz w:val="24"/>
        </w:rPr>
        <w:t xml:space="preserve"> </w:t>
      </w:r>
      <w:r>
        <w:rPr>
          <w:sz w:val="24"/>
        </w:rPr>
        <w:t>general</w:t>
      </w:r>
      <w:r>
        <w:rPr>
          <w:spacing w:val="-7"/>
          <w:sz w:val="24"/>
        </w:rPr>
        <w:t xml:space="preserve"> </w:t>
      </w:r>
      <w:r>
        <w:rPr>
          <w:sz w:val="24"/>
        </w:rPr>
        <w:t>information</w:t>
      </w:r>
      <w:r>
        <w:rPr>
          <w:spacing w:val="-8"/>
          <w:sz w:val="24"/>
        </w:rPr>
        <w:t xml:space="preserve"> </w:t>
      </w:r>
      <w:r>
        <w:rPr>
          <w:sz w:val="24"/>
        </w:rPr>
        <w:t>about</w:t>
      </w:r>
      <w:r>
        <w:rPr>
          <w:spacing w:val="-8"/>
          <w:sz w:val="24"/>
        </w:rPr>
        <w:t xml:space="preserve"> </w:t>
      </w:r>
      <w:r>
        <w:rPr>
          <w:sz w:val="24"/>
        </w:rPr>
        <w:t>Power-Based</w:t>
      </w:r>
      <w:r>
        <w:rPr>
          <w:spacing w:val="-8"/>
          <w:sz w:val="24"/>
        </w:rPr>
        <w:t xml:space="preserve"> </w:t>
      </w:r>
      <w:r>
        <w:rPr>
          <w:sz w:val="24"/>
        </w:rPr>
        <w:t>Violence</w:t>
      </w:r>
      <w:r>
        <w:rPr>
          <w:spacing w:val="-7"/>
          <w:sz w:val="24"/>
        </w:rPr>
        <w:t xml:space="preserve"> </w:t>
      </w:r>
      <w:r>
        <w:rPr>
          <w:sz w:val="24"/>
        </w:rPr>
        <w:t>occurring within the jurisdiction of the parties to the MOU in order to improve campus safety; and</w:t>
      </w:r>
    </w:p>
    <w:p w14:paraId="793E8B05" w14:textId="77777777" w:rsidR="00C104C0" w:rsidRDefault="00A926FA">
      <w:pPr>
        <w:pStyle w:val="ListParagraph"/>
        <w:numPr>
          <w:ilvl w:val="1"/>
          <w:numId w:val="23"/>
        </w:numPr>
        <w:tabs>
          <w:tab w:val="left" w:pos="2498"/>
          <w:tab w:val="left" w:pos="2500"/>
        </w:tabs>
        <w:spacing w:before="9" w:line="254" w:lineRule="auto"/>
        <w:ind w:left="2500" w:right="906" w:hanging="358"/>
        <w:rPr>
          <w:sz w:val="24"/>
        </w:rPr>
      </w:pPr>
      <w:r>
        <w:rPr>
          <w:sz w:val="24"/>
        </w:rPr>
        <w:t>A</w:t>
      </w:r>
      <w:r>
        <w:rPr>
          <w:spacing w:val="-6"/>
          <w:sz w:val="24"/>
        </w:rPr>
        <w:t xml:space="preserve"> </w:t>
      </w:r>
      <w:r>
        <w:rPr>
          <w:sz w:val="24"/>
        </w:rPr>
        <w:t>requirement</w:t>
      </w:r>
      <w:r>
        <w:rPr>
          <w:spacing w:val="-8"/>
          <w:sz w:val="24"/>
        </w:rPr>
        <w:t xml:space="preserve"> </w:t>
      </w:r>
      <w:r>
        <w:rPr>
          <w:sz w:val="24"/>
        </w:rPr>
        <w:t>that</w:t>
      </w:r>
      <w:r>
        <w:rPr>
          <w:spacing w:val="-8"/>
          <w:sz w:val="24"/>
        </w:rPr>
        <w:t xml:space="preserve"> </w:t>
      </w:r>
      <w:r>
        <w:rPr>
          <w:sz w:val="24"/>
        </w:rPr>
        <w:t>the</w:t>
      </w:r>
      <w:r>
        <w:rPr>
          <w:spacing w:val="-6"/>
          <w:sz w:val="24"/>
        </w:rPr>
        <w:t xml:space="preserve"> </w:t>
      </w:r>
      <w:r>
        <w:rPr>
          <w:sz w:val="24"/>
        </w:rPr>
        <w:t>local</w:t>
      </w:r>
      <w:r>
        <w:rPr>
          <w:spacing w:val="-6"/>
          <w:sz w:val="24"/>
        </w:rPr>
        <w:t xml:space="preserve"> </w:t>
      </w:r>
      <w:r>
        <w:rPr>
          <w:sz w:val="24"/>
        </w:rPr>
        <w:t>law</w:t>
      </w:r>
      <w:r>
        <w:rPr>
          <w:spacing w:val="-8"/>
          <w:sz w:val="24"/>
        </w:rPr>
        <w:t xml:space="preserve"> </w:t>
      </w:r>
      <w:r>
        <w:rPr>
          <w:sz w:val="24"/>
        </w:rPr>
        <w:t>enforcement</w:t>
      </w:r>
      <w:r>
        <w:rPr>
          <w:spacing w:val="-8"/>
          <w:sz w:val="24"/>
        </w:rPr>
        <w:t xml:space="preserve"> </w:t>
      </w:r>
      <w:r>
        <w:rPr>
          <w:sz w:val="24"/>
        </w:rPr>
        <w:t>agency</w:t>
      </w:r>
      <w:r>
        <w:rPr>
          <w:spacing w:val="-7"/>
          <w:sz w:val="24"/>
        </w:rPr>
        <w:t xml:space="preserve"> </w:t>
      </w:r>
      <w:r>
        <w:rPr>
          <w:sz w:val="24"/>
        </w:rPr>
        <w:t>include</w:t>
      </w:r>
      <w:r>
        <w:rPr>
          <w:spacing w:val="-6"/>
          <w:sz w:val="24"/>
        </w:rPr>
        <w:t xml:space="preserve"> </w:t>
      </w:r>
      <w:r>
        <w:rPr>
          <w:sz w:val="24"/>
        </w:rPr>
        <w:t>information</w:t>
      </w:r>
      <w:r>
        <w:rPr>
          <w:spacing w:val="-8"/>
          <w:sz w:val="24"/>
        </w:rPr>
        <w:t xml:space="preserve"> </w:t>
      </w:r>
      <w:r>
        <w:rPr>
          <w:sz w:val="24"/>
        </w:rPr>
        <w:t>on</w:t>
      </w:r>
      <w:r>
        <w:rPr>
          <w:spacing w:val="-8"/>
          <w:sz w:val="24"/>
        </w:rPr>
        <w:t xml:space="preserve"> </w:t>
      </w:r>
      <w:r>
        <w:rPr>
          <w:sz w:val="24"/>
        </w:rPr>
        <w:t xml:space="preserve">its police report regarding the status of the alleged victim as a student at an </w:t>
      </w:r>
      <w:r>
        <w:rPr>
          <w:spacing w:val="-2"/>
          <w:sz w:val="24"/>
        </w:rPr>
        <w:t>Institution.</w:t>
      </w:r>
    </w:p>
    <w:p w14:paraId="793E8B06" w14:textId="77777777" w:rsidR="00C104C0" w:rsidRDefault="00A926FA">
      <w:pPr>
        <w:pStyle w:val="BodyText"/>
        <w:spacing w:before="278" w:line="254" w:lineRule="auto"/>
        <w:ind w:left="2152" w:right="778" w:hanging="10"/>
      </w:pPr>
      <w:r>
        <w:t>Each</w:t>
      </w:r>
      <w:r>
        <w:rPr>
          <w:spacing w:val="-7"/>
        </w:rPr>
        <w:t xml:space="preserve"> </w:t>
      </w:r>
      <w:r>
        <w:t>executed</w:t>
      </w:r>
      <w:r>
        <w:rPr>
          <w:spacing w:val="-9"/>
        </w:rPr>
        <w:t xml:space="preserve"> </w:t>
      </w:r>
      <w:r>
        <w:t>MOU</w:t>
      </w:r>
      <w:r>
        <w:rPr>
          <w:spacing w:val="-8"/>
        </w:rPr>
        <w:t xml:space="preserve"> </w:t>
      </w:r>
      <w:r>
        <w:t>shall</w:t>
      </w:r>
      <w:r>
        <w:rPr>
          <w:spacing w:val="-8"/>
        </w:rPr>
        <w:t xml:space="preserve"> </w:t>
      </w:r>
      <w:r>
        <w:t>be</w:t>
      </w:r>
      <w:r>
        <w:rPr>
          <w:spacing w:val="-9"/>
        </w:rPr>
        <w:t xml:space="preserve"> </w:t>
      </w:r>
      <w:r>
        <w:t>reviewed</w:t>
      </w:r>
      <w:r>
        <w:rPr>
          <w:spacing w:val="-9"/>
        </w:rPr>
        <w:t xml:space="preserve"> </w:t>
      </w:r>
      <w:r>
        <w:t>annually</w:t>
      </w:r>
      <w:r>
        <w:rPr>
          <w:spacing w:val="-11"/>
        </w:rPr>
        <w:t xml:space="preserve"> </w:t>
      </w:r>
      <w:r>
        <w:t>by</w:t>
      </w:r>
      <w:r>
        <w:rPr>
          <w:spacing w:val="-8"/>
        </w:rPr>
        <w:t xml:space="preserve"> </w:t>
      </w:r>
      <w:r>
        <w:t>each</w:t>
      </w:r>
      <w:r>
        <w:rPr>
          <w:spacing w:val="-7"/>
        </w:rPr>
        <w:t xml:space="preserve"> </w:t>
      </w:r>
      <w:r>
        <w:t>Institution's</w:t>
      </w:r>
      <w:r>
        <w:rPr>
          <w:spacing w:val="-8"/>
        </w:rPr>
        <w:t xml:space="preserve"> </w:t>
      </w:r>
      <w:r>
        <w:t>Chancellor,</w:t>
      </w:r>
      <w:r>
        <w:rPr>
          <w:spacing w:val="-8"/>
        </w:rPr>
        <w:t xml:space="preserve"> </w:t>
      </w:r>
      <w:r>
        <w:t>Title IX Coordinator, and the executive oﬃcer of the criminal justice agencies involved and shall be revised as considered necessary. Nothing in this Section or any MOU shall be construed as prohibiting an alleged victim or Responsible Employee from making a Formal Complaint to both the Institution and a law enforcement agency).</w:t>
      </w:r>
    </w:p>
    <w:p w14:paraId="793E8B07" w14:textId="77777777" w:rsidR="00C104C0" w:rsidRDefault="00C104C0">
      <w:pPr>
        <w:pStyle w:val="BodyText"/>
        <w:spacing w:before="151"/>
      </w:pPr>
    </w:p>
    <w:p w14:paraId="793E8B08" w14:textId="77777777" w:rsidR="00C104C0" w:rsidRDefault="00A926FA">
      <w:pPr>
        <w:pStyle w:val="Heading1"/>
        <w:numPr>
          <w:ilvl w:val="0"/>
          <w:numId w:val="23"/>
        </w:numPr>
        <w:tabs>
          <w:tab w:val="left" w:pos="1497"/>
        </w:tabs>
        <w:ind w:left="1497" w:hanging="1260"/>
        <w:jc w:val="left"/>
      </w:pPr>
      <w:bookmarkStart w:id="46" w:name="XVIII.___CAMPUS_POWER-BASED_VIOLENCE_POL"/>
      <w:bookmarkEnd w:id="46"/>
      <w:r>
        <w:t>CAMPUS</w:t>
      </w:r>
      <w:r>
        <w:rPr>
          <w:spacing w:val="-7"/>
        </w:rPr>
        <w:t xml:space="preserve"> </w:t>
      </w:r>
      <w:r>
        <w:t>POWER-BASED</w:t>
      </w:r>
      <w:r>
        <w:rPr>
          <w:spacing w:val="-4"/>
        </w:rPr>
        <w:t xml:space="preserve"> </w:t>
      </w:r>
      <w:r>
        <w:t>VIOLENCE</w:t>
      </w:r>
      <w:r>
        <w:rPr>
          <w:spacing w:val="-4"/>
        </w:rPr>
        <w:t xml:space="preserve"> </w:t>
      </w:r>
      <w:r>
        <w:rPr>
          <w:spacing w:val="-2"/>
        </w:rPr>
        <w:t>POLICIES</w:t>
      </w:r>
    </w:p>
    <w:p w14:paraId="793E8B09" w14:textId="77777777" w:rsidR="00C104C0" w:rsidRDefault="00A926FA">
      <w:pPr>
        <w:pStyle w:val="BodyText"/>
        <w:spacing w:before="37" w:line="254" w:lineRule="auto"/>
        <w:ind w:left="1497" w:right="858" w:hanging="10"/>
      </w:pPr>
      <w:r>
        <w:t>The Board of Regents shall establish uniform policies and best practices to implement measures</w:t>
      </w:r>
      <w:r>
        <w:rPr>
          <w:spacing w:val="-8"/>
        </w:rPr>
        <w:t xml:space="preserve"> </w:t>
      </w:r>
      <w:r>
        <w:t>to</w:t>
      </w:r>
      <w:r>
        <w:rPr>
          <w:spacing w:val="-8"/>
        </w:rPr>
        <w:t xml:space="preserve"> </w:t>
      </w:r>
      <w:r>
        <w:t>address</w:t>
      </w:r>
      <w:r>
        <w:rPr>
          <w:spacing w:val="-7"/>
        </w:rPr>
        <w:t xml:space="preserve"> </w:t>
      </w:r>
      <w:r>
        <w:t>the</w:t>
      </w:r>
      <w:r>
        <w:rPr>
          <w:spacing w:val="-8"/>
        </w:rPr>
        <w:t xml:space="preserve"> </w:t>
      </w:r>
      <w:r>
        <w:t>reporting</w:t>
      </w:r>
      <w:r>
        <w:rPr>
          <w:spacing w:val="-8"/>
        </w:rPr>
        <w:t xml:space="preserve"> </w:t>
      </w:r>
      <w:r>
        <w:t>of</w:t>
      </w:r>
      <w:r>
        <w:rPr>
          <w:spacing w:val="-8"/>
        </w:rPr>
        <w:t xml:space="preserve"> </w:t>
      </w:r>
      <w:r>
        <w:t>Power-Based</w:t>
      </w:r>
      <w:r>
        <w:rPr>
          <w:spacing w:val="-5"/>
        </w:rPr>
        <w:t xml:space="preserve"> </w:t>
      </w:r>
      <w:r>
        <w:t>Violence</w:t>
      </w:r>
      <w:r>
        <w:rPr>
          <w:spacing w:val="-8"/>
        </w:rPr>
        <w:t xml:space="preserve"> </w:t>
      </w:r>
      <w:r>
        <w:t>on</w:t>
      </w:r>
      <w:r>
        <w:rPr>
          <w:spacing w:val="-8"/>
        </w:rPr>
        <w:t xml:space="preserve"> </w:t>
      </w:r>
      <w:r>
        <w:t>Institutions’</w:t>
      </w:r>
      <w:r>
        <w:rPr>
          <w:spacing w:val="-6"/>
        </w:rPr>
        <w:t xml:space="preserve"> </w:t>
      </w:r>
      <w:r>
        <w:t>campuses,</w:t>
      </w:r>
      <w:r>
        <w:rPr>
          <w:spacing w:val="-6"/>
        </w:rPr>
        <w:t xml:space="preserve"> </w:t>
      </w:r>
      <w:r>
        <w:t>the prevention of such violence, communication between Institutions regarding incidents of Power-Based Violence, and the provision of medical and mental health care for these alleged victims.</w:t>
      </w:r>
    </w:p>
    <w:p w14:paraId="793E8B0A" w14:textId="77777777" w:rsidR="00C104C0" w:rsidRDefault="00A926FA">
      <w:pPr>
        <w:pStyle w:val="BodyText"/>
        <w:spacing w:before="269" w:line="254" w:lineRule="auto"/>
        <w:ind w:left="1497" w:right="919" w:hanging="10"/>
      </w:pPr>
      <w:r>
        <w:t>Each</w:t>
      </w:r>
      <w:r>
        <w:rPr>
          <w:spacing w:val="-7"/>
        </w:rPr>
        <w:t xml:space="preserve"> </w:t>
      </w:r>
      <w:r>
        <w:t>Institution’s</w:t>
      </w:r>
      <w:r>
        <w:rPr>
          <w:spacing w:val="-9"/>
        </w:rPr>
        <w:t xml:space="preserve"> </w:t>
      </w:r>
      <w:r>
        <w:t>Management</w:t>
      </w:r>
      <w:r>
        <w:rPr>
          <w:spacing w:val="-10"/>
        </w:rPr>
        <w:t xml:space="preserve"> </w:t>
      </w:r>
      <w:r>
        <w:t>Board</w:t>
      </w:r>
      <w:r>
        <w:rPr>
          <w:spacing w:val="-7"/>
        </w:rPr>
        <w:t xml:space="preserve"> </w:t>
      </w:r>
      <w:r>
        <w:t>shall</w:t>
      </w:r>
      <w:r>
        <w:rPr>
          <w:spacing w:val="-8"/>
        </w:rPr>
        <w:t xml:space="preserve"> </w:t>
      </w:r>
      <w:r>
        <w:t>institute</w:t>
      </w:r>
      <w:r>
        <w:rPr>
          <w:spacing w:val="-8"/>
        </w:rPr>
        <w:t xml:space="preserve"> </w:t>
      </w:r>
      <w:r>
        <w:t>policies</w:t>
      </w:r>
      <w:r>
        <w:rPr>
          <w:spacing w:val="-9"/>
        </w:rPr>
        <w:t xml:space="preserve"> </w:t>
      </w:r>
      <w:r>
        <w:t>incorporating</w:t>
      </w:r>
      <w:r>
        <w:rPr>
          <w:spacing w:val="-13"/>
        </w:rPr>
        <w:t xml:space="preserve"> </w:t>
      </w:r>
      <w:r>
        <w:t>the</w:t>
      </w:r>
      <w:r>
        <w:rPr>
          <w:spacing w:val="-8"/>
        </w:rPr>
        <w:t xml:space="preserve"> </w:t>
      </w:r>
      <w:r>
        <w:t>policies</w:t>
      </w:r>
      <w:r>
        <w:rPr>
          <w:spacing w:val="-11"/>
        </w:rPr>
        <w:t xml:space="preserve"> </w:t>
      </w:r>
      <w:r>
        <w:t>and best practices prescribed by BOR regarding the prevention and reporting of incidents of Power-Based Violence committed by or against students of an Institution.</w:t>
      </w:r>
    </w:p>
    <w:p w14:paraId="793E8B0B" w14:textId="77777777" w:rsidR="00C104C0" w:rsidRDefault="00C104C0">
      <w:pPr>
        <w:pStyle w:val="BodyText"/>
        <w:spacing w:before="21"/>
      </w:pPr>
    </w:p>
    <w:p w14:paraId="793E8B0C" w14:textId="77777777" w:rsidR="00C104C0" w:rsidRDefault="00A926FA">
      <w:pPr>
        <w:pStyle w:val="BodyText"/>
        <w:ind w:left="1488"/>
      </w:pPr>
      <w:r>
        <w:t>The</w:t>
      </w:r>
      <w:r>
        <w:rPr>
          <w:spacing w:val="-5"/>
        </w:rPr>
        <w:t xml:space="preserve"> </w:t>
      </w:r>
      <w:r>
        <w:t>policies,</w:t>
      </w:r>
      <w:r>
        <w:rPr>
          <w:spacing w:val="-6"/>
        </w:rPr>
        <w:t xml:space="preserve"> </w:t>
      </w:r>
      <w:r>
        <w:t>at</w:t>
      </w:r>
      <w:r>
        <w:rPr>
          <w:spacing w:val="-5"/>
        </w:rPr>
        <w:t xml:space="preserve"> </w:t>
      </w:r>
      <w:r>
        <w:t>a</w:t>
      </w:r>
      <w:r>
        <w:rPr>
          <w:spacing w:val="-3"/>
        </w:rPr>
        <w:t xml:space="preserve"> </w:t>
      </w:r>
      <w:r>
        <w:t>minimum,</w:t>
      </w:r>
      <w:r>
        <w:rPr>
          <w:spacing w:val="-3"/>
        </w:rPr>
        <w:t xml:space="preserve"> </w:t>
      </w:r>
      <w:r>
        <w:t>shall</w:t>
      </w:r>
      <w:r>
        <w:rPr>
          <w:spacing w:val="-6"/>
        </w:rPr>
        <w:t xml:space="preserve"> </w:t>
      </w:r>
      <w:r>
        <w:t>require</w:t>
      </w:r>
      <w:r>
        <w:rPr>
          <w:spacing w:val="-3"/>
        </w:rPr>
        <w:t xml:space="preserve"> </w:t>
      </w:r>
      <w:r>
        <w:t>each</w:t>
      </w:r>
      <w:r>
        <w:rPr>
          <w:spacing w:val="-2"/>
        </w:rPr>
        <w:t xml:space="preserve"> </w:t>
      </w:r>
      <w:r>
        <w:t>Institution</w:t>
      </w:r>
      <w:r>
        <w:rPr>
          <w:spacing w:val="-4"/>
        </w:rPr>
        <w:t xml:space="preserve"> </w:t>
      </w:r>
      <w:r>
        <w:t>to</w:t>
      </w:r>
      <w:r>
        <w:rPr>
          <w:spacing w:val="-5"/>
        </w:rPr>
        <w:t xml:space="preserve"> </w:t>
      </w:r>
      <w:r>
        <w:t>provide</w:t>
      </w:r>
      <w:r>
        <w:rPr>
          <w:spacing w:val="-5"/>
        </w:rPr>
        <w:t xml:space="preserve"> </w:t>
      </w:r>
      <w:r>
        <w:t>for</w:t>
      </w:r>
      <w:r>
        <w:rPr>
          <w:spacing w:val="-3"/>
        </w:rPr>
        <w:t xml:space="preserve"> </w:t>
      </w:r>
      <w:r>
        <w:t>the</w:t>
      </w:r>
      <w:r>
        <w:rPr>
          <w:spacing w:val="-3"/>
        </w:rPr>
        <w:t xml:space="preserve"> </w:t>
      </w:r>
      <w:r>
        <w:rPr>
          <w:spacing w:val="-2"/>
        </w:rPr>
        <w:t>following:</w:t>
      </w:r>
    </w:p>
    <w:p w14:paraId="793E8B0D" w14:textId="77777777" w:rsidR="00C104C0" w:rsidRDefault="00A926FA">
      <w:pPr>
        <w:pStyle w:val="ListParagraph"/>
        <w:numPr>
          <w:ilvl w:val="1"/>
          <w:numId w:val="23"/>
        </w:numPr>
        <w:tabs>
          <w:tab w:val="left" w:pos="1766"/>
        </w:tabs>
        <w:spacing w:before="24"/>
        <w:ind w:left="1766" w:hanging="238"/>
        <w:rPr>
          <w:sz w:val="24"/>
        </w:rPr>
      </w:pPr>
      <w:r>
        <w:rPr>
          <w:sz w:val="24"/>
        </w:rPr>
        <w:t>Conﬁdential</w:t>
      </w:r>
      <w:r>
        <w:rPr>
          <w:spacing w:val="-8"/>
          <w:sz w:val="24"/>
        </w:rPr>
        <w:t xml:space="preserve"> </w:t>
      </w:r>
      <w:r>
        <w:rPr>
          <w:spacing w:val="-2"/>
          <w:sz w:val="24"/>
        </w:rPr>
        <w:t>Advisors</w:t>
      </w:r>
    </w:p>
    <w:p w14:paraId="56E9E81E" w14:textId="77777777" w:rsidR="00386899" w:rsidRPr="00386899" w:rsidRDefault="00A926FA" w:rsidP="00386899">
      <w:pPr>
        <w:pStyle w:val="ListParagraph"/>
        <w:numPr>
          <w:ilvl w:val="1"/>
          <w:numId w:val="23"/>
        </w:numPr>
        <w:tabs>
          <w:tab w:val="left" w:pos="1766"/>
        </w:tabs>
        <w:spacing w:before="27"/>
        <w:ind w:left="1766" w:hanging="238"/>
        <w:rPr>
          <w:sz w:val="24"/>
        </w:rPr>
      </w:pPr>
      <w:r w:rsidRPr="00386899">
        <w:rPr>
          <w:spacing w:val="-2"/>
          <w:sz w:val="24"/>
        </w:rPr>
        <w:t>Website</w:t>
      </w:r>
    </w:p>
    <w:p w14:paraId="793E8B10" w14:textId="273FD562" w:rsidR="00C104C0" w:rsidRPr="00386899" w:rsidRDefault="00A926FA" w:rsidP="00386899">
      <w:pPr>
        <w:pStyle w:val="ListParagraph"/>
        <w:numPr>
          <w:ilvl w:val="1"/>
          <w:numId w:val="23"/>
        </w:numPr>
        <w:tabs>
          <w:tab w:val="left" w:pos="1766"/>
        </w:tabs>
        <w:spacing w:before="27"/>
        <w:ind w:left="1766" w:hanging="238"/>
        <w:rPr>
          <w:sz w:val="24"/>
        </w:rPr>
      </w:pPr>
      <w:r w:rsidRPr="00386899">
        <w:rPr>
          <w:sz w:val="24"/>
        </w:rPr>
        <w:t xml:space="preserve">Online </w:t>
      </w:r>
      <w:r w:rsidRPr="00386899">
        <w:rPr>
          <w:spacing w:val="-2"/>
          <w:sz w:val="24"/>
        </w:rPr>
        <w:t>Reporting</w:t>
      </w:r>
    </w:p>
    <w:p w14:paraId="793E8B11" w14:textId="77777777" w:rsidR="00C104C0" w:rsidRDefault="00A926FA">
      <w:pPr>
        <w:pStyle w:val="ListParagraph"/>
        <w:numPr>
          <w:ilvl w:val="1"/>
          <w:numId w:val="23"/>
        </w:numPr>
        <w:tabs>
          <w:tab w:val="left" w:pos="1766"/>
        </w:tabs>
        <w:spacing w:before="24"/>
        <w:ind w:left="1766" w:hanging="238"/>
        <w:rPr>
          <w:sz w:val="24"/>
        </w:rPr>
      </w:pPr>
      <w:r>
        <w:rPr>
          <w:sz w:val="24"/>
        </w:rPr>
        <w:t>Amnesty</w:t>
      </w:r>
      <w:r>
        <w:rPr>
          <w:spacing w:val="-4"/>
          <w:sz w:val="24"/>
        </w:rPr>
        <w:t xml:space="preserve"> </w:t>
      </w:r>
      <w:r>
        <w:rPr>
          <w:spacing w:val="-2"/>
          <w:sz w:val="24"/>
        </w:rPr>
        <w:t>Policy</w:t>
      </w:r>
    </w:p>
    <w:p w14:paraId="793E8B12" w14:textId="77777777" w:rsidR="00C104C0" w:rsidRDefault="00A926FA">
      <w:pPr>
        <w:pStyle w:val="ListParagraph"/>
        <w:numPr>
          <w:ilvl w:val="1"/>
          <w:numId w:val="23"/>
        </w:numPr>
        <w:tabs>
          <w:tab w:val="left" w:pos="1766"/>
        </w:tabs>
        <w:spacing w:before="24"/>
        <w:ind w:left="1766" w:hanging="238"/>
        <w:rPr>
          <w:sz w:val="24"/>
        </w:rPr>
      </w:pPr>
      <w:r>
        <w:rPr>
          <w:spacing w:val="-2"/>
          <w:sz w:val="24"/>
        </w:rPr>
        <w:t>Training</w:t>
      </w:r>
    </w:p>
    <w:p w14:paraId="793E8B13" w14:textId="77777777" w:rsidR="00C104C0" w:rsidRDefault="00A926FA">
      <w:pPr>
        <w:pStyle w:val="ListParagraph"/>
        <w:numPr>
          <w:ilvl w:val="1"/>
          <w:numId w:val="23"/>
        </w:numPr>
        <w:tabs>
          <w:tab w:val="left" w:pos="1766"/>
        </w:tabs>
        <w:spacing w:before="21"/>
        <w:ind w:left="1766" w:hanging="238"/>
        <w:rPr>
          <w:sz w:val="24"/>
        </w:rPr>
      </w:pPr>
      <w:r>
        <w:rPr>
          <w:spacing w:val="-2"/>
          <w:sz w:val="24"/>
        </w:rPr>
        <w:t>Inter-Campus</w:t>
      </w:r>
      <w:r>
        <w:rPr>
          <w:spacing w:val="-4"/>
          <w:sz w:val="24"/>
        </w:rPr>
        <w:t xml:space="preserve"> </w:t>
      </w:r>
      <w:r>
        <w:rPr>
          <w:spacing w:val="-2"/>
          <w:sz w:val="24"/>
        </w:rPr>
        <w:t>Transfer</w:t>
      </w:r>
      <w:r>
        <w:rPr>
          <w:spacing w:val="-4"/>
          <w:sz w:val="24"/>
        </w:rPr>
        <w:t xml:space="preserve"> </w:t>
      </w:r>
      <w:r>
        <w:rPr>
          <w:spacing w:val="-2"/>
          <w:sz w:val="24"/>
        </w:rPr>
        <w:t>Policy</w:t>
      </w:r>
    </w:p>
    <w:p w14:paraId="793E8B14" w14:textId="77777777" w:rsidR="00C104C0" w:rsidRDefault="00A926FA">
      <w:pPr>
        <w:pStyle w:val="ListParagraph"/>
        <w:numPr>
          <w:ilvl w:val="1"/>
          <w:numId w:val="23"/>
        </w:numPr>
        <w:tabs>
          <w:tab w:val="left" w:pos="1766"/>
        </w:tabs>
        <w:spacing w:before="51"/>
        <w:ind w:left="1766" w:hanging="238"/>
        <w:rPr>
          <w:sz w:val="24"/>
        </w:rPr>
      </w:pPr>
      <w:r>
        <w:rPr>
          <w:sz w:val="24"/>
        </w:rPr>
        <w:t>Victims’</w:t>
      </w:r>
      <w:r>
        <w:rPr>
          <w:spacing w:val="-5"/>
          <w:sz w:val="24"/>
        </w:rPr>
        <w:t xml:space="preserve"> </w:t>
      </w:r>
      <w:r>
        <w:rPr>
          <w:sz w:val="24"/>
        </w:rPr>
        <w:t>Rights</w:t>
      </w:r>
      <w:r>
        <w:rPr>
          <w:spacing w:val="-5"/>
          <w:sz w:val="24"/>
        </w:rPr>
        <w:t xml:space="preserve"> </w:t>
      </w:r>
      <w:r>
        <w:rPr>
          <w:spacing w:val="-2"/>
          <w:sz w:val="24"/>
        </w:rPr>
        <w:t>Policy</w:t>
      </w:r>
    </w:p>
    <w:p w14:paraId="793E8B15" w14:textId="77777777" w:rsidR="00C104C0" w:rsidRDefault="00C104C0">
      <w:pPr>
        <w:pStyle w:val="BodyText"/>
        <w:spacing w:before="162"/>
      </w:pPr>
    </w:p>
    <w:p w14:paraId="793E8B16" w14:textId="77777777" w:rsidR="00C104C0" w:rsidRDefault="00A926FA">
      <w:pPr>
        <w:pStyle w:val="Heading1"/>
        <w:numPr>
          <w:ilvl w:val="0"/>
          <w:numId w:val="23"/>
        </w:numPr>
        <w:tabs>
          <w:tab w:val="left" w:pos="1497"/>
        </w:tabs>
        <w:spacing w:before="1"/>
        <w:ind w:left="1497" w:hanging="960"/>
        <w:jc w:val="left"/>
      </w:pPr>
      <w:bookmarkStart w:id="47" w:name="XIX.__WEBSITE_COMPLIANCE"/>
      <w:bookmarkEnd w:id="47"/>
      <w:r>
        <w:t>WEBSITE</w:t>
      </w:r>
      <w:r>
        <w:rPr>
          <w:spacing w:val="-1"/>
        </w:rPr>
        <w:t xml:space="preserve"> </w:t>
      </w:r>
      <w:r>
        <w:rPr>
          <w:spacing w:val="-2"/>
        </w:rPr>
        <w:t>COMPLIANCE</w:t>
      </w:r>
    </w:p>
    <w:p w14:paraId="793E8B17" w14:textId="77777777" w:rsidR="00C104C0" w:rsidRDefault="00A926FA">
      <w:pPr>
        <w:pStyle w:val="BodyText"/>
        <w:spacing w:before="37" w:line="254" w:lineRule="auto"/>
        <w:ind w:left="1497" w:right="332" w:hanging="10"/>
      </w:pPr>
      <w:r>
        <w:t>In</w:t>
      </w:r>
      <w:r>
        <w:rPr>
          <w:spacing w:val="-4"/>
        </w:rPr>
        <w:t xml:space="preserve"> </w:t>
      </w:r>
      <w:r>
        <w:t>addition</w:t>
      </w:r>
      <w:r>
        <w:rPr>
          <w:spacing w:val="-6"/>
        </w:rPr>
        <w:t xml:space="preserve"> </w:t>
      </w:r>
      <w:r>
        <w:t>to</w:t>
      </w:r>
      <w:r>
        <w:rPr>
          <w:spacing w:val="-6"/>
        </w:rPr>
        <w:t xml:space="preserve"> </w:t>
      </w:r>
      <w:r>
        <w:t>publishing</w:t>
      </w:r>
      <w:r>
        <w:rPr>
          <w:spacing w:val="-7"/>
        </w:rPr>
        <w:t xml:space="preserve"> </w:t>
      </w:r>
      <w:r>
        <w:t>the</w:t>
      </w:r>
      <w:r>
        <w:rPr>
          <w:spacing w:val="-5"/>
        </w:rPr>
        <w:t xml:space="preserve"> </w:t>
      </w:r>
      <w:r>
        <w:t>speciﬁed</w:t>
      </w:r>
      <w:r>
        <w:rPr>
          <w:spacing w:val="-6"/>
        </w:rPr>
        <w:t xml:space="preserve"> </w:t>
      </w:r>
      <w:r>
        <w:t>reports</w:t>
      </w:r>
      <w:r>
        <w:rPr>
          <w:spacing w:val="-6"/>
        </w:rPr>
        <w:t xml:space="preserve"> </w:t>
      </w:r>
      <w:r>
        <w:t>outlined</w:t>
      </w:r>
      <w:r>
        <w:rPr>
          <w:spacing w:val="-6"/>
        </w:rPr>
        <w:t xml:space="preserve"> </w:t>
      </w:r>
      <w:r>
        <w:t>in</w:t>
      </w:r>
      <w:r>
        <w:rPr>
          <w:spacing w:val="-4"/>
        </w:rPr>
        <w:t xml:space="preserve"> </w:t>
      </w:r>
      <w:r>
        <w:t>this</w:t>
      </w:r>
      <w:r>
        <w:rPr>
          <w:spacing w:val="-7"/>
        </w:rPr>
        <w:t xml:space="preserve"> </w:t>
      </w:r>
      <w:r>
        <w:t>Policy,</w:t>
      </w:r>
      <w:r>
        <w:rPr>
          <w:spacing w:val="-5"/>
        </w:rPr>
        <w:t xml:space="preserve"> </w:t>
      </w:r>
      <w:r>
        <w:t>Institutions</w:t>
      </w:r>
      <w:r>
        <w:rPr>
          <w:spacing w:val="-6"/>
        </w:rPr>
        <w:t xml:space="preserve"> </w:t>
      </w:r>
      <w:r>
        <w:t>must</w:t>
      </w:r>
      <w:r>
        <w:rPr>
          <w:spacing w:val="-6"/>
        </w:rPr>
        <w:t xml:space="preserve"> </w:t>
      </w:r>
      <w:r>
        <w:t>list</w:t>
      </w:r>
      <w:r>
        <w:rPr>
          <w:spacing w:val="-6"/>
        </w:rPr>
        <w:t xml:space="preserve"> </w:t>
      </w:r>
      <w:r>
        <w:t>on their websites:</w:t>
      </w:r>
    </w:p>
    <w:p w14:paraId="793E8B18" w14:textId="77777777" w:rsidR="00C104C0" w:rsidRDefault="00A926FA">
      <w:pPr>
        <w:pStyle w:val="ListParagraph"/>
        <w:numPr>
          <w:ilvl w:val="0"/>
          <w:numId w:val="3"/>
        </w:numPr>
        <w:tabs>
          <w:tab w:val="left" w:pos="2382"/>
        </w:tabs>
        <w:spacing w:before="5"/>
        <w:ind w:left="2382" w:hanging="239"/>
        <w:rPr>
          <w:sz w:val="24"/>
        </w:rPr>
      </w:pPr>
      <w:r>
        <w:rPr>
          <w:sz w:val="24"/>
        </w:rPr>
        <w:t>Contact</w:t>
      </w:r>
      <w:r>
        <w:rPr>
          <w:spacing w:val="-9"/>
          <w:sz w:val="24"/>
        </w:rPr>
        <w:t xml:space="preserve"> </w:t>
      </w:r>
      <w:r>
        <w:rPr>
          <w:sz w:val="24"/>
        </w:rPr>
        <w:t>information</w:t>
      </w:r>
      <w:r>
        <w:rPr>
          <w:spacing w:val="-6"/>
          <w:sz w:val="24"/>
        </w:rPr>
        <w:t xml:space="preserve"> </w:t>
      </w:r>
      <w:r>
        <w:rPr>
          <w:sz w:val="24"/>
        </w:rPr>
        <w:t>for</w:t>
      </w:r>
      <w:r>
        <w:rPr>
          <w:spacing w:val="-10"/>
          <w:sz w:val="24"/>
        </w:rPr>
        <w:t xml:space="preserve"> </w:t>
      </w:r>
      <w:r>
        <w:rPr>
          <w:sz w:val="24"/>
        </w:rPr>
        <w:t>obtaining</w:t>
      </w:r>
      <w:r>
        <w:rPr>
          <w:spacing w:val="-8"/>
          <w:sz w:val="24"/>
        </w:rPr>
        <w:t xml:space="preserve"> </w:t>
      </w:r>
      <w:r>
        <w:rPr>
          <w:sz w:val="24"/>
        </w:rPr>
        <w:t>a</w:t>
      </w:r>
      <w:r>
        <w:rPr>
          <w:spacing w:val="-9"/>
          <w:sz w:val="24"/>
        </w:rPr>
        <w:t xml:space="preserve"> </w:t>
      </w:r>
      <w:r>
        <w:rPr>
          <w:sz w:val="24"/>
        </w:rPr>
        <w:t>Conﬁdential</w:t>
      </w:r>
      <w:r>
        <w:rPr>
          <w:spacing w:val="-11"/>
          <w:sz w:val="24"/>
        </w:rPr>
        <w:t xml:space="preserve"> </w:t>
      </w:r>
      <w:r>
        <w:rPr>
          <w:spacing w:val="-2"/>
          <w:sz w:val="24"/>
        </w:rPr>
        <w:t>Advisor;</w:t>
      </w:r>
    </w:p>
    <w:p w14:paraId="793E8B19" w14:textId="77777777" w:rsidR="00C104C0" w:rsidRDefault="00A926FA">
      <w:pPr>
        <w:pStyle w:val="ListParagraph"/>
        <w:numPr>
          <w:ilvl w:val="0"/>
          <w:numId w:val="3"/>
        </w:numPr>
        <w:tabs>
          <w:tab w:val="left" w:pos="2381"/>
        </w:tabs>
        <w:spacing w:before="24"/>
        <w:ind w:left="2381" w:hanging="238"/>
        <w:rPr>
          <w:sz w:val="24"/>
        </w:rPr>
      </w:pPr>
      <w:r>
        <w:rPr>
          <w:sz w:val="24"/>
        </w:rPr>
        <w:t>Reporting</w:t>
      </w:r>
      <w:r>
        <w:rPr>
          <w:spacing w:val="-9"/>
          <w:sz w:val="24"/>
        </w:rPr>
        <w:t xml:space="preserve"> </w:t>
      </w:r>
      <w:r>
        <w:rPr>
          <w:sz w:val="24"/>
        </w:rPr>
        <w:t>options</w:t>
      </w:r>
      <w:r>
        <w:rPr>
          <w:spacing w:val="-8"/>
          <w:sz w:val="24"/>
        </w:rPr>
        <w:t xml:space="preserve"> </w:t>
      </w:r>
      <w:r>
        <w:rPr>
          <w:sz w:val="24"/>
        </w:rPr>
        <w:t>for</w:t>
      </w:r>
      <w:r>
        <w:rPr>
          <w:spacing w:val="-8"/>
          <w:sz w:val="24"/>
        </w:rPr>
        <w:t xml:space="preserve"> </w:t>
      </w:r>
      <w:r>
        <w:rPr>
          <w:sz w:val="24"/>
        </w:rPr>
        <w:t>alleged</w:t>
      </w:r>
      <w:r>
        <w:rPr>
          <w:spacing w:val="-6"/>
          <w:sz w:val="24"/>
        </w:rPr>
        <w:t xml:space="preserve"> </w:t>
      </w:r>
      <w:r>
        <w:rPr>
          <w:sz w:val="24"/>
        </w:rPr>
        <w:t>victims</w:t>
      </w:r>
      <w:r>
        <w:rPr>
          <w:spacing w:val="-9"/>
          <w:sz w:val="24"/>
        </w:rPr>
        <w:t xml:space="preserve"> </w:t>
      </w:r>
      <w:r>
        <w:rPr>
          <w:sz w:val="24"/>
        </w:rPr>
        <w:t>of</w:t>
      </w:r>
      <w:r>
        <w:rPr>
          <w:spacing w:val="-8"/>
          <w:sz w:val="24"/>
        </w:rPr>
        <w:t xml:space="preserve"> </w:t>
      </w:r>
      <w:r>
        <w:rPr>
          <w:sz w:val="24"/>
        </w:rPr>
        <w:t>Power-Based</w:t>
      </w:r>
      <w:r>
        <w:rPr>
          <w:spacing w:val="-5"/>
          <w:sz w:val="24"/>
        </w:rPr>
        <w:t xml:space="preserve"> </w:t>
      </w:r>
      <w:r>
        <w:rPr>
          <w:spacing w:val="-2"/>
          <w:sz w:val="24"/>
        </w:rPr>
        <w:t>Violence;</w:t>
      </w:r>
    </w:p>
    <w:p w14:paraId="793E8B1A" w14:textId="77777777" w:rsidR="00C104C0" w:rsidRDefault="00A926FA">
      <w:pPr>
        <w:pStyle w:val="ListParagraph"/>
        <w:numPr>
          <w:ilvl w:val="0"/>
          <w:numId w:val="3"/>
        </w:numPr>
        <w:tabs>
          <w:tab w:val="left" w:pos="2382"/>
        </w:tabs>
        <w:spacing w:before="24"/>
        <w:ind w:left="2382" w:hanging="239"/>
        <w:rPr>
          <w:sz w:val="24"/>
        </w:rPr>
      </w:pPr>
      <w:r>
        <w:rPr>
          <w:sz w:val="24"/>
        </w:rPr>
        <w:t>The</w:t>
      </w:r>
      <w:r>
        <w:rPr>
          <w:spacing w:val="-7"/>
          <w:sz w:val="24"/>
        </w:rPr>
        <w:t xml:space="preserve"> </w:t>
      </w:r>
      <w:r>
        <w:rPr>
          <w:sz w:val="24"/>
        </w:rPr>
        <w:t>process</w:t>
      </w:r>
      <w:r>
        <w:rPr>
          <w:spacing w:val="-5"/>
          <w:sz w:val="24"/>
        </w:rPr>
        <w:t xml:space="preserve"> </w:t>
      </w:r>
      <w:r>
        <w:rPr>
          <w:sz w:val="24"/>
        </w:rPr>
        <w:t>of</w:t>
      </w:r>
      <w:r>
        <w:rPr>
          <w:spacing w:val="-3"/>
          <w:sz w:val="24"/>
        </w:rPr>
        <w:t xml:space="preserve"> </w:t>
      </w:r>
      <w:r>
        <w:rPr>
          <w:sz w:val="24"/>
        </w:rPr>
        <w:t>investigation</w:t>
      </w:r>
      <w:r>
        <w:rPr>
          <w:spacing w:val="-3"/>
          <w:sz w:val="24"/>
        </w:rPr>
        <w:t xml:space="preserve"> </w:t>
      </w:r>
      <w:r>
        <w:rPr>
          <w:sz w:val="24"/>
        </w:rPr>
        <w:t>and</w:t>
      </w:r>
      <w:r>
        <w:rPr>
          <w:spacing w:val="-6"/>
          <w:sz w:val="24"/>
        </w:rPr>
        <w:t xml:space="preserve"> </w:t>
      </w:r>
      <w:r>
        <w:rPr>
          <w:sz w:val="24"/>
        </w:rPr>
        <w:t>disciplinary</w:t>
      </w:r>
      <w:r>
        <w:rPr>
          <w:spacing w:val="-6"/>
          <w:sz w:val="24"/>
        </w:rPr>
        <w:t xml:space="preserve"> </w:t>
      </w:r>
      <w:r>
        <w:rPr>
          <w:sz w:val="24"/>
        </w:rPr>
        <w:t>proceedings</w:t>
      </w:r>
      <w:r>
        <w:rPr>
          <w:spacing w:val="-7"/>
          <w:sz w:val="24"/>
        </w:rPr>
        <w:t xml:space="preserve"> </w:t>
      </w:r>
      <w:r>
        <w:rPr>
          <w:sz w:val="24"/>
        </w:rPr>
        <w:t>of</w:t>
      </w:r>
      <w:r>
        <w:rPr>
          <w:spacing w:val="-6"/>
          <w:sz w:val="24"/>
        </w:rPr>
        <w:t xml:space="preserve"> </w:t>
      </w:r>
      <w:r>
        <w:rPr>
          <w:sz w:val="24"/>
        </w:rPr>
        <w:t>the</w:t>
      </w:r>
      <w:r>
        <w:rPr>
          <w:spacing w:val="-4"/>
          <w:sz w:val="24"/>
        </w:rPr>
        <w:t xml:space="preserve"> </w:t>
      </w:r>
      <w:r>
        <w:rPr>
          <w:spacing w:val="-2"/>
          <w:sz w:val="24"/>
        </w:rPr>
        <w:t>Institution;</w:t>
      </w:r>
    </w:p>
    <w:p w14:paraId="793E8B1B" w14:textId="77777777" w:rsidR="00C104C0" w:rsidRDefault="00A926FA">
      <w:pPr>
        <w:pStyle w:val="ListParagraph"/>
        <w:numPr>
          <w:ilvl w:val="0"/>
          <w:numId w:val="3"/>
        </w:numPr>
        <w:tabs>
          <w:tab w:val="left" w:pos="2381"/>
        </w:tabs>
        <w:spacing w:before="24"/>
        <w:ind w:left="2381" w:hanging="238"/>
        <w:rPr>
          <w:sz w:val="24"/>
        </w:rPr>
      </w:pPr>
      <w:r>
        <w:rPr>
          <w:sz w:val="24"/>
        </w:rPr>
        <w:t>The</w:t>
      </w:r>
      <w:r>
        <w:rPr>
          <w:spacing w:val="-7"/>
          <w:sz w:val="24"/>
        </w:rPr>
        <w:t xml:space="preserve"> </w:t>
      </w:r>
      <w:r>
        <w:rPr>
          <w:sz w:val="24"/>
        </w:rPr>
        <w:t>process</w:t>
      </w:r>
      <w:r>
        <w:rPr>
          <w:spacing w:val="-6"/>
          <w:sz w:val="24"/>
        </w:rPr>
        <w:t xml:space="preserve"> </w:t>
      </w:r>
      <w:r>
        <w:rPr>
          <w:sz w:val="24"/>
        </w:rPr>
        <w:t>of</w:t>
      </w:r>
      <w:r>
        <w:rPr>
          <w:spacing w:val="-5"/>
          <w:sz w:val="24"/>
        </w:rPr>
        <w:t xml:space="preserve"> </w:t>
      </w:r>
      <w:r>
        <w:rPr>
          <w:sz w:val="24"/>
        </w:rPr>
        <w:t>investigation</w:t>
      </w:r>
      <w:r>
        <w:rPr>
          <w:spacing w:val="-4"/>
          <w:sz w:val="24"/>
        </w:rPr>
        <w:t xml:space="preserve"> </w:t>
      </w:r>
      <w:r>
        <w:rPr>
          <w:sz w:val="24"/>
        </w:rPr>
        <w:t>and</w:t>
      </w:r>
      <w:r>
        <w:rPr>
          <w:spacing w:val="-7"/>
          <w:sz w:val="24"/>
        </w:rPr>
        <w:t xml:space="preserve"> </w:t>
      </w:r>
      <w:r>
        <w:rPr>
          <w:sz w:val="24"/>
        </w:rPr>
        <w:t>adjudication</w:t>
      </w:r>
      <w:r>
        <w:rPr>
          <w:spacing w:val="-4"/>
          <w:sz w:val="24"/>
        </w:rPr>
        <w:t xml:space="preserve"> </w:t>
      </w:r>
      <w:r>
        <w:rPr>
          <w:sz w:val="24"/>
        </w:rPr>
        <w:t>of</w:t>
      </w:r>
      <w:r>
        <w:rPr>
          <w:spacing w:val="-4"/>
          <w:sz w:val="24"/>
        </w:rPr>
        <w:t xml:space="preserve"> </w:t>
      </w:r>
      <w:r>
        <w:rPr>
          <w:sz w:val="24"/>
        </w:rPr>
        <w:t>the</w:t>
      </w:r>
      <w:r>
        <w:rPr>
          <w:spacing w:val="-6"/>
          <w:sz w:val="24"/>
        </w:rPr>
        <w:t xml:space="preserve"> </w:t>
      </w:r>
      <w:r>
        <w:rPr>
          <w:sz w:val="24"/>
        </w:rPr>
        <w:t>criminal</w:t>
      </w:r>
      <w:r>
        <w:rPr>
          <w:spacing w:val="-7"/>
          <w:sz w:val="24"/>
        </w:rPr>
        <w:t xml:space="preserve"> </w:t>
      </w:r>
      <w:r>
        <w:rPr>
          <w:sz w:val="24"/>
        </w:rPr>
        <w:t>justice</w:t>
      </w:r>
      <w:r>
        <w:rPr>
          <w:spacing w:val="-7"/>
          <w:sz w:val="24"/>
        </w:rPr>
        <w:t xml:space="preserve"> </w:t>
      </w:r>
      <w:r>
        <w:rPr>
          <w:spacing w:val="-2"/>
          <w:sz w:val="24"/>
        </w:rPr>
        <w:t>system;</w:t>
      </w:r>
    </w:p>
    <w:p w14:paraId="793E8B1C" w14:textId="77777777" w:rsidR="00C104C0" w:rsidRDefault="00A926FA">
      <w:pPr>
        <w:pStyle w:val="ListParagraph"/>
        <w:numPr>
          <w:ilvl w:val="0"/>
          <w:numId w:val="3"/>
        </w:numPr>
        <w:tabs>
          <w:tab w:val="left" w:pos="2383"/>
        </w:tabs>
        <w:spacing w:before="21" w:line="254" w:lineRule="auto"/>
        <w:ind w:right="584"/>
        <w:rPr>
          <w:sz w:val="24"/>
        </w:rPr>
      </w:pPr>
      <w:r>
        <w:rPr>
          <w:sz w:val="24"/>
        </w:rPr>
        <w:t>Potential</w:t>
      </w:r>
      <w:r>
        <w:rPr>
          <w:spacing w:val="-10"/>
          <w:sz w:val="24"/>
        </w:rPr>
        <w:t xml:space="preserve"> </w:t>
      </w:r>
      <w:r>
        <w:rPr>
          <w:sz w:val="24"/>
        </w:rPr>
        <w:t>reasonable</w:t>
      </w:r>
      <w:r>
        <w:rPr>
          <w:spacing w:val="-7"/>
          <w:sz w:val="24"/>
        </w:rPr>
        <w:t xml:space="preserve"> </w:t>
      </w:r>
      <w:proofErr w:type="gramStart"/>
      <w:r>
        <w:rPr>
          <w:sz w:val="24"/>
        </w:rPr>
        <w:t>accommodations</w:t>
      </w:r>
      <w:proofErr w:type="gramEnd"/>
      <w:r>
        <w:rPr>
          <w:spacing w:val="-10"/>
          <w:sz w:val="24"/>
        </w:rPr>
        <w:t xml:space="preserve"> </w:t>
      </w:r>
      <w:r>
        <w:rPr>
          <w:sz w:val="24"/>
        </w:rPr>
        <w:t>that</w:t>
      </w:r>
      <w:r>
        <w:rPr>
          <w:spacing w:val="-9"/>
          <w:sz w:val="24"/>
        </w:rPr>
        <w:t xml:space="preserve"> </w:t>
      </w:r>
      <w:r>
        <w:rPr>
          <w:sz w:val="24"/>
        </w:rPr>
        <w:t>the</w:t>
      </w:r>
      <w:r>
        <w:rPr>
          <w:spacing w:val="-7"/>
          <w:sz w:val="24"/>
        </w:rPr>
        <w:t xml:space="preserve"> </w:t>
      </w:r>
      <w:r>
        <w:rPr>
          <w:sz w:val="24"/>
        </w:rPr>
        <w:t>Institution</w:t>
      </w:r>
      <w:r>
        <w:rPr>
          <w:spacing w:val="-9"/>
          <w:sz w:val="24"/>
        </w:rPr>
        <w:t xml:space="preserve"> </w:t>
      </w:r>
      <w:r>
        <w:rPr>
          <w:sz w:val="24"/>
        </w:rPr>
        <w:t>may</w:t>
      </w:r>
      <w:r>
        <w:rPr>
          <w:spacing w:val="-8"/>
          <w:sz w:val="24"/>
        </w:rPr>
        <w:t xml:space="preserve"> </w:t>
      </w:r>
      <w:r>
        <w:rPr>
          <w:sz w:val="24"/>
        </w:rPr>
        <w:t>provide</w:t>
      </w:r>
      <w:r>
        <w:rPr>
          <w:spacing w:val="-9"/>
          <w:sz w:val="24"/>
        </w:rPr>
        <w:t xml:space="preserve"> </w:t>
      </w:r>
      <w:r>
        <w:rPr>
          <w:sz w:val="24"/>
        </w:rPr>
        <w:t>to</w:t>
      </w:r>
      <w:r>
        <w:rPr>
          <w:spacing w:val="-11"/>
          <w:sz w:val="24"/>
        </w:rPr>
        <w:t xml:space="preserve"> </w:t>
      </w:r>
      <w:r>
        <w:rPr>
          <w:sz w:val="24"/>
        </w:rPr>
        <w:t>an</w:t>
      </w:r>
      <w:r>
        <w:rPr>
          <w:spacing w:val="-6"/>
          <w:sz w:val="24"/>
        </w:rPr>
        <w:t xml:space="preserve"> </w:t>
      </w:r>
      <w:r>
        <w:rPr>
          <w:sz w:val="24"/>
        </w:rPr>
        <w:t xml:space="preserve">alleged </w:t>
      </w:r>
      <w:r>
        <w:rPr>
          <w:spacing w:val="-2"/>
          <w:sz w:val="24"/>
        </w:rPr>
        <w:t>victim;</w:t>
      </w:r>
    </w:p>
    <w:p w14:paraId="793E8B1D" w14:textId="77777777" w:rsidR="00C104C0" w:rsidRDefault="00A926FA">
      <w:pPr>
        <w:pStyle w:val="ListParagraph"/>
        <w:numPr>
          <w:ilvl w:val="0"/>
          <w:numId w:val="3"/>
        </w:numPr>
        <w:tabs>
          <w:tab w:val="left" w:pos="2383"/>
        </w:tabs>
        <w:spacing w:before="8" w:line="254" w:lineRule="auto"/>
        <w:ind w:right="574"/>
        <w:rPr>
          <w:sz w:val="24"/>
        </w:rPr>
      </w:pPr>
      <w:r>
        <w:rPr>
          <w:sz w:val="24"/>
        </w:rPr>
        <w:t>The telephone number and website address for a local, state, or national hotline providing</w:t>
      </w:r>
      <w:r>
        <w:rPr>
          <w:spacing w:val="-7"/>
          <w:sz w:val="24"/>
        </w:rPr>
        <w:t xml:space="preserve"> </w:t>
      </w:r>
      <w:r>
        <w:rPr>
          <w:sz w:val="24"/>
        </w:rPr>
        <w:t>information</w:t>
      </w:r>
      <w:r>
        <w:rPr>
          <w:spacing w:val="-8"/>
          <w:sz w:val="24"/>
        </w:rPr>
        <w:t xml:space="preserve"> </w:t>
      </w:r>
      <w:r>
        <w:rPr>
          <w:sz w:val="24"/>
        </w:rPr>
        <w:t>to</w:t>
      </w:r>
      <w:r>
        <w:rPr>
          <w:spacing w:val="-11"/>
          <w:sz w:val="24"/>
        </w:rPr>
        <w:t xml:space="preserve"> </w:t>
      </w:r>
      <w:r>
        <w:rPr>
          <w:sz w:val="24"/>
        </w:rPr>
        <w:t>victims</w:t>
      </w:r>
      <w:r>
        <w:rPr>
          <w:spacing w:val="-7"/>
          <w:sz w:val="24"/>
        </w:rPr>
        <w:t xml:space="preserve"> </w:t>
      </w:r>
      <w:r>
        <w:rPr>
          <w:sz w:val="24"/>
        </w:rPr>
        <w:t>of</w:t>
      </w:r>
      <w:r>
        <w:rPr>
          <w:spacing w:val="-8"/>
          <w:sz w:val="24"/>
        </w:rPr>
        <w:t xml:space="preserve"> </w:t>
      </w:r>
      <w:r>
        <w:rPr>
          <w:sz w:val="24"/>
        </w:rPr>
        <w:t>Power-Based</w:t>
      </w:r>
      <w:r>
        <w:rPr>
          <w:spacing w:val="-6"/>
          <w:sz w:val="24"/>
        </w:rPr>
        <w:t xml:space="preserve"> </w:t>
      </w:r>
      <w:r>
        <w:rPr>
          <w:sz w:val="24"/>
        </w:rPr>
        <w:t>Violence,</w:t>
      </w:r>
      <w:r>
        <w:rPr>
          <w:spacing w:val="-6"/>
          <w:sz w:val="24"/>
        </w:rPr>
        <w:t xml:space="preserve"> </w:t>
      </w:r>
      <w:r>
        <w:rPr>
          <w:sz w:val="24"/>
        </w:rPr>
        <w:t>which</w:t>
      </w:r>
      <w:r>
        <w:rPr>
          <w:spacing w:val="-6"/>
          <w:sz w:val="24"/>
        </w:rPr>
        <w:t xml:space="preserve"> </w:t>
      </w:r>
      <w:r>
        <w:rPr>
          <w:sz w:val="24"/>
        </w:rPr>
        <w:t>shall</w:t>
      </w:r>
      <w:r>
        <w:rPr>
          <w:spacing w:val="-6"/>
          <w:sz w:val="24"/>
        </w:rPr>
        <w:t xml:space="preserve"> </w:t>
      </w:r>
      <w:r>
        <w:rPr>
          <w:sz w:val="24"/>
        </w:rPr>
        <w:t>be</w:t>
      </w:r>
      <w:r>
        <w:rPr>
          <w:spacing w:val="-6"/>
          <w:sz w:val="24"/>
        </w:rPr>
        <w:t xml:space="preserve"> </w:t>
      </w:r>
      <w:r>
        <w:rPr>
          <w:sz w:val="24"/>
        </w:rPr>
        <w:t>updated</w:t>
      </w:r>
      <w:r>
        <w:rPr>
          <w:spacing w:val="-8"/>
          <w:sz w:val="24"/>
        </w:rPr>
        <w:t xml:space="preserve"> </w:t>
      </w:r>
      <w:r>
        <w:rPr>
          <w:sz w:val="24"/>
        </w:rPr>
        <w:t>at least on an annual basis;</w:t>
      </w:r>
    </w:p>
    <w:p w14:paraId="793E8B1E" w14:textId="77777777" w:rsidR="00C104C0" w:rsidRPr="00386899" w:rsidRDefault="00A926FA">
      <w:pPr>
        <w:pStyle w:val="ListParagraph"/>
        <w:numPr>
          <w:ilvl w:val="0"/>
          <w:numId w:val="3"/>
        </w:numPr>
        <w:tabs>
          <w:tab w:val="left" w:pos="2381"/>
          <w:tab w:val="left" w:pos="2383"/>
        </w:tabs>
        <w:spacing w:before="6" w:line="254" w:lineRule="auto"/>
        <w:ind w:right="496"/>
        <w:rPr>
          <w:sz w:val="24"/>
          <w:szCs w:val="24"/>
        </w:rPr>
      </w:pPr>
      <w:r>
        <w:rPr>
          <w:sz w:val="24"/>
        </w:rPr>
        <w:t>The</w:t>
      </w:r>
      <w:r>
        <w:rPr>
          <w:spacing w:val="-6"/>
          <w:sz w:val="24"/>
        </w:rPr>
        <w:t xml:space="preserve"> </w:t>
      </w:r>
      <w:r>
        <w:rPr>
          <w:sz w:val="24"/>
        </w:rPr>
        <w:t>name</w:t>
      </w:r>
      <w:r>
        <w:rPr>
          <w:spacing w:val="-6"/>
          <w:sz w:val="24"/>
        </w:rPr>
        <w:t xml:space="preserve"> </w:t>
      </w:r>
      <w:r>
        <w:rPr>
          <w:sz w:val="24"/>
        </w:rPr>
        <w:t>and</w:t>
      </w:r>
      <w:r>
        <w:rPr>
          <w:spacing w:val="-3"/>
          <w:sz w:val="24"/>
        </w:rPr>
        <w:t xml:space="preserve"> </w:t>
      </w:r>
      <w:r>
        <w:rPr>
          <w:sz w:val="24"/>
        </w:rPr>
        <w:t>location</w:t>
      </w:r>
      <w:r>
        <w:rPr>
          <w:spacing w:val="-6"/>
          <w:sz w:val="24"/>
        </w:rPr>
        <w:t xml:space="preserve"> </w:t>
      </w:r>
      <w:r>
        <w:rPr>
          <w:sz w:val="24"/>
        </w:rPr>
        <w:t>of</w:t>
      </w:r>
      <w:r>
        <w:rPr>
          <w:spacing w:val="-3"/>
          <w:sz w:val="24"/>
        </w:rPr>
        <w:t xml:space="preserve"> </w:t>
      </w:r>
      <w:r>
        <w:rPr>
          <w:sz w:val="24"/>
        </w:rPr>
        <w:t>the</w:t>
      </w:r>
      <w:r>
        <w:rPr>
          <w:spacing w:val="-6"/>
          <w:sz w:val="24"/>
        </w:rPr>
        <w:t xml:space="preserve"> </w:t>
      </w:r>
      <w:r>
        <w:rPr>
          <w:sz w:val="24"/>
        </w:rPr>
        <w:t>nearest</w:t>
      </w:r>
      <w:r>
        <w:rPr>
          <w:spacing w:val="-6"/>
          <w:sz w:val="24"/>
        </w:rPr>
        <w:t xml:space="preserve"> </w:t>
      </w:r>
      <w:r>
        <w:rPr>
          <w:sz w:val="24"/>
        </w:rPr>
        <w:t>medical</w:t>
      </w:r>
      <w:r>
        <w:rPr>
          <w:spacing w:val="-4"/>
          <w:sz w:val="24"/>
        </w:rPr>
        <w:t xml:space="preserve"> </w:t>
      </w:r>
      <w:r>
        <w:rPr>
          <w:sz w:val="24"/>
        </w:rPr>
        <w:t>facility</w:t>
      </w:r>
      <w:r>
        <w:rPr>
          <w:spacing w:val="-5"/>
          <w:sz w:val="24"/>
        </w:rPr>
        <w:t xml:space="preserve"> </w:t>
      </w:r>
      <w:r>
        <w:rPr>
          <w:sz w:val="24"/>
        </w:rPr>
        <w:t>where</w:t>
      </w:r>
      <w:r>
        <w:rPr>
          <w:spacing w:val="-4"/>
          <w:sz w:val="24"/>
        </w:rPr>
        <w:t xml:space="preserve"> </w:t>
      </w:r>
      <w:r>
        <w:rPr>
          <w:sz w:val="24"/>
        </w:rPr>
        <w:t>an</w:t>
      </w:r>
      <w:r>
        <w:rPr>
          <w:spacing w:val="-3"/>
          <w:sz w:val="24"/>
        </w:rPr>
        <w:t xml:space="preserve"> </w:t>
      </w:r>
      <w:r>
        <w:rPr>
          <w:sz w:val="24"/>
        </w:rPr>
        <w:t>individual</w:t>
      </w:r>
      <w:r>
        <w:rPr>
          <w:spacing w:val="-7"/>
          <w:sz w:val="24"/>
        </w:rPr>
        <w:t xml:space="preserve"> </w:t>
      </w:r>
      <w:r>
        <w:rPr>
          <w:sz w:val="24"/>
        </w:rPr>
        <w:t>may</w:t>
      </w:r>
      <w:r>
        <w:rPr>
          <w:spacing w:val="-5"/>
          <w:sz w:val="24"/>
        </w:rPr>
        <w:t xml:space="preserve"> </w:t>
      </w:r>
      <w:r>
        <w:rPr>
          <w:sz w:val="24"/>
        </w:rPr>
        <w:t>have</w:t>
      </w:r>
      <w:r>
        <w:rPr>
          <w:spacing w:val="-4"/>
          <w:sz w:val="24"/>
        </w:rPr>
        <w:t xml:space="preserve"> </w:t>
      </w:r>
      <w:r>
        <w:rPr>
          <w:sz w:val="24"/>
        </w:rPr>
        <w:t xml:space="preserve">a </w:t>
      </w:r>
      <w:r w:rsidRPr="00386899">
        <w:rPr>
          <w:sz w:val="24"/>
          <w:szCs w:val="24"/>
        </w:rPr>
        <w:t>rape kit administered by an individual trained in sexual assault forensic medical examination and evidence collection, and information on</w:t>
      </w:r>
    </w:p>
    <w:p w14:paraId="793E8B1F" w14:textId="77777777" w:rsidR="00C104C0" w:rsidRPr="00386899" w:rsidRDefault="00A926FA">
      <w:pPr>
        <w:pStyle w:val="BodyText"/>
        <w:spacing w:before="7"/>
        <w:ind w:left="2443"/>
      </w:pPr>
      <w:r w:rsidRPr="00386899">
        <w:t>transportation</w:t>
      </w:r>
      <w:r w:rsidRPr="00386899">
        <w:rPr>
          <w:spacing w:val="-5"/>
        </w:rPr>
        <w:t xml:space="preserve"> </w:t>
      </w:r>
      <w:r w:rsidRPr="00386899">
        <w:t>options</w:t>
      </w:r>
      <w:r w:rsidRPr="00386899">
        <w:rPr>
          <w:spacing w:val="-9"/>
        </w:rPr>
        <w:t xml:space="preserve"> </w:t>
      </w:r>
      <w:r w:rsidRPr="00386899">
        <w:t>and</w:t>
      </w:r>
      <w:r w:rsidRPr="00386899">
        <w:rPr>
          <w:spacing w:val="-5"/>
        </w:rPr>
        <w:t xml:space="preserve"> </w:t>
      </w:r>
      <w:r w:rsidRPr="00386899">
        <w:t>available</w:t>
      </w:r>
      <w:r w:rsidRPr="00386899">
        <w:rPr>
          <w:spacing w:val="-7"/>
        </w:rPr>
        <w:t xml:space="preserve"> </w:t>
      </w:r>
      <w:r w:rsidRPr="00386899">
        <w:t>reimbursement</w:t>
      </w:r>
      <w:r w:rsidRPr="00386899">
        <w:rPr>
          <w:spacing w:val="-8"/>
        </w:rPr>
        <w:t xml:space="preserve"> </w:t>
      </w:r>
      <w:r w:rsidRPr="00386899">
        <w:t>for</w:t>
      </w:r>
      <w:r w:rsidRPr="00386899">
        <w:rPr>
          <w:spacing w:val="-6"/>
        </w:rPr>
        <w:t xml:space="preserve"> </w:t>
      </w:r>
      <w:r w:rsidRPr="00386899">
        <w:t>a</w:t>
      </w:r>
      <w:r w:rsidRPr="00386899">
        <w:rPr>
          <w:spacing w:val="-5"/>
        </w:rPr>
        <w:t xml:space="preserve"> </w:t>
      </w:r>
      <w:r w:rsidRPr="00386899">
        <w:t>visit</w:t>
      </w:r>
      <w:r w:rsidRPr="00386899">
        <w:rPr>
          <w:spacing w:val="-10"/>
        </w:rPr>
        <w:t xml:space="preserve"> </w:t>
      </w:r>
      <w:r w:rsidRPr="00386899">
        <w:t>to</w:t>
      </w:r>
      <w:r w:rsidRPr="00386899">
        <w:rPr>
          <w:spacing w:val="-5"/>
        </w:rPr>
        <w:t xml:space="preserve"> </w:t>
      </w:r>
      <w:r w:rsidRPr="00386899">
        <w:t>such</w:t>
      </w:r>
      <w:r w:rsidRPr="00386899">
        <w:rPr>
          <w:spacing w:val="-8"/>
        </w:rPr>
        <w:t xml:space="preserve"> </w:t>
      </w:r>
      <w:r w:rsidRPr="00386899">
        <w:rPr>
          <w:spacing w:val="-2"/>
        </w:rPr>
        <w:t>facility;</w:t>
      </w:r>
    </w:p>
    <w:p w14:paraId="793E8B21" w14:textId="19B1D0E5" w:rsidR="00C104C0" w:rsidRPr="00386899" w:rsidRDefault="00A926FA" w:rsidP="00FA209E">
      <w:pPr>
        <w:pStyle w:val="ListParagraph"/>
        <w:numPr>
          <w:ilvl w:val="0"/>
          <w:numId w:val="3"/>
        </w:numPr>
        <w:tabs>
          <w:tab w:val="left" w:pos="2381"/>
          <w:tab w:val="left" w:pos="2383"/>
        </w:tabs>
        <w:spacing w:before="7" w:line="254" w:lineRule="auto"/>
        <w:ind w:right="713"/>
        <w:rPr>
          <w:sz w:val="24"/>
          <w:szCs w:val="24"/>
        </w:rPr>
      </w:pPr>
      <w:r w:rsidRPr="00386899">
        <w:rPr>
          <w:sz w:val="24"/>
          <w:szCs w:val="24"/>
        </w:rPr>
        <w:t>Each</w:t>
      </w:r>
      <w:r w:rsidRPr="00386899">
        <w:rPr>
          <w:spacing w:val="-6"/>
          <w:sz w:val="24"/>
          <w:szCs w:val="24"/>
        </w:rPr>
        <w:t xml:space="preserve"> </w:t>
      </w:r>
      <w:r w:rsidRPr="00386899">
        <w:rPr>
          <w:sz w:val="24"/>
          <w:szCs w:val="24"/>
        </w:rPr>
        <w:t>current</w:t>
      </w:r>
      <w:r w:rsidRPr="00386899">
        <w:rPr>
          <w:spacing w:val="-9"/>
          <w:sz w:val="24"/>
          <w:szCs w:val="24"/>
        </w:rPr>
        <w:t xml:space="preserve"> </w:t>
      </w:r>
      <w:r w:rsidRPr="00386899">
        <w:rPr>
          <w:sz w:val="24"/>
          <w:szCs w:val="24"/>
        </w:rPr>
        <w:t>memorandum</w:t>
      </w:r>
      <w:r w:rsidRPr="00386899">
        <w:rPr>
          <w:spacing w:val="-7"/>
          <w:sz w:val="24"/>
          <w:szCs w:val="24"/>
        </w:rPr>
        <w:t xml:space="preserve"> </w:t>
      </w:r>
      <w:r w:rsidRPr="00386899">
        <w:rPr>
          <w:sz w:val="24"/>
          <w:szCs w:val="24"/>
        </w:rPr>
        <w:t>of</w:t>
      </w:r>
      <w:r w:rsidRPr="00386899">
        <w:rPr>
          <w:spacing w:val="-9"/>
          <w:sz w:val="24"/>
          <w:szCs w:val="24"/>
        </w:rPr>
        <w:t xml:space="preserve"> </w:t>
      </w:r>
      <w:r w:rsidRPr="00386899">
        <w:rPr>
          <w:sz w:val="24"/>
          <w:szCs w:val="24"/>
        </w:rPr>
        <w:t>understanding</w:t>
      </w:r>
      <w:r w:rsidRPr="00386899">
        <w:rPr>
          <w:spacing w:val="-9"/>
          <w:sz w:val="24"/>
          <w:szCs w:val="24"/>
        </w:rPr>
        <w:t xml:space="preserve"> </w:t>
      </w:r>
      <w:r w:rsidRPr="00386899">
        <w:rPr>
          <w:sz w:val="24"/>
          <w:szCs w:val="24"/>
        </w:rPr>
        <w:t>between</w:t>
      </w:r>
      <w:r w:rsidRPr="00386899">
        <w:rPr>
          <w:spacing w:val="-9"/>
          <w:sz w:val="24"/>
          <w:szCs w:val="24"/>
        </w:rPr>
        <w:t xml:space="preserve"> </w:t>
      </w:r>
      <w:r w:rsidRPr="00386899">
        <w:rPr>
          <w:sz w:val="24"/>
          <w:szCs w:val="24"/>
        </w:rPr>
        <w:t>the</w:t>
      </w:r>
      <w:r w:rsidRPr="00386899">
        <w:rPr>
          <w:spacing w:val="-7"/>
          <w:sz w:val="24"/>
          <w:szCs w:val="24"/>
        </w:rPr>
        <w:t xml:space="preserve"> </w:t>
      </w:r>
      <w:r w:rsidRPr="00386899">
        <w:rPr>
          <w:sz w:val="24"/>
          <w:szCs w:val="24"/>
        </w:rPr>
        <w:t>Institution</w:t>
      </w:r>
      <w:r w:rsidRPr="00386899">
        <w:rPr>
          <w:spacing w:val="-6"/>
          <w:sz w:val="24"/>
          <w:szCs w:val="24"/>
        </w:rPr>
        <w:t xml:space="preserve"> </w:t>
      </w:r>
      <w:r w:rsidRPr="00386899">
        <w:rPr>
          <w:sz w:val="24"/>
          <w:szCs w:val="24"/>
        </w:rPr>
        <w:t>and</w:t>
      </w:r>
      <w:r w:rsidRPr="00386899">
        <w:rPr>
          <w:spacing w:val="-10"/>
          <w:sz w:val="24"/>
          <w:szCs w:val="24"/>
        </w:rPr>
        <w:t xml:space="preserve"> </w:t>
      </w:r>
      <w:r w:rsidRPr="00386899">
        <w:rPr>
          <w:sz w:val="24"/>
          <w:szCs w:val="24"/>
        </w:rPr>
        <w:t>local</w:t>
      </w:r>
      <w:r w:rsidRPr="00386899">
        <w:rPr>
          <w:spacing w:val="-7"/>
          <w:sz w:val="24"/>
          <w:szCs w:val="24"/>
        </w:rPr>
        <w:t xml:space="preserve"> </w:t>
      </w:r>
      <w:r w:rsidRPr="00386899">
        <w:rPr>
          <w:sz w:val="24"/>
          <w:szCs w:val="24"/>
        </w:rPr>
        <w:t xml:space="preserve">law enforcement and criminal justice agency located within the parish of the campus </w:t>
      </w:r>
      <w:r w:rsidRPr="00386899">
        <w:rPr>
          <w:spacing w:val="-2"/>
          <w:sz w:val="24"/>
          <w:szCs w:val="24"/>
        </w:rPr>
        <w:t>(12:15-</w:t>
      </w:r>
      <w:r w:rsidRPr="00386899">
        <w:rPr>
          <w:sz w:val="24"/>
          <w:szCs w:val="24"/>
        </w:rPr>
        <w:t>13:5);</w:t>
      </w:r>
      <w:r w:rsidRPr="00386899">
        <w:rPr>
          <w:spacing w:val="-2"/>
          <w:sz w:val="24"/>
          <w:szCs w:val="24"/>
        </w:rPr>
        <w:t xml:space="preserve"> </w:t>
      </w:r>
      <w:r w:rsidRPr="00386899">
        <w:rPr>
          <w:spacing w:val="-5"/>
          <w:sz w:val="24"/>
          <w:szCs w:val="24"/>
        </w:rPr>
        <w:t>and</w:t>
      </w:r>
    </w:p>
    <w:p w14:paraId="793E8B22" w14:textId="77777777" w:rsidR="00C104C0" w:rsidRPr="00386899" w:rsidRDefault="00A926FA">
      <w:pPr>
        <w:pStyle w:val="ListParagraph"/>
        <w:numPr>
          <w:ilvl w:val="0"/>
          <w:numId w:val="3"/>
        </w:numPr>
        <w:tabs>
          <w:tab w:val="left" w:pos="2382"/>
        </w:tabs>
        <w:spacing w:before="24"/>
        <w:ind w:left="2382" w:hanging="239"/>
        <w:rPr>
          <w:sz w:val="24"/>
          <w:szCs w:val="24"/>
        </w:rPr>
      </w:pPr>
      <w:r w:rsidRPr="00386899">
        <w:rPr>
          <w:sz w:val="24"/>
          <w:szCs w:val="24"/>
        </w:rPr>
        <w:t>Data</w:t>
      </w:r>
      <w:r w:rsidRPr="00386899">
        <w:rPr>
          <w:spacing w:val="-3"/>
          <w:sz w:val="24"/>
          <w:szCs w:val="24"/>
        </w:rPr>
        <w:t xml:space="preserve"> </w:t>
      </w:r>
      <w:r w:rsidRPr="00386899">
        <w:rPr>
          <w:sz w:val="24"/>
          <w:szCs w:val="24"/>
        </w:rPr>
        <w:t>publications</w:t>
      </w:r>
      <w:r w:rsidRPr="00386899">
        <w:rPr>
          <w:spacing w:val="-3"/>
          <w:sz w:val="24"/>
          <w:szCs w:val="24"/>
        </w:rPr>
        <w:t xml:space="preserve"> </w:t>
      </w:r>
      <w:r w:rsidRPr="00386899">
        <w:rPr>
          <w:sz w:val="24"/>
          <w:szCs w:val="24"/>
        </w:rPr>
        <w:t>as</w:t>
      </w:r>
      <w:r w:rsidRPr="00386899">
        <w:rPr>
          <w:spacing w:val="-3"/>
          <w:sz w:val="24"/>
          <w:szCs w:val="24"/>
        </w:rPr>
        <w:t xml:space="preserve"> </w:t>
      </w:r>
      <w:r w:rsidRPr="00386899">
        <w:rPr>
          <w:sz w:val="24"/>
          <w:szCs w:val="24"/>
        </w:rPr>
        <w:t>speciﬁed</w:t>
      </w:r>
      <w:r w:rsidRPr="00386899">
        <w:rPr>
          <w:spacing w:val="-1"/>
          <w:sz w:val="24"/>
          <w:szCs w:val="24"/>
        </w:rPr>
        <w:t xml:space="preserve"> </w:t>
      </w:r>
      <w:r w:rsidRPr="00386899">
        <w:rPr>
          <w:sz w:val="24"/>
          <w:szCs w:val="24"/>
        </w:rPr>
        <w:t>in</w:t>
      </w:r>
      <w:r w:rsidRPr="00386899">
        <w:rPr>
          <w:spacing w:val="-2"/>
          <w:sz w:val="24"/>
          <w:szCs w:val="24"/>
        </w:rPr>
        <w:t xml:space="preserve"> </w:t>
      </w:r>
      <w:r w:rsidRPr="00386899">
        <w:rPr>
          <w:sz w:val="24"/>
          <w:szCs w:val="24"/>
        </w:rPr>
        <w:t>by</w:t>
      </w:r>
      <w:r w:rsidRPr="00386899">
        <w:rPr>
          <w:spacing w:val="-3"/>
          <w:sz w:val="24"/>
          <w:szCs w:val="24"/>
        </w:rPr>
        <w:t xml:space="preserve"> </w:t>
      </w:r>
      <w:r w:rsidRPr="00386899">
        <w:rPr>
          <w:sz w:val="24"/>
          <w:szCs w:val="24"/>
        </w:rPr>
        <w:t>the</w:t>
      </w:r>
      <w:r w:rsidRPr="00386899">
        <w:rPr>
          <w:spacing w:val="-4"/>
          <w:sz w:val="24"/>
          <w:szCs w:val="24"/>
        </w:rPr>
        <w:t xml:space="preserve"> </w:t>
      </w:r>
      <w:r w:rsidRPr="00386899">
        <w:rPr>
          <w:sz w:val="24"/>
          <w:szCs w:val="24"/>
        </w:rPr>
        <w:t>BOR</w:t>
      </w:r>
      <w:r w:rsidRPr="00386899">
        <w:rPr>
          <w:spacing w:val="-3"/>
          <w:sz w:val="24"/>
          <w:szCs w:val="24"/>
        </w:rPr>
        <w:t xml:space="preserve"> </w:t>
      </w:r>
      <w:r w:rsidRPr="00386899">
        <w:rPr>
          <w:sz w:val="24"/>
          <w:szCs w:val="24"/>
        </w:rPr>
        <w:t>in</w:t>
      </w:r>
      <w:r w:rsidRPr="00386899">
        <w:rPr>
          <w:spacing w:val="-1"/>
          <w:sz w:val="24"/>
          <w:szCs w:val="24"/>
        </w:rPr>
        <w:t xml:space="preserve"> </w:t>
      </w:r>
      <w:r w:rsidRPr="00386899">
        <w:rPr>
          <w:sz w:val="24"/>
          <w:szCs w:val="24"/>
        </w:rPr>
        <w:t>this</w:t>
      </w:r>
      <w:r w:rsidRPr="00386899">
        <w:rPr>
          <w:spacing w:val="-5"/>
          <w:sz w:val="24"/>
          <w:szCs w:val="24"/>
        </w:rPr>
        <w:t xml:space="preserve"> </w:t>
      </w:r>
      <w:r w:rsidRPr="00386899">
        <w:rPr>
          <w:spacing w:val="-2"/>
          <w:sz w:val="24"/>
          <w:szCs w:val="24"/>
        </w:rPr>
        <w:t>Policy.</w:t>
      </w:r>
    </w:p>
    <w:p w14:paraId="793E8B23" w14:textId="77777777" w:rsidR="00C104C0" w:rsidRDefault="00C104C0">
      <w:pPr>
        <w:pStyle w:val="BodyText"/>
      </w:pPr>
    </w:p>
    <w:p w14:paraId="793E8B25" w14:textId="77777777" w:rsidR="00C104C0" w:rsidRDefault="00A926FA">
      <w:pPr>
        <w:pStyle w:val="Heading1"/>
        <w:numPr>
          <w:ilvl w:val="0"/>
          <w:numId w:val="23"/>
        </w:numPr>
        <w:tabs>
          <w:tab w:val="left" w:pos="1427"/>
        </w:tabs>
        <w:ind w:left="1427" w:hanging="1190"/>
        <w:jc w:val="left"/>
      </w:pPr>
      <w:bookmarkStart w:id="48" w:name="XX.__DEFINITIONS"/>
      <w:bookmarkEnd w:id="48"/>
      <w:r>
        <w:rPr>
          <w:spacing w:val="-2"/>
        </w:rPr>
        <w:t>DEFINITIONS</w:t>
      </w:r>
    </w:p>
    <w:p w14:paraId="793E8B26" w14:textId="77777777" w:rsidR="00C104C0" w:rsidRDefault="00A926FA">
      <w:pPr>
        <w:pStyle w:val="BodyText"/>
        <w:spacing w:before="218" w:line="261" w:lineRule="auto"/>
        <w:ind w:left="1437" w:right="2533"/>
      </w:pPr>
      <w:r>
        <w:t xml:space="preserve">For a full list of deﬁnitions see the TIX webpage at: </w:t>
      </w:r>
      <w:hyperlink r:id="rId19">
        <w:r>
          <w:rPr>
            <w:color w:val="467885"/>
            <w:spacing w:val="-2"/>
            <w:u w:val="single" w:color="467885"/>
          </w:rPr>
          <w:t>https://www.nsula.edu/studentexperience/title-ix-power-based-violence/</w:t>
        </w:r>
      </w:hyperlink>
    </w:p>
    <w:p w14:paraId="793E8B27" w14:textId="77777777" w:rsidR="00C104C0" w:rsidRDefault="00C104C0">
      <w:pPr>
        <w:pStyle w:val="BodyText"/>
        <w:spacing w:before="9"/>
      </w:pPr>
    </w:p>
    <w:p w14:paraId="793E8B28" w14:textId="4237BEB1" w:rsidR="00C104C0" w:rsidRDefault="00A926FA" w:rsidP="00FA209E">
      <w:pPr>
        <w:pStyle w:val="Heading1"/>
        <w:numPr>
          <w:ilvl w:val="0"/>
          <w:numId w:val="23"/>
        </w:numPr>
        <w:tabs>
          <w:tab w:val="left" w:pos="1657"/>
        </w:tabs>
        <w:ind w:left="1425" w:hanging="1195"/>
        <w:jc w:val="left"/>
      </w:pPr>
      <w:bookmarkStart w:id="49" w:name="•_RECORD_RETENTION"/>
      <w:bookmarkEnd w:id="49"/>
      <w:r>
        <w:t>RECORD</w:t>
      </w:r>
      <w:r>
        <w:rPr>
          <w:spacing w:val="-10"/>
        </w:rPr>
        <w:t xml:space="preserve"> </w:t>
      </w:r>
      <w:r>
        <w:rPr>
          <w:spacing w:val="-2"/>
        </w:rPr>
        <w:t>RETENTION</w:t>
      </w:r>
    </w:p>
    <w:p w14:paraId="793E8B29" w14:textId="77777777" w:rsidR="00C104C0" w:rsidRDefault="00A926FA">
      <w:pPr>
        <w:pStyle w:val="ListParagraph"/>
        <w:numPr>
          <w:ilvl w:val="1"/>
          <w:numId w:val="23"/>
        </w:numPr>
        <w:tabs>
          <w:tab w:val="left" w:pos="1796"/>
        </w:tabs>
        <w:spacing w:before="36"/>
        <w:ind w:left="1796" w:hanging="359"/>
        <w:rPr>
          <w:sz w:val="24"/>
        </w:rPr>
      </w:pPr>
      <w:r>
        <w:rPr>
          <w:sz w:val="24"/>
        </w:rPr>
        <w:t>Title</w:t>
      </w:r>
      <w:r>
        <w:rPr>
          <w:spacing w:val="-4"/>
          <w:sz w:val="24"/>
        </w:rPr>
        <w:t xml:space="preserve"> </w:t>
      </w:r>
      <w:r>
        <w:rPr>
          <w:sz w:val="24"/>
        </w:rPr>
        <w:t>IX</w:t>
      </w:r>
      <w:r>
        <w:rPr>
          <w:spacing w:val="-4"/>
          <w:sz w:val="24"/>
        </w:rPr>
        <w:t xml:space="preserve"> </w:t>
      </w:r>
      <w:r>
        <w:rPr>
          <w:sz w:val="24"/>
        </w:rPr>
        <w:t>case</w:t>
      </w:r>
      <w:r>
        <w:rPr>
          <w:spacing w:val="-3"/>
          <w:sz w:val="24"/>
        </w:rPr>
        <w:t xml:space="preserve"> </w:t>
      </w:r>
      <w:r>
        <w:rPr>
          <w:sz w:val="24"/>
        </w:rPr>
        <w:t>records</w:t>
      </w:r>
      <w:r>
        <w:rPr>
          <w:spacing w:val="-5"/>
          <w:sz w:val="24"/>
        </w:rPr>
        <w:t xml:space="preserve"> </w:t>
      </w:r>
      <w:r>
        <w:rPr>
          <w:sz w:val="24"/>
        </w:rPr>
        <w:t>shall</w:t>
      </w:r>
      <w:r>
        <w:rPr>
          <w:spacing w:val="-6"/>
          <w:sz w:val="24"/>
        </w:rPr>
        <w:t xml:space="preserve"> </w:t>
      </w:r>
      <w:r>
        <w:rPr>
          <w:sz w:val="24"/>
        </w:rPr>
        <w:t>be</w:t>
      </w:r>
      <w:r>
        <w:rPr>
          <w:spacing w:val="-6"/>
          <w:sz w:val="24"/>
        </w:rPr>
        <w:t xml:space="preserve"> </w:t>
      </w:r>
      <w:r>
        <w:rPr>
          <w:sz w:val="24"/>
        </w:rPr>
        <w:t>maintained</w:t>
      </w:r>
      <w:r>
        <w:rPr>
          <w:spacing w:val="-5"/>
          <w:sz w:val="24"/>
        </w:rPr>
        <w:t xml:space="preserve"> </w:t>
      </w:r>
      <w:r>
        <w:rPr>
          <w:sz w:val="24"/>
        </w:rPr>
        <w:t>for</w:t>
      </w:r>
      <w:r>
        <w:rPr>
          <w:spacing w:val="-4"/>
          <w:sz w:val="24"/>
        </w:rPr>
        <w:t xml:space="preserve"> </w:t>
      </w:r>
      <w:r>
        <w:rPr>
          <w:sz w:val="24"/>
        </w:rPr>
        <w:t>a</w:t>
      </w:r>
      <w:r>
        <w:rPr>
          <w:spacing w:val="-4"/>
          <w:sz w:val="24"/>
        </w:rPr>
        <w:t xml:space="preserve"> </w:t>
      </w:r>
      <w:r>
        <w:rPr>
          <w:sz w:val="24"/>
        </w:rPr>
        <w:t>minimum</w:t>
      </w:r>
      <w:r>
        <w:rPr>
          <w:spacing w:val="-3"/>
          <w:sz w:val="24"/>
        </w:rPr>
        <w:t xml:space="preserve"> </w:t>
      </w:r>
      <w:r>
        <w:rPr>
          <w:sz w:val="24"/>
        </w:rPr>
        <w:t>of</w:t>
      </w:r>
      <w:r>
        <w:rPr>
          <w:spacing w:val="-3"/>
          <w:sz w:val="24"/>
        </w:rPr>
        <w:t xml:space="preserve"> </w:t>
      </w:r>
      <w:r>
        <w:rPr>
          <w:sz w:val="24"/>
        </w:rPr>
        <w:t>seven</w:t>
      </w:r>
      <w:r>
        <w:rPr>
          <w:spacing w:val="-6"/>
          <w:sz w:val="24"/>
        </w:rPr>
        <w:t xml:space="preserve"> </w:t>
      </w:r>
      <w:r>
        <w:rPr>
          <w:sz w:val="24"/>
        </w:rPr>
        <w:t>(7)</w:t>
      </w:r>
      <w:r>
        <w:rPr>
          <w:spacing w:val="-4"/>
          <w:sz w:val="24"/>
        </w:rPr>
        <w:t xml:space="preserve"> </w:t>
      </w:r>
      <w:r>
        <w:rPr>
          <w:sz w:val="24"/>
        </w:rPr>
        <w:t>years</w:t>
      </w:r>
      <w:r>
        <w:rPr>
          <w:spacing w:val="-5"/>
          <w:sz w:val="24"/>
        </w:rPr>
        <w:t xml:space="preserve"> </w:t>
      </w:r>
      <w:r>
        <w:rPr>
          <w:sz w:val="24"/>
        </w:rPr>
        <w:t>following</w:t>
      </w:r>
      <w:r>
        <w:rPr>
          <w:spacing w:val="-4"/>
          <w:sz w:val="24"/>
        </w:rPr>
        <w:t xml:space="preserve"> </w:t>
      </w:r>
      <w:r>
        <w:rPr>
          <w:spacing w:val="-5"/>
          <w:sz w:val="24"/>
        </w:rPr>
        <w:t>the</w:t>
      </w:r>
    </w:p>
    <w:p w14:paraId="793E8B2A" w14:textId="77777777" w:rsidR="00C104C0" w:rsidRDefault="00A926FA">
      <w:pPr>
        <w:pStyle w:val="BodyText"/>
        <w:spacing w:before="19"/>
        <w:ind w:left="1797"/>
      </w:pPr>
      <w:r>
        <w:rPr>
          <w:spacing w:val="-2"/>
        </w:rPr>
        <w:t>incident.</w:t>
      </w:r>
    </w:p>
    <w:p w14:paraId="793E8B2B" w14:textId="77777777" w:rsidR="00C104C0" w:rsidRDefault="00A926FA">
      <w:pPr>
        <w:pStyle w:val="ListParagraph"/>
        <w:numPr>
          <w:ilvl w:val="1"/>
          <w:numId w:val="23"/>
        </w:numPr>
        <w:tabs>
          <w:tab w:val="left" w:pos="1797"/>
        </w:tabs>
        <w:spacing w:before="24" w:line="254" w:lineRule="auto"/>
        <w:ind w:left="1797" w:right="274" w:hanging="360"/>
        <w:rPr>
          <w:sz w:val="24"/>
        </w:rPr>
      </w:pPr>
      <w:r>
        <w:rPr>
          <w:sz w:val="24"/>
        </w:rPr>
        <w:t>In</w:t>
      </w:r>
      <w:r>
        <w:rPr>
          <w:spacing w:val="-4"/>
          <w:sz w:val="24"/>
        </w:rPr>
        <w:t xml:space="preserve"> </w:t>
      </w:r>
      <w:r>
        <w:rPr>
          <w:sz w:val="24"/>
        </w:rPr>
        <w:t>cases</w:t>
      </w:r>
      <w:r>
        <w:rPr>
          <w:spacing w:val="-6"/>
          <w:sz w:val="24"/>
        </w:rPr>
        <w:t xml:space="preserve"> </w:t>
      </w:r>
      <w:r>
        <w:rPr>
          <w:sz w:val="24"/>
        </w:rPr>
        <w:t>of</w:t>
      </w:r>
      <w:r>
        <w:rPr>
          <w:spacing w:val="-7"/>
          <w:sz w:val="24"/>
        </w:rPr>
        <w:t xml:space="preserve"> </w:t>
      </w:r>
      <w:r>
        <w:rPr>
          <w:sz w:val="24"/>
        </w:rPr>
        <w:t>PBV/Title</w:t>
      </w:r>
      <w:r>
        <w:rPr>
          <w:spacing w:val="-5"/>
          <w:sz w:val="24"/>
        </w:rPr>
        <w:t xml:space="preserve"> </w:t>
      </w:r>
      <w:r>
        <w:rPr>
          <w:sz w:val="24"/>
        </w:rPr>
        <w:t>IX</w:t>
      </w:r>
      <w:r>
        <w:rPr>
          <w:spacing w:val="-8"/>
          <w:sz w:val="24"/>
        </w:rPr>
        <w:t xml:space="preserve"> </w:t>
      </w:r>
      <w:r>
        <w:rPr>
          <w:sz w:val="24"/>
        </w:rPr>
        <w:t>Sexual</w:t>
      </w:r>
      <w:r>
        <w:rPr>
          <w:spacing w:val="-5"/>
          <w:sz w:val="24"/>
        </w:rPr>
        <w:t xml:space="preserve"> </w:t>
      </w:r>
      <w:r>
        <w:rPr>
          <w:sz w:val="24"/>
        </w:rPr>
        <w:t>Misconduct</w:t>
      </w:r>
      <w:r>
        <w:rPr>
          <w:spacing w:val="-7"/>
          <w:sz w:val="24"/>
        </w:rPr>
        <w:t xml:space="preserve"> </w:t>
      </w:r>
      <w:r>
        <w:rPr>
          <w:sz w:val="24"/>
        </w:rPr>
        <w:t>with</w:t>
      </w:r>
      <w:r>
        <w:rPr>
          <w:spacing w:val="-4"/>
          <w:sz w:val="24"/>
        </w:rPr>
        <w:t xml:space="preserve"> </w:t>
      </w:r>
      <w:r>
        <w:rPr>
          <w:sz w:val="24"/>
        </w:rPr>
        <w:t>a</w:t>
      </w:r>
      <w:r>
        <w:rPr>
          <w:spacing w:val="-8"/>
          <w:sz w:val="24"/>
        </w:rPr>
        <w:t xml:space="preserve"> </w:t>
      </w:r>
      <w:r>
        <w:rPr>
          <w:sz w:val="24"/>
        </w:rPr>
        <w:t>RESPONSIBLE</w:t>
      </w:r>
      <w:r>
        <w:rPr>
          <w:spacing w:val="-5"/>
          <w:sz w:val="24"/>
        </w:rPr>
        <w:t xml:space="preserve"> </w:t>
      </w:r>
      <w:r>
        <w:rPr>
          <w:sz w:val="24"/>
        </w:rPr>
        <w:t>ﬁnding,</w:t>
      </w:r>
      <w:r>
        <w:rPr>
          <w:spacing w:val="-5"/>
          <w:sz w:val="24"/>
        </w:rPr>
        <w:t xml:space="preserve"> </w:t>
      </w:r>
      <w:r>
        <w:rPr>
          <w:sz w:val="24"/>
        </w:rPr>
        <w:t>a</w:t>
      </w:r>
      <w:r>
        <w:rPr>
          <w:spacing w:val="-8"/>
          <w:sz w:val="24"/>
        </w:rPr>
        <w:t xml:space="preserve"> </w:t>
      </w:r>
      <w:r>
        <w:rPr>
          <w:sz w:val="24"/>
        </w:rPr>
        <w:t>permanent</w:t>
      </w:r>
      <w:r>
        <w:rPr>
          <w:spacing w:val="-7"/>
          <w:sz w:val="24"/>
        </w:rPr>
        <w:t xml:space="preserve"> </w:t>
      </w:r>
      <w:r>
        <w:rPr>
          <w:sz w:val="24"/>
        </w:rPr>
        <w:t xml:space="preserve">notation shall be entered on the Respondent’s Academic Transcript that states: </w:t>
      </w:r>
      <w:r>
        <w:rPr>
          <w:b/>
          <w:sz w:val="24"/>
        </w:rPr>
        <w:t>STUDENT FOUND RESPONSIBLE IN VIOLATION OF</w:t>
      </w:r>
      <w:r>
        <w:rPr>
          <w:b/>
          <w:spacing w:val="-1"/>
          <w:sz w:val="24"/>
        </w:rPr>
        <w:t xml:space="preserve"> </w:t>
      </w:r>
      <w:r>
        <w:rPr>
          <w:b/>
          <w:sz w:val="24"/>
        </w:rPr>
        <w:t xml:space="preserve">THE CODE OF CONDUCT </w:t>
      </w:r>
      <w:r>
        <w:rPr>
          <w:sz w:val="24"/>
        </w:rPr>
        <w:t>and maintained in the Oﬃce of the University Registrar unless otherwise stated in the outcome.</w:t>
      </w:r>
    </w:p>
    <w:p w14:paraId="793E8B33" w14:textId="13504CDC" w:rsidR="00C104C0" w:rsidRDefault="00A926FA" w:rsidP="00386899">
      <w:pPr>
        <w:pStyle w:val="ListParagraph"/>
        <w:numPr>
          <w:ilvl w:val="1"/>
          <w:numId w:val="23"/>
        </w:numPr>
        <w:tabs>
          <w:tab w:val="left" w:pos="1796"/>
        </w:tabs>
        <w:spacing w:before="11"/>
        <w:ind w:left="1796" w:hanging="359"/>
      </w:pPr>
      <w:r w:rsidRPr="00386899">
        <w:rPr>
          <w:sz w:val="24"/>
        </w:rPr>
        <w:t>Employee</w:t>
      </w:r>
      <w:r w:rsidRPr="00386899">
        <w:rPr>
          <w:spacing w:val="-6"/>
          <w:sz w:val="24"/>
        </w:rPr>
        <w:t xml:space="preserve"> </w:t>
      </w:r>
      <w:r w:rsidRPr="00386899">
        <w:rPr>
          <w:sz w:val="24"/>
        </w:rPr>
        <w:t>Responsible</w:t>
      </w:r>
      <w:r w:rsidRPr="00386899">
        <w:rPr>
          <w:spacing w:val="-4"/>
          <w:sz w:val="24"/>
        </w:rPr>
        <w:t xml:space="preserve"> </w:t>
      </w:r>
      <w:r w:rsidRPr="00386899">
        <w:rPr>
          <w:sz w:val="24"/>
        </w:rPr>
        <w:t>outcomes</w:t>
      </w:r>
      <w:r w:rsidRPr="00386899">
        <w:rPr>
          <w:spacing w:val="-5"/>
          <w:sz w:val="24"/>
        </w:rPr>
        <w:t xml:space="preserve"> </w:t>
      </w:r>
      <w:r w:rsidRPr="00386899">
        <w:rPr>
          <w:sz w:val="24"/>
        </w:rPr>
        <w:t>result</w:t>
      </w:r>
      <w:r w:rsidRPr="00386899">
        <w:rPr>
          <w:spacing w:val="-5"/>
          <w:sz w:val="24"/>
        </w:rPr>
        <w:t xml:space="preserve"> </w:t>
      </w:r>
      <w:r w:rsidRPr="00386899">
        <w:rPr>
          <w:sz w:val="24"/>
        </w:rPr>
        <w:t>in</w:t>
      </w:r>
      <w:r w:rsidRPr="00386899">
        <w:rPr>
          <w:spacing w:val="-6"/>
          <w:sz w:val="24"/>
        </w:rPr>
        <w:t xml:space="preserve"> </w:t>
      </w:r>
      <w:r w:rsidRPr="00386899">
        <w:rPr>
          <w:sz w:val="24"/>
        </w:rPr>
        <w:t>a</w:t>
      </w:r>
      <w:r w:rsidRPr="00386899">
        <w:rPr>
          <w:spacing w:val="-4"/>
          <w:sz w:val="24"/>
        </w:rPr>
        <w:t xml:space="preserve"> </w:t>
      </w:r>
      <w:r w:rsidRPr="00386899">
        <w:rPr>
          <w:sz w:val="24"/>
        </w:rPr>
        <w:t>notation</w:t>
      </w:r>
      <w:r w:rsidRPr="00386899">
        <w:rPr>
          <w:spacing w:val="-5"/>
          <w:sz w:val="24"/>
        </w:rPr>
        <w:t xml:space="preserve"> </w:t>
      </w:r>
      <w:r w:rsidRPr="00386899">
        <w:rPr>
          <w:sz w:val="24"/>
        </w:rPr>
        <w:t>on</w:t>
      </w:r>
      <w:r w:rsidRPr="00386899">
        <w:rPr>
          <w:spacing w:val="-6"/>
          <w:sz w:val="24"/>
        </w:rPr>
        <w:t xml:space="preserve"> </w:t>
      </w:r>
      <w:r w:rsidRPr="00386899">
        <w:rPr>
          <w:sz w:val="24"/>
        </w:rPr>
        <w:t>their</w:t>
      </w:r>
      <w:r w:rsidRPr="00386899">
        <w:rPr>
          <w:spacing w:val="-7"/>
          <w:sz w:val="24"/>
        </w:rPr>
        <w:t xml:space="preserve"> </w:t>
      </w:r>
      <w:r w:rsidRPr="00386899">
        <w:rPr>
          <w:sz w:val="24"/>
        </w:rPr>
        <w:t>employment</w:t>
      </w:r>
      <w:r w:rsidRPr="00386899">
        <w:rPr>
          <w:spacing w:val="-5"/>
          <w:sz w:val="24"/>
        </w:rPr>
        <w:t xml:space="preserve"> </w:t>
      </w:r>
      <w:r w:rsidRPr="00386899">
        <w:rPr>
          <w:spacing w:val="-2"/>
          <w:sz w:val="24"/>
        </w:rPr>
        <w:t>record.</w:t>
      </w:r>
    </w:p>
    <w:p w14:paraId="793E8B34" w14:textId="77777777" w:rsidR="00C104C0" w:rsidRDefault="00C104C0">
      <w:pPr>
        <w:pStyle w:val="BodyText"/>
        <w:spacing w:before="222"/>
      </w:pPr>
    </w:p>
    <w:p w14:paraId="793E8B35" w14:textId="77777777" w:rsidR="00C104C0" w:rsidRDefault="00A926FA">
      <w:pPr>
        <w:ind w:left="362"/>
        <w:rPr>
          <w:b/>
          <w:sz w:val="24"/>
        </w:rPr>
      </w:pPr>
      <w:r>
        <w:rPr>
          <w:b/>
          <w:sz w:val="24"/>
        </w:rPr>
        <w:t>Revision</w:t>
      </w:r>
      <w:r>
        <w:rPr>
          <w:b/>
          <w:spacing w:val="-6"/>
          <w:sz w:val="24"/>
        </w:rPr>
        <w:t xml:space="preserve"> </w:t>
      </w:r>
      <w:r>
        <w:rPr>
          <w:b/>
          <w:spacing w:val="-2"/>
          <w:sz w:val="24"/>
        </w:rPr>
        <w:t>History</w:t>
      </w:r>
    </w:p>
    <w:p w14:paraId="793E8B36" w14:textId="77777777" w:rsidR="00C104C0" w:rsidRDefault="00A926FA">
      <w:pPr>
        <w:pStyle w:val="Heading1"/>
        <w:spacing w:before="33"/>
        <w:ind w:left="1838"/>
      </w:pPr>
      <w:bookmarkStart w:id="50" w:name="BRIEF_DESCRIPTION_OF_CHANGES_MADE"/>
      <w:bookmarkEnd w:id="50"/>
      <w:r>
        <w:t>BRIEF</w:t>
      </w:r>
      <w:r>
        <w:rPr>
          <w:spacing w:val="-3"/>
        </w:rPr>
        <w:t xml:space="preserve"> </w:t>
      </w:r>
      <w:r>
        <w:t>DESCRIPTION</w:t>
      </w:r>
      <w:r>
        <w:rPr>
          <w:spacing w:val="-5"/>
        </w:rPr>
        <w:t xml:space="preserve"> </w:t>
      </w:r>
      <w:r>
        <w:t>OF</w:t>
      </w:r>
      <w:r>
        <w:rPr>
          <w:spacing w:val="-5"/>
        </w:rPr>
        <w:t xml:space="preserve"> </w:t>
      </w:r>
      <w:r>
        <w:t>CHANGES</w:t>
      </w:r>
      <w:r>
        <w:rPr>
          <w:spacing w:val="-3"/>
        </w:rPr>
        <w:t xml:space="preserve"> </w:t>
      </w:r>
      <w:r>
        <w:rPr>
          <w:spacing w:val="-4"/>
        </w:rPr>
        <w:t>MADE</w:t>
      </w:r>
    </w:p>
    <w:p w14:paraId="793E8B37" w14:textId="77777777" w:rsidR="00C104C0" w:rsidRDefault="00A926FA">
      <w:pPr>
        <w:pStyle w:val="BodyText"/>
        <w:spacing w:before="142"/>
        <w:ind w:left="1891"/>
      </w:pPr>
      <w:r>
        <w:t>Updated</w:t>
      </w:r>
      <w:r>
        <w:rPr>
          <w:spacing w:val="-4"/>
        </w:rPr>
        <w:t xml:space="preserve"> </w:t>
      </w:r>
      <w:proofErr w:type="gramStart"/>
      <w:r>
        <w:t>per</w:t>
      </w:r>
      <w:proofErr w:type="gramEnd"/>
      <w:r>
        <w:rPr>
          <w:spacing w:val="-4"/>
        </w:rPr>
        <w:t xml:space="preserve"> </w:t>
      </w:r>
      <w:r>
        <w:t>BOR</w:t>
      </w:r>
      <w:r>
        <w:rPr>
          <w:spacing w:val="-3"/>
        </w:rPr>
        <w:t xml:space="preserve"> </w:t>
      </w:r>
      <w:r>
        <w:t>Policy</w:t>
      </w:r>
      <w:r>
        <w:rPr>
          <w:spacing w:val="-5"/>
        </w:rPr>
        <w:t xml:space="preserve"> </w:t>
      </w:r>
      <w:r>
        <w:t>August</w:t>
      </w:r>
      <w:r>
        <w:rPr>
          <w:spacing w:val="-3"/>
        </w:rPr>
        <w:t xml:space="preserve"> </w:t>
      </w:r>
      <w:r>
        <w:t>1,</w:t>
      </w:r>
      <w:r>
        <w:rPr>
          <w:spacing w:val="-4"/>
        </w:rPr>
        <w:t xml:space="preserve"> 2024</w:t>
      </w:r>
    </w:p>
    <w:p w14:paraId="793E8B38" w14:textId="77777777" w:rsidR="00C104C0" w:rsidRDefault="00A926FA">
      <w:pPr>
        <w:pStyle w:val="BodyText"/>
        <w:spacing w:before="23" w:line="256" w:lineRule="auto"/>
        <w:ind w:left="1874" w:right="3667"/>
      </w:pPr>
      <w:r>
        <w:t>Updated</w:t>
      </w:r>
      <w:r>
        <w:rPr>
          <w:spacing w:val="-8"/>
        </w:rPr>
        <w:t xml:space="preserve"> </w:t>
      </w:r>
      <w:r>
        <w:t>to</w:t>
      </w:r>
      <w:r>
        <w:rPr>
          <w:spacing w:val="-8"/>
        </w:rPr>
        <w:t xml:space="preserve"> </w:t>
      </w:r>
      <w:r>
        <w:t>include</w:t>
      </w:r>
      <w:r>
        <w:rPr>
          <w:spacing w:val="-8"/>
        </w:rPr>
        <w:t xml:space="preserve"> </w:t>
      </w:r>
      <w:r>
        <w:t>Employee</w:t>
      </w:r>
      <w:r>
        <w:rPr>
          <w:spacing w:val="-6"/>
        </w:rPr>
        <w:t xml:space="preserve"> </w:t>
      </w:r>
      <w:r>
        <w:t>Sanctions</w:t>
      </w:r>
      <w:r>
        <w:rPr>
          <w:spacing w:val="-7"/>
        </w:rPr>
        <w:t xml:space="preserve"> </w:t>
      </w:r>
      <w:r>
        <w:t>October</w:t>
      </w:r>
      <w:r>
        <w:rPr>
          <w:spacing w:val="-10"/>
        </w:rPr>
        <w:t xml:space="preserve"> </w:t>
      </w:r>
      <w:r>
        <w:t>25,</w:t>
      </w:r>
      <w:r>
        <w:rPr>
          <w:spacing w:val="-6"/>
        </w:rPr>
        <w:t xml:space="preserve"> </w:t>
      </w:r>
      <w:proofErr w:type="gramStart"/>
      <w:r>
        <w:t>2024</w:t>
      </w:r>
      <w:proofErr w:type="gramEnd"/>
      <w:r>
        <w:t xml:space="preserve"> Updated to expand Appeal Process February 19, </w:t>
      </w:r>
      <w:proofErr w:type="gramStart"/>
      <w:r>
        <w:t>2025</w:t>
      </w:r>
      <w:proofErr w:type="gramEnd"/>
      <w:r>
        <w:t xml:space="preserve"> Updated-Annual Review May 12, 2025</w:t>
      </w:r>
    </w:p>
    <w:p w14:paraId="793E8B39" w14:textId="77777777" w:rsidR="00C104C0" w:rsidRDefault="00A926FA">
      <w:pPr>
        <w:pStyle w:val="BodyText"/>
        <w:spacing w:before="3"/>
        <w:ind w:left="1891"/>
      </w:pPr>
      <w:r>
        <w:t>Added</w:t>
      </w:r>
      <w:r>
        <w:rPr>
          <w:spacing w:val="-6"/>
        </w:rPr>
        <w:t xml:space="preserve"> </w:t>
      </w:r>
      <w:r>
        <w:t>ed.gov</w:t>
      </w:r>
      <w:r>
        <w:rPr>
          <w:spacing w:val="-5"/>
        </w:rPr>
        <w:t xml:space="preserve"> </w:t>
      </w:r>
      <w:r>
        <w:t>link-July</w:t>
      </w:r>
      <w:r>
        <w:rPr>
          <w:spacing w:val="-4"/>
        </w:rPr>
        <w:t xml:space="preserve"> 2025</w:t>
      </w:r>
    </w:p>
    <w:p w14:paraId="793E8B3A" w14:textId="77777777" w:rsidR="00C104C0" w:rsidRDefault="00A926FA">
      <w:pPr>
        <w:pStyle w:val="BodyText"/>
        <w:spacing w:before="24"/>
        <w:ind w:left="1891"/>
        <w:rPr>
          <w:spacing w:val="-4"/>
        </w:rPr>
      </w:pPr>
      <w:r>
        <w:t>Added</w:t>
      </w:r>
      <w:r>
        <w:rPr>
          <w:spacing w:val="-7"/>
        </w:rPr>
        <w:t xml:space="preserve"> </w:t>
      </w:r>
      <w:r>
        <w:t>the</w:t>
      </w:r>
      <w:r>
        <w:rPr>
          <w:spacing w:val="-10"/>
        </w:rPr>
        <w:t xml:space="preserve"> </w:t>
      </w:r>
      <w:r>
        <w:t>Final</w:t>
      </w:r>
      <w:r>
        <w:rPr>
          <w:spacing w:val="-10"/>
        </w:rPr>
        <w:t xml:space="preserve"> </w:t>
      </w:r>
      <w:r>
        <w:t>Rule-Permissive/Discretionary</w:t>
      </w:r>
      <w:r>
        <w:rPr>
          <w:spacing w:val="-8"/>
        </w:rPr>
        <w:t xml:space="preserve"> </w:t>
      </w:r>
      <w:r>
        <w:t>Dismissal</w:t>
      </w:r>
      <w:r>
        <w:rPr>
          <w:spacing w:val="-8"/>
        </w:rPr>
        <w:t xml:space="preserve"> </w:t>
      </w:r>
      <w:r>
        <w:t>Statement-September</w:t>
      </w:r>
      <w:r>
        <w:rPr>
          <w:spacing w:val="-10"/>
        </w:rPr>
        <w:t xml:space="preserve"> </w:t>
      </w:r>
      <w:r>
        <w:t>3,</w:t>
      </w:r>
      <w:r>
        <w:rPr>
          <w:spacing w:val="-7"/>
        </w:rPr>
        <w:t xml:space="preserve"> </w:t>
      </w:r>
      <w:r>
        <w:rPr>
          <w:spacing w:val="-4"/>
        </w:rPr>
        <w:t>2025</w:t>
      </w:r>
    </w:p>
    <w:p w14:paraId="64796CCB" w14:textId="115205A2" w:rsidR="00983800" w:rsidRDefault="00983800">
      <w:pPr>
        <w:pStyle w:val="BodyText"/>
        <w:spacing w:before="24"/>
        <w:ind w:left="1891"/>
      </w:pPr>
      <w:r>
        <w:rPr>
          <w:spacing w:val="-4"/>
        </w:rPr>
        <w:t>HMBR-Policy Review/Revision-February 10, 2026</w:t>
      </w:r>
    </w:p>
    <w:sectPr w:rsidR="00983800">
      <w:pgSz w:w="12240" w:h="15840"/>
      <w:pgMar w:top="740" w:right="360" w:bottom="1200" w:left="720" w:header="0" w:footer="9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4305F" w14:textId="77777777" w:rsidR="00C71E87" w:rsidRDefault="00C71E87">
      <w:r>
        <w:separator/>
      </w:r>
    </w:p>
  </w:endnote>
  <w:endnote w:type="continuationSeparator" w:id="0">
    <w:p w14:paraId="48BB08C8" w14:textId="77777777" w:rsidR="00C71E87" w:rsidRDefault="00C71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altName w:val="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5A7BC" w14:textId="77777777" w:rsidR="009315F3" w:rsidRDefault="009315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E8B3F" w14:textId="77777777" w:rsidR="00C104C0" w:rsidRDefault="00A926FA">
    <w:pPr>
      <w:pStyle w:val="BodyText"/>
      <w:spacing w:line="14" w:lineRule="auto"/>
      <w:rPr>
        <w:sz w:val="20"/>
      </w:rPr>
    </w:pPr>
    <w:r>
      <w:rPr>
        <w:noProof/>
        <w:sz w:val="20"/>
      </w:rPr>
      <mc:AlternateContent>
        <mc:Choice Requires="wps">
          <w:drawing>
            <wp:anchor distT="0" distB="0" distL="0" distR="0" simplePos="0" relativeHeight="487175680" behindDoc="1" locked="0" layoutInCell="1" allowOverlap="1" wp14:anchorId="793E8B40" wp14:editId="793E8B41">
              <wp:simplePos x="0" y="0"/>
              <wp:positionH relativeFrom="page">
                <wp:posOffset>6417055</wp:posOffset>
              </wp:positionH>
              <wp:positionV relativeFrom="page">
                <wp:posOffset>9282704</wp:posOffset>
              </wp:positionV>
              <wp:extent cx="659765"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9765" cy="139700"/>
                      </a:xfrm>
                      <a:prstGeom prst="rect">
                        <a:avLst/>
                      </a:prstGeom>
                    </wps:spPr>
                    <wps:txbx>
                      <w:txbxContent>
                        <w:p w14:paraId="793E8B44" w14:textId="77777777" w:rsidR="00C104C0" w:rsidRDefault="00A926FA">
                          <w:pPr>
                            <w:spacing w:before="15"/>
                            <w:ind w:left="20"/>
                            <w:rPr>
                              <w:rFonts w:ascii="Arial"/>
                              <w:sz w:val="16"/>
                            </w:rPr>
                          </w:pPr>
                          <w:r>
                            <w:rPr>
                              <w:rFonts w:ascii="Arial"/>
                              <w:sz w:val="16"/>
                            </w:rPr>
                            <w:t>Page</w:t>
                          </w:r>
                          <w:r>
                            <w:rPr>
                              <w:rFonts w:ascii="Arial"/>
                              <w:spacing w:val="-1"/>
                              <w:sz w:val="16"/>
                            </w:rPr>
                            <w:t xml:space="preserve"> </w:t>
                          </w:r>
                          <w:r>
                            <w:rPr>
                              <w:rFonts w:ascii="Arial"/>
                              <w:sz w:val="16"/>
                            </w:rPr>
                            <w:fldChar w:fldCharType="begin"/>
                          </w:r>
                          <w:r>
                            <w:rPr>
                              <w:rFonts w:ascii="Arial"/>
                              <w:sz w:val="16"/>
                            </w:rPr>
                            <w:instrText xml:space="preserve"> PAGE </w:instrText>
                          </w:r>
                          <w:r>
                            <w:rPr>
                              <w:rFonts w:ascii="Arial"/>
                              <w:sz w:val="16"/>
                            </w:rPr>
                            <w:fldChar w:fldCharType="separate"/>
                          </w:r>
                          <w:r>
                            <w:rPr>
                              <w:rFonts w:ascii="Arial"/>
                              <w:sz w:val="16"/>
                            </w:rPr>
                            <w:t>26</w:t>
                          </w:r>
                          <w:r>
                            <w:rPr>
                              <w:rFonts w:ascii="Arial"/>
                              <w:sz w:val="16"/>
                            </w:rPr>
                            <w:fldChar w:fldCharType="end"/>
                          </w:r>
                          <w:r>
                            <w:rPr>
                              <w:rFonts w:ascii="Arial"/>
                              <w:spacing w:val="-2"/>
                              <w:sz w:val="16"/>
                            </w:rPr>
                            <w:t xml:space="preserve"> </w:t>
                          </w:r>
                          <w:r>
                            <w:rPr>
                              <w:rFonts w:ascii="Arial"/>
                              <w:sz w:val="16"/>
                            </w:rPr>
                            <w:t>of</w:t>
                          </w:r>
                          <w:r>
                            <w:rPr>
                              <w:rFonts w:ascii="Arial"/>
                              <w:spacing w:val="-1"/>
                              <w:sz w:val="16"/>
                            </w:rPr>
                            <w:t xml:space="preserve"> </w:t>
                          </w:r>
                          <w:r>
                            <w:rPr>
                              <w:rFonts w:ascii="Arial"/>
                              <w:spacing w:val="-5"/>
                              <w:sz w:val="16"/>
                            </w:rPr>
                            <w:fldChar w:fldCharType="begin"/>
                          </w:r>
                          <w:r>
                            <w:rPr>
                              <w:rFonts w:ascii="Arial"/>
                              <w:spacing w:val="-5"/>
                              <w:sz w:val="16"/>
                            </w:rPr>
                            <w:instrText xml:space="preserve"> NUMPAGES </w:instrText>
                          </w:r>
                          <w:r>
                            <w:rPr>
                              <w:rFonts w:ascii="Arial"/>
                              <w:spacing w:val="-5"/>
                              <w:sz w:val="16"/>
                            </w:rPr>
                            <w:fldChar w:fldCharType="separate"/>
                          </w:r>
                          <w:r>
                            <w:rPr>
                              <w:rFonts w:ascii="Arial"/>
                              <w:spacing w:val="-5"/>
                              <w:sz w:val="16"/>
                            </w:rPr>
                            <w:t>34</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793E8B40" id="_x0000_t202" coordsize="21600,21600" o:spt="202" path="m,l,21600r21600,l21600,xe">
              <v:stroke joinstyle="miter"/>
              <v:path gradientshapeok="t" o:connecttype="rect"/>
            </v:shapetype>
            <v:shape id="Textbox 1" o:spid="_x0000_s1026" type="#_x0000_t202" style="position:absolute;margin-left:505.3pt;margin-top:730.9pt;width:51.95pt;height:11pt;z-index:-1614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" filled="f" stroked="f">
              <v:textbox inset="0,0,0,0">
                <w:txbxContent>
                  <w:p w14:paraId="793E8B44" w14:textId="77777777" w:rsidR="00C104C0" w:rsidRDefault="00A926FA">
                    <w:pPr>
                      <w:spacing w:before="15"/>
                      <w:ind w:left="20"/>
                      <w:rPr>
                        <w:rFonts w:ascii="Arial"/>
                        <w:sz w:val="16"/>
                      </w:rPr>
                    </w:pPr>
                    <w:r>
                      <w:rPr>
                        <w:rFonts w:ascii="Arial"/>
                        <w:sz w:val="16"/>
                      </w:rPr>
                      <w:t>Page</w:t>
                    </w:r>
                    <w:r>
                      <w:rPr>
                        <w:rFonts w:ascii="Arial"/>
                        <w:spacing w:val="-1"/>
                        <w:sz w:val="16"/>
                      </w:rPr>
                      <w:t xml:space="preserve"> </w:t>
                    </w:r>
                    <w:r>
                      <w:rPr>
                        <w:rFonts w:ascii="Arial"/>
                        <w:sz w:val="16"/>
                      </w:rPr>
                      <w:fldChar w:fldCharType="begin"/>
                    </w:r>
                    <w:r>
                      <w:rPr>
                        <w:rFonts w:ascii="Arial"/>
                        <w:sz w:val="16"/>
                      </w:rPr>
                      <w:instrText xml:space="preserve"> PAGE </w:instrText>
                    </w:r>
                    <w:r>
                      <w:rPr>
                        <w:rFonts w:ascii="Arial"/>
                        <w:sz w:val="16"/>
                      </w:rPr>
                      <w:fldChar w:fldCharType="separate"/>
                    </w:r>
                    <w:r>
                      <w:rPr>
                        <w:rFonts w:ascii="Arial"/>
                        <w:sz w:val="16"/>
                      </w:rPr>
                      <w:t>26</w:t>
                    </w:r>
                    <w:r>
                      <w:rPr>
                        <w:rFonts w:ascii="Arial"/>
                        <w:sz w:val="16"/>
                      </w:rPr>
                      <w:fldChar w:fldCharType="end"/>
                    </w:r>
                    <w:r>
                      <w:rPr>
                        <w:rFonts w:ascii="Arial"/>
                        <w:spacing w:val="-2"/>
                        <w:sz w:val="16"/>
                      </w:rPr>
                      <w:t xml:space="preserve"> </w:t>
                    </w:r>
                    <w:r>
                      <w:rPr>
                        <w:rFonts w:ascii="Arial"/>
                        <w:sz w:val="16"/>
                      </w:rPr>
                      <w:t>of</w:t>
                    </w:r>
                    <w:r>
                      <w:rPr>
                        <w:rFonts w:ascii="Arial"/>
                        <w:spacing w:val="-1"/>
                        <w:sz w:val="16"/>
                      </w:rPr>
                      <w:t xml:space="preserve"> </w:t>
                    </w:r>
                    <w:r>
                      <w:rPr>
                        <w:rFonts w:ascii="Arial"/>
                        <w:spacing w:val="-5"/>
                        <w:sz w:val="16"/>
                      </w:rPr>
                      <w:fldChar w:fldCharType="begin"/>
                    </w:r>
                    <w:r>
                      <w:rPr>
                        <w:rFonts w:ascii="Arial"/>
                        <w:spacing w:val="-5"/>
                        <w:sz w:val="16"/>
                      </w:rPr>
                      <w:instrText xml:space="preserve"> NUMPAGES </w:instrText>
                    </w:r>
                    <w:r>
                      <w:rPr>
                        <w:rFonts w:ascii="Arial"/>
                        <w:spacing w:val="-5"/>
                        <w:sz w:val="16"/>
                      </w:rPr>
                      <w:fldChar w:fldCharType="separate"/>
                    </w:r>
                    <w:r>
                      <w:rPr>
                        <w:rFonts w:ascii="Arial"/>
                        <w:spacing w:val="-5"/>
                        <w:sz w:val="16"/>
                      </w:rPr>
                      <w:t>34</w:t>
                    </w:r>
                    <w:r>
                      <w:rPr>
                        <w:rFonts w:ascii="Arial"/>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176192" behindDoc="1" locked="0" layoutInCell="1" allowOverlap="1" wp14:anchorId="793E8B42" wp14:editId="793E8B43">
              <wp:simplePos x="0" y="0"/>
              <wp:positionH relativeFrom="page">
                <wp:posOffset>857503</wp:posOffset>
              </wp:positionH>
              <wp:positionV relativeFrom="page">
                <wp:posOffset>9457964</wp:posOffset>
              </wp:positionV>
              <wp:extent cx="3909695" cy="1397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9695" cy="139700"/>
                      </a:xfrm>
                      <a:prstGeom prst="rect">
                        <a:avLst/>
                      </a:prstGeom>
                    </wps:spPr>
                    <wps:txbx>
                      <w:txbxContent>
                        <w:p w14:paraId="793E8B45" w14:textId="77777777" w:rsidR="00C104C0" w:rsidRDefault="00A926FA">
                          <w:pPr>
                            <w:spacing w:before="15"/>
                            <w:ind w:left="20"/>
                            <w:rPr>
                              <w:rFonts w:ascii="Arial"/>
                              <w:sz w:val="16"/>
                            </w:rPr>
                          </w:pPr>
                          <w:r>
                            <w:rPr>
                              <w:rFonts w:ascii="Arial"/>
                              <w:sz w:val="16"/>
                            </w:rPr>
                            <w:t>Northwestern</w:t>
                          </w:r>
                          <w:r>
                            <w:rPr>
                              <w:rFonts w:ascii="Arial"/>
                              <w:spacing w:val="-10"/>
                              <w:sz w:val="16"/>
                            </w:rPr>
                            <w:t xml:space="preserve"> </w:t>
                          </w:r>
                          <w:r>
                            <w:rPr>
                              <w:rFonts w:ascii="Arial"/>
                              <w:sz w:val="16"/>
                            </w:rPr>
                            <w:t>State</w:t>
                          </w:r>
                          <w:r>
                            <w:rPr>
                              <w:rFonts w:ascii="Arial"/>
                              <w:spacing w:val="-8"/>
                              <w:sz w:val="16"/>
                            </w:rPr>
                            <w:t xml:space="preserve"> </w:t>
                          </w:r>
                          <w:r>
                            <w:rPr>
                              <w:rFonts w:ascii="Arial"/>
                              <w:sz w:val="16"/>
                            </w:rPr>
                            <w:t>University-Power</w:t>
                          </w:r>
                          <w:r>
                            <w:rPr>
                              <w:rFonts w:ascii="Arial"/>
                              <w:spacing w:val="-5"/>
                              <w:sz w:val="16"/>
                            </w:rPr>
                            <w:t xml:space="preserve"> </w:t>
                          </w:r>
                          <w:r>
                            <w:rPr>
                              <w:rFonts w:ascii="Arial"/>
                              <w:sz w:val="16"/>
                            </w:rPr>
                            <w:t>Based</w:t>
                          </w:r>
                          <w:r>
                            <w:rPr>
                              <w:rFonts w:ascii="Arial"/>
                              <w:spacing w:val="-6"/>
                              <w:sz w:val="16"/>
                            </w:rPr>
                            <w:t xml:space="preserve"> </w:t>
                          </w:r>
                          <w:r>
                            <w:rPr>
                              <w:rFonts w:ascii="Arial"/>
                              <w:sz w:val="16"/>
                            </w:rPr>
                            <w:t>Violence</w:t>
                          </w:r>
                          <w:r>
                            <w:rPr>
                              <w:rFonts w:ascii="Arial"/>
                              <w:spacing w:val="-8"/>
                              <w:sz w:val="16"/>
                            </w:rPr>
                            <w:t xml:space="preserve"> </w:t>
                          </w:r>
                          <w:r>
                            <w:rPr>
                              <w:rFonts w:ascii="Arial"/>
                              <w:sz w:val="16"/>
                            </w:rPr>
                            <w:t>Policy,</w:t>
                          </w:r>
                          <w:r>
                            <w:rPr>
                              <w:rFonts w:ascii="Arial"/>
                              <w:spacing w:val="-4"/>
                              <w:sz w:val="16"/>
                            </w:rPr>
                            <w:t xml:space="preserve"> </w:t>
                          </w:r>
                          <w:r>
                            <w:rPr>
                              <w:rFonts w:ascii="Arial"/>
                              <w:sz w:val="16"/>
                            </w:rPr>
                            <w:t>based</w:t>
                          </w:r>
                          <w:r>
                            <w:rPr>
                              <w:rFonts w:ascii="Arial"/>
                              <w:spacing w:val="-8"/>
                              <w:sz w:val="16"/>
                            </w:rPr>
                            <w:t xml:space="preserve"> </w:t>
                          </w:r>
                          <w:r>
                            <w:rPr>
                              <w:rFonts w:ascii="Arial"/>
                              <w:sz w:val="16"/>
                            </w:rPr>
                            <w:t>on</w:t>
                          </w:r>
                          <w:r>
                            <w:rPr>
                              <w:rFonts w:ascii="Arial"/>
                              <w:spacing w:val="-5"/>
                              <w:sz w:val="16"/>
                            </w:rPr>
                            <w:t xml:space="preserve"> </w:t>
                          </w:r>
                          <w:r>
                            <w:rPr>
                              <w:rFonts w:ascii="Arial"/>
                              <w:sz w:val="16"/>
                            </w:rPr>
                            <w:t>the</w:t>
                          </w:r>
                          <w:r>
                            <w:rPr>
                              <w:rFonts w:ascii="Arial"/>
                              <w:spacing w:val="-8"/>
                              <w:sz w:val="16"/>
                            </w:rPr>
                            <w:t xml:space="preserve"> </w:t>
                          </w:r>
                          <w:r>
                            <w:rPr>
                              <w:rFonts w:ascii="Arial"/>
                              <w:sz w:val="16"/>
                            </w:rPr>
                            <w:t>BOR</w:t>
                          </w:r>
                          <w:r>
                            <w:rPr>
                              <w:rFonts w:ascii="Arial"/>
                              <w:spacing w:val="-8"/>
                              <w:sz w:val="16"/>
                            </w:rPr>
                            <w:t xml:space="preserve"> </w:t>
                          </w:r>
                          <w:r>
                            <w:rPr>
                              <w:rFonts w:ascii="Arial"/>
                              <w:spacing w:val="-2"/>
                              <w:sz w:val="16"/>
                            </w:rPr>
                            <w:t>Policy</w:t>
                          </w:r>
                        </w:p>
                      </w:txbxContent>
                    </wps:txbx>
                    <wps:bodyPr wrap="square" lIns="0" tIns="0" rIns="0" bIns="0" rtlCol="0">
                      <a:noAutofit/>
                    </wps:bodyPr>
                  </wps:wsp>
                </a:graphicData>
              </a:graphic>
            </wp:anchor>
          </w:drawing>
        </mc:Choice>
        <mc:Fallback>
          <w:pict>
            <v:shape w14:anchorId="793E8B42" id="Textbox 2" o:spid="_x0000_s1027" type="#_x0000_t202" style="position:absolute;margin-left:67.5pt;margin-top:744.7pt;width:307.85pt;height:11pt;z-index:-1614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" filled="f" stroked="f">
              <v:textbox inset="0,0,0,0">
                <w:txbxContent>
                  <w:p w14:paraId="793E8B45" w14:textId="77777777" w:rsidR="00C104C0" w:rsidRDefault="00A926FA">
                    <w:pPr>
                      <w:spacing w:before="15"/>
                      <w:ind w:left="20"/>
                      <w:rPr>
                        <w:rFonts w:ascii="Arial"/>
                        <w:sz w:val="16"/>
                      </w:rPr>
                    </w:pPr>
                    <w:r>
                      <w:rPr>
                        <w:rFonts w:ascii="Arial"/>
                        <w:sz w:val="16"/>
                      </w:rPr>
                      <w:t>Northwestern</w:t>
                    </w:r>
                    <w:r>
                      <w:rPr>
                        <w:rFonts w:ascii="Arial"/>
                        <w:spacing w:val="-10"/>
                        <w:sz w:val="16"/>
                      </w:rPr>
                      <w:t xml:space="preserve"> </w:t>
                    </w:r>
                    <w:r>
                      <w:rPr>
                        <w:rFonts w:ascii="Arial"/>
                        <w:sz w:val="16"/>
                      </w:rPr>
                      <w:t>State</w:t>
                    </w:r>
                    <w:r>
                      <w:rPr>
                        <w:rFonts w:ascii="Arial"/>
                        <w:spacing w:val="-8"/>
                        <w:sz w:val="16"/>
                      </w:rPr>
                      <w:t xml:space="preserve"> </w:t>
                    </w:r>
                    <w:r>
                      <w:rPr>
                        <w:rFonts w:ascii="Arial"/>
                        <w:sz w:val="16"/>
                      </w:rPr>
                      <w:t>University-Power</w:t>
                    </w:r>
                    <w:r>
                      <w:rPr>
                        <w:rFonts w:ascii="Arial"/>
                        <w:spacing w:val="-5"/>
                        <w:sz w:val="16"/>
                      </w:rPr>
                      <w:t xml:space="preserve"> </w:t>
                    </w:r>
                    <w:r>
                      <w:rPr>
                        <w:rFonts w:ascii="Arial"/>
                        <w:sz w:val="16"/>
                      </w:rPr>
                      <w:t>Based</w:t>
                    </w:r>
                    <w:r>
                      <w:rPr>
                        <w:rFonts w:ascii="Arial"/>
                        <w:spacing w:val="-6"/>
                        <w:sz w:val="16"/>
                      </w:rPr>
                      <w:t xml:space="preserve"> </w:t>
                    </w:r>
                    <w:r>
                      <w:rPr>
                        <w:rFonts w:ascii="Arial"/>
                        <w:sz w:val="16"/>
                      </w:rPr>
                      <w:t>Violence</w:t>
                    </w:r>
                    <w:r>
                      <w:rPr>
                        <w:rFonts w:ascii="Arial"/>
                        <w:spacing w:val="-8"/>
                        <w:sz w:val="16"/>
                      </w:rPr>
                      <w:t xml:space="preserve"> </w:t>
                    </w:r>
                    <w:r>
                      <w:rPr>
                        <w:rFonts w:ascii="Arial"/>
                        <w:sz w:val="16"/>
                      </w:rPr>
                      <w:t>Policy,</w:t>
                    </w:r>
                    <w:r>
                      <w:rPr>
                        <w:rFonts w:ascii="Arial"/>
                        <w:spacing w:val="-4"/>
                        <w:sz w:val="16"/>
                      </w:rPr>
                      <w:t xml:space="preserve"> </w:t>
                    </w:r>
                    <w:r>
                      <w:rPr>
                        <w:rFonts w:ascii="Arial"/>
                        <w:sz w:val="16"/>
                      </w:rPr>
                      <w:t>based</w:t>
                    </w:r>
                    <w:r>
                      <w:rPr>
                        <w:rFonts w:ascii="Arial"/>
                        <w:spacing w:val="-8"/>
                        <w:sz w:val="16"/>
                      </w:rPr>
                      <w:t xml:space="preserve"> </w:t>
                    </w:r>
                    <w:r>
                      <w:rPr>
                        <w:rFonts w:ascii="Arial"/>
                        <w:sz w:val="16"/>
                      </w:rPr>
                      <w:t>on</w:t>
                    </w:r>
                    <w:r>
                      <w:rPr>
                        <w:rFonts w:ascii="Arial"/>
                        <w:spacing w:val="-5"/>
                        <w:sz w:val="16"/>
                      </w:rPr>
                      <w:t xml:space="preserve"> </w:t>
                    </w:r>
                    <w:r>
                      <w:rPr>
                        <w:rFonts w:ascii="Arial"/>
                        <w:sz w:val="16"/>
                      </w:rPr>
                      <w:t>the</w:t>
                    </w:r>
                    <w:r>
                      <w:rPr>
                        <w:rFonts w:ascii="Arial"/>
                        <w:spacing w:val="-8"/>
                        <w:sz w:val="16"/>
                      </w:rPr>
                      <w:t xml:space="preserve"> </w:t>
                    </w:r>
                    <w:r>
                      <w:rPr>
                        <w:rFonts w:ascii="Arial"/>
                        <w:sz w:val="16"/>
                      </w:rPr>
                      <w:t>BOR</w:t>
                    </w:r>
                    <w:r>
                      <w:rPr>
                        <w:rFonts w:ascii="Arial"/>
                        <w:spacing w:val="-8"/>
                        <w:sz w:val="16"/>
                      </w:rPr>
                      <w:t xml:space="preserve"> </w:t>
                    </w:r>
                    <w:r>
                      <w:rPr>
                        <w:rFonts w:ascii="Arial"/>
                        <w:spacing w:val="-2"/>
                        <w:sz w:val="16"/>
                      </w:rPr>
                      <w:t>Policy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4D143" w14:textId="77777777" w:rsidR="009315F3" w:rsidRDefault="009315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2B189" w14:textId="77777777" w:rsidR="00C71E87" w:rsidRDefault="00C71E87">
      <w:r>
        <w:separator/>
      </w:r>
    </w:p>
  </w:footnote>
  <w:footnote w:type="continuationSeparator" w:id="0">
    <w:p w14:paraId="2DF4F547" w14:textId="77777777" w:rsidR="00C71E87" w:rsidRDefault="00C71E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2F599" w14:textId="77777777" w:rsidR="009315F3" w:rsidRDefault="009315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A107A" w14:textId="77777777" w:rsidR="009315F3" w:rsidRDefault="009315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E2174" w14:textId="77777777" w:rsidR="009315F3" w:rsidRDefault="009315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65572"/>
    <w:multiLevelType w:val="hybridMultilevel"/>
    <w:tmpl w:val="5A0AA2CE"/>
    <w:lvl w:ilvl="0" w:tplc="54CEE17A">
      <w:start w:val="1"/>
      <w:numFmt w:val="upperLetter"/>
      <w:lvlText w:val="%1."/>
      <w:lvlJc w:val="left"/>
      <w:pPr>
        <w:ind w:left="2383" w:hanging="346"/>
      </w:pPr>
      <w:rPr>
        <w:rFonts w:ascii="Calibri" w:eastAsia="Calibri" w:hAnsi="Calibri" w:cs="Calibri" w:hint="default"/>
        <w:b/>
        <w:bCs/>
        <w:i w:val="0"/>
        <w:iCs w:val="0"/>
        <w:spacing w:val="0"/>
        <w:w w:val="100"/>
        <w:sz w:val="24"/>
        <w:szCs w:val="24"/>
        <w:lang w:val="en-US" w:eastAsia="en-US" w:bidi="ar-SA"/>
      </w:rPr>
    </w:lvl>
    <w:lvl w:ilvl="1" w:tplc="BFFCC738">
      <w:start w:val="1"/>
      <w:numFmt w:val="decimal"/>
      <w:lvlText w:val="%2."/>
      <w:lvlJc w:val="left"/>
      <w:pPr>
        <w:ind w:left="3537" w:hanging="449"/>
      </w:pPr>
      <w:rPr>
        <w:rFonts w:ascii="Calibri" w:eastAsia="Calibri" w:hAnsi="Calibri" w:cs="Calibri" w:hint="default"/>
        <w:b w:val="0"/>
        <w:bCs w:val="0"/>
        <w:i w:val="0"/>
        <w:iCs w:val="0"/>
        <w:spacing w:val="0"/>
        <w:w w:val="100"/>
        <w:sz w:val="24"/>
        <w:szCs w:val="24"/>
        <w:lang w:val="en-US" w:eastAsia="en-US" w:bidi="ar-SA"/>
      </w:rPr>
    </w:lvl>
    <w:lvl w:ilvl="2" w:tplc="476E9868">
      <w:numFmt w:val="bullet"/>
      <w:lvlText w:val="•"/>
      <w:lvlJc w:val="left"/>
      <w:pPr>
        <w:ind w:left="4386" w:hanging="449"/>
      </w:pPr>
      <w:rPr>
        <w:rFonts w:hint="default"/>
        <w:lang w:val="en-US" w:eastAsia="en-US" w:bidi="ar-SA"/>
      </w:rPr>
    </w:lvl>
    <w:lvl w:ilvl="3" w:tplc="724EA84A">
      <w:numFmt w:val="bullet"/>
      <w:lvlText w:val="•"/>
      <w:lvlJc w:val="left"/>
      <w:pPr>
        <w:ind w:left="5233" w:hanging="449"/>
      </w:pPr>
      <w:rPr>
        <w:rFonts w:hint="default"/>
        <w:lang w:val="en-US" w:eastAsia="en-US" w:bidi="ar-SA"/>
      </w:rPr>
    </w:lvl>
    <w:lvl w:ilvl="4" w:tplc="A50E7948">
      <w:numFmt w:val="bullet"/>
      <w:lvlText w:val="•"/>
      <w:lvlJc w:val="left"/>
      <w:pPr>
        <w:ind w:left="6080" w:hanging="449"/>
      </w:pPr>
      <w:rPr>
        <w:rFonts w:hint="default"/>
        <w:lang w:val="en-US" w:eastAsia="en-US" w:bidi="ar-SA"/>
      </w:rPr>
    </w:lvl>
    <w:lvl w:ilvl="5" w:tplc="403E0202">
      <w:numFmt w:val="bullet"/>
      <w:lvlText w:val="•"/>
      <w:lvlJc w:val="left"/>
      <w:pPr>
        <w:ind w:left="6926" w:hanging="449"/>
      </w:pPr>
      <w:rPr>
        <w:rFonts w:hint="default"/>
        <w:lang w:val="en-US" w:eastAsia="en-US" w:bidi="ar-SA"/>
      </w:rPr>
    </w:lvl>
    <w:lvl w:ilvl="6" w:tplc="49688880">
      <w:numFmt w:val="bullet"/>
      <w:lvlText w:val="•"/>
      <w:lvlJc w:val="left"/>
      <w:pPr>
        <w:ind w:left="7773" w:hanging="449"/>
      </w:pPr>
      <w:rPr>
        <w:rFonts w:hint="default"/>
        <w:lang w:val="en-US" w:eastAsia="en-US" w:bidi="ar-SA"/>
      </w:rPr>
    </w:lvl>
    <w:lvl w:ilvl="7" w:tplc="36CA5F2A">
      <w:numFmt w:val="bullet"/>
      <w:lvlText w:val="•"/>
      <w:lvlJc w:val="left"/>
      <w:pPr>
        <w:ind w:left="8620" w:hanging="449"/>
      </w:pPr>
      <w:rPr>
        <w:rFonts w:hint="default"/>
        <w:lang w:val="en-US" w:eastAsia="en-US" w:bidi="ar-SA"/>
      </w:rPr>
    </w:lvl>
    <w:lvl w:ilvl="8" w:tplc="64963810">
      <w:numFmt w:val="bullet"/>
      <w:lvlText w:val="•"/>
      <w:lvlJc w:val="left"/>
      <w:pPr>
        <w:ind w:left="9466" w:hanging="449"/>
      </w:pPr>
      <w:rPr>
        <w:rFonts w:hint="default"/>
        <w:lang w:val="en-US" w:eastAsia="en-US" w:bidi="ar-SA"/>
      </w:rPr>
    </w:lvl>
  </w:abstractNum>
  <w:abstractNum w:abstractNumId="1" w15:restartNumberingAfterBreak="0">
    <w:nsid w:val="074A5B9B"/>
    <w:multiLevelType w:val="hybridMultilevel"/>
    <w:tmpl w:val="974E34BA"/>
    <w:lvl w:ilvl="0" w:tplc="F0BAABA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15:restartNumberingAfterBreak="0">
    <w:nsid w:val="13CF174F"/>
    <w:multiLevelType w:val="hybridMultilevel"/>
    <w:tmpl w:val="D3260B82"/>
    <w:lvl w:ilvl="0" w:tplc="E54AD5FC">
      <w:start w:val="1"/>
      <w:numFmt w:val="decimal"/>
      <w:lvlText w:val="%1."/>
      <w:lvlJc w:val="left"/>
      <w:pPr>
        <w:ind w:left="2937" w:hanging="360"/>
      </w:pPr>
      <w:rPr>
        <w:rFonts w:ascii="Calibri" w:eastAsia="Calibri" w:hAnsi="Calibri" w:cs="Calibri" w:hint="default"/>
        <w:b w:val="0"/>
        <w:bCs w:val="0"/>
        <w:i w:val="0"/>
        <w:iCs w:val="0"/>
        <w:spacing w:val="0"/>
        <w:w w:val="100"/>
        <w:sz w:val="24"/>
        <w:szCs w:val="24"/>
        <w:lang w:val="en-US" w:eastAsia="en-US" w:bidi="ar-SA"/>
      </w:rPr>
    </w:lvl>
    <w:lvl w:ilvl="1" w:tplc="9CB2D31A">
      <w:numFmt w:val="bullet"/>
      <w:lvlText w:val="•"/>
      <w:lvlJc w:val="left"/>
      <w:pPr>
        <w:ind w:left="3762" w:hanging="360"/>
      </w:pPr>
      <w:rPr>
        <w:rFonts w:hint="default"/>
        <w:lang w:val="en-US" w:eastAsia="en-US" w:bidi="ar-SA"/>
      </w:rPr>
    </w:lvl>
    <w:lvl w:ilvl="2" w:tplc="10249828">
      <w:numFmt w:val="bullet"/>
      <w:lvlText w:val="•"/>
      <w:lvlJc w:val="left"/>
      <w:pPr>
        <w:ind w:left="4584" w:hanging="360"/>
      </w:pPr>
      <w:rPr>
        <w:rFonts w:hint="default"/>
        <w:lang w:val="en-US" w:eastAsia="en-US" w:bidi="ar-SA"/>
      </w:rPr>
    </w:lvl>
    <w:lvl w:ilvl="3" w:tplc="9DC620EA">
      <w:numFmt w:val="bullet"/>
      <w:lvlText w:val="•"/>
      <w:lvlJc w:val="left"/>
      <w:pPr>
        <w:ind w:left="5406" w:hanging="360"/>
      </w:pPr>
      <w:rPr>
        <w:rFonts w:hint="default"/>
        <w:lang w:val="en-US" w:eastAsia="en-US" w:bidi="ar-SA"/>
      </w:rPr>
    </w:lvl>
    <w:lvl w:ilvl="4" w:tplc="FB72EAF2">
      <w:numFmt w:val="bullet"/>
      <w:lvlText w:val="•"/>
      <w:lvlJc w:val="left"/>
      <w:pPr>
        <w:ind w:left="6228" w:hanging="360"/>
      </w:pPr>
      <w:rPr>
        <w:rFonts w:hint="default"/>
        <w:lang w:val="en-US" w:eastAsia="en-US" w:bidi="ar-SA"/>
      </w:rPr>
    </w:lvl>
    <w:lvl w:ilvl="5" w:tplc="EAB25D92">
      <w:numFmt w:val="bullet"/>
      <w:lvlText w:val="•"/>
      <w:lvlJc w:val="left"/>
      <w:pPr>
        <w:ind w:left="7050" w:hanging="360"/>
      </w:pPr>
      <w:rPr>
        <w:rFonts w:hint="default"/>
        <w:lang w:val="en-US" w:eastAsia="en-US" w:bidi="ar-SA"/>
      </w:rPr>
    </w:lvl>
    <w:lvl w:ilvl="6" w:tplc="0430273A">
      <w:numFmt w:val="bullet"/>
      <w:lvlText w:val="•"/>
      <w:lvlJc w:val="left"/>
      <w:pPr>
        <w:ind w:left="7872" w:hanging="360"/>
      </w:pPr>
      <w:rPr>
        <w:rFonts w:hint="default"/>
        <w:lang w:val="en-US" w:eastAsia="en-US" w:bidi="ar-SA"/>
      </w:rPr>
    </w:lvl>
    <w:lvl w:ilvl="7" w:tplc="5894A59E">
      <w:numFmt w:val="bullet"/>
      <w:lvlText w:val="•"/>
      <w:lvlJc w:val="left"/>
      <w:pPr>
        <w:ind w:left="8694" w:hanging="360"/>
      </w:pPr>
      <w:rPr>
        <w:rFonts w:hint="default"/>
        <w:lang w:val="en-US" w:eastAsia="en-US" w:bidi="ar-SA"/>
      </w:rPr>
    </w:lvl>
    <w:lvl w:ilvl="8" w:tplc="178A6272">
      <w:numFmt w:val="bullet"/>
      <w:lvlText w:val="•"/>
      <w:lvlJc w:val="left"/>
      <w:pPr>
        <w:ind w:left="9516" w:hanging="360"/>
      </w:pPr>
      <w:rPr>
        <w:rFonts w:hint="default"/>
        <w:lang w:val="en-US" w:eastAsia="en-US" w:bidi="ar-SA"/>
      </w:rPr>
    </w:lvl>
  </w:abstractNum>
  <w:abstractNum w:abstractNumId="3" w15:restartNumberingAfterBreak="0">
    <w:nsid w:val="15E36242"/>
    <w:multiLevelType w:val="hybridMultilevel"/>
    <w:tmpl w:val="8C46F414"/>
    <w:lvl w:ilvl="0" w:tplc="50D0BDB2">
      <w:start w:val="1"/>
      <w:numFmt w:val="decimal"/>
      <w:lvlText w:val="%1."/>
      <w:lvlJc w:val="left"/>
      <w:pPr>
        <w:ind w:left="2308" w:hanging="452"/>
      </w:pPr>
      <w:rPr>
        <w:rFonts w:ascii="Calibri" w:eastAsia="Calibri" w:hAnsi="Calibri" w:cs="Calibri" w:hint="default"/>
        <w:b w:val="0"/>
        <w:bCs w:val="0"/>
        <w:i w:val="0"/>
        <w:iCs w:val="0"/>
        <w:spacing w:val="0"/>
        <w:w w:val="100"/>
        <w:sz w:val="24"/>
        <w:szCs w:val="24"/>
        <w:lang w:val="en-US" w:eastAsia="en-US" w:bidi="ar-SA"/>
      </w:rPr>
    </w:lvl>
    <w:lvl w:ilvl="1" w:tplc="D19A7C80">
      <w:numFmt w:val="bullet"/>
      <w:lvlText w:val="•"/>
      <w:lvlJc w:val="left"/>
      <w:pPr>
        <w:ind w:left="3186" w:hanging="452"/>
      </w:pPr>
      <w:rPr>
        <w:rFonts w:hint="default"/>
        <w:lang w:val="en-US" w:eastAsia="en-US" w:bidi="ar-SA"/>
      </w:rPr>
    </w:lvl>
    <w:lvl w:ilvl="2" w:tplc="D0BEA6D2">
      <w:numFmt w:val="bullet"/>
      <w:lvlText w:val="•"/>
      <w:lvlJc w:val="left"/>
      <w:pPr>
        <w:ind w:left="4072" w:hanging="452"/>
      </w:pPr>
      <w:rPr>
        <w:rFonts w:hint="default"/>
        <w:lang w:val="en-US" w:eastAsia="en-US" w:bidi="ar-SA"/>
      </w:rPr>
    </w:lvl>
    <w:lvl w:ilvl="3" w:tplc="3A48524A">
      <w:numFmt w:val="bullet"/>
      <w:lvlText w:val="•"/>
      <w:lvlJc w:val="left"/>
      <w:pPr>
        <w:ind w:left="4958" w:hanging="452"/>
      </w:pPr>
      <w:rPr>
        <w:rFonts w:hint="default"/>
        <w:lang w:val="en-US" w:eastAsia="en-US" w:bidi="ar-SA"/>
      </w:rPr>
    </w:lvl>
    <w:lvl w:ilvl="4" w:tplc="7400949E">
      <w:numFmt w:val="bullet"/>
      <w:lvlText w:val="•"/>
      <w:lvlJc w:val="left"/>
      <w:pPr>
        <w:ind w:left="5844" w:hanging="452"/>
      </w:pPr>
      <w:rPr>
        <w:rFonts w:hint="default"/>
        <w:lang w:val="en-US" w:eastAsia="en-US" w:bidi="ar-SA"/>
      </w:rPr>
    </w:lvl>
    <w:lvl w:ilvl="5" w:tplc="DED4E72C">
      <w:numFmt w:val="bullet"/>
      <w:lvlText w:val="•"/>
      <w:lvlJc w:val="left"/>
      <w:pPr>
        <w:ind w:left="6730" w:hanging="452"/>
      </w:pPr>
      <w:rPr>
        <w:rFonts w:hint="default"/>
        <w:lang w:val="en-US" w:eastAsia="en-US" w:bidi="ar-SA"/>
      </w:rPr>
    </w:lvl>
    <w:lvl w:ilvl="6" w:tplc="257E9642">
      <w:numFmt w:val="bullet"/>
      <w:lvlText w:val="•"/>
      <w:lvlJc w:val="left"/>
      <w:pPr>
        <w:ind w:left="7616" w:hanging="452"/>
      </w:pPr>
      <w:rPr>
        <w:rFonts w:hint="default"/>
        <w:lang w:val="en-US" w:eastAsia="en-US" w:bidi="ar-SA"/>
      </w:rPr>
    </w:lvl>
    <w:lvl w:ilvl="7" w:tplc="DD326AD0">
      <w:numFmt w:val="bullet"/>
      <w:lvlText w:val="•"/>
      <w:lvlJc w:val="left"/>
      <w:pPr>
        <w:ind w:left="8502" w:hanging="452"/>
      </w:pPr>
      <w:rPr>
        <w:rFonts w:hint="default"/>
        <w:lang w:val="en-US" w:eastAsia="en-US" w:bidi="ar-SA"/>
      </w:rPr>
    </w:lvl>
    <w:lvl w:ilvl="8" w:tplc="282A4F9E">
      <w:numFmt w:val="bullet"/>
      <w:lvlText w:val="•"/>
      <w:lvlJc w:val="left"/>
      <w:pPr>
        <w:ind w:left="9388" w:hanging="452"/>
      </w:pPr>
      <w:rPr>
        <w:rFonts w:hint="default"/>
        <w:lang w:val="en-US" w:eastAsia="en-US" w:bidi="ar-SA"/>
      </w:rPr>
    </w:lvl>
  </w:abstractNum>
  <w:abstractNum w:abstractNumId="4" w15:restartNumberingAfterBreak="0">
    <w:nsid w:val="1BEF4F69"/>
    <w:multiLevelType w:val="hybridMultilevel"/>
    <w:tmpl w:val="89C253CA"/>
    <w:lvl w:ilvl="0" w:tplc="04090001">
      <w:start w:val="1"/>
      <w:numFmt w:val="bullet"/>
      <w:lvlText w:val=""/>
      <w:lvlJc w:val="left"/>
      <w:pPr>
        <w:ind w:left="3297" w:hanging="360"/>
      </w:pPr>
      <w:rPr>
        <w:rFonts w:ascii="Symbol" w:hAnsi="Symbol" w:hint="default"/>
      </w:rPr>
    </w:lvl>
    <w:lvl w:ilvl="1" w:tplc="04090003" w:tentative="1">
      <w:start w:val="1"/>
      <w:numFmt w:val="bullet"/>
      <w:lvlText w:val="o"/>
      <w:lvlJc w:val="left"/>
      <w:pPr>
        <w:ind w:left="4017" w:hanging="360"/>
      </w:pPr>
      <w:rPr>
        <w:rFonts w:ascii="Courier New" w:hAnsi="Courier New" w:cs="Courier New" w:hint="default"/>
      </w:rPr>
    </w:lvl>
    <w:lvl w:ilvl="2" w:tplc="04090005" w:tentative="1">
      <w:start w:val="1"/>
      <w:numFmt w:val="bullet"/>
      <w:lvlText w:val=""/>
      <w:lvlJc w:val="left"/>
      <w:pPr>
        <w:ind w:left="4737" w:hanging="360"/>
      </w:pPr>
      <w:rPr>
        <w:rFonts w:ascii="Wingdings" w:hAnsi="Wingdings" w:hint="default"/>
      </w:rPr>
    </w:lvl>
    <w:lvl w:ilvl="3" w:tplc="04090001" w:tentative="1">
      <w:start w:val="1"/>
      <w:numFmt w:val="bullet"/>
      <w:lvlText w:val=""/>
      <w:lvlJc w:val="left"/>
      <w:pPr>
        <w:ind w:left="5457" w:hanging="360"/>
      </w:pPr>
      <w:rPr>
        <w:rFonts w:ascii="Symbol" w:hAnsi="Symbol" w:hint="default"/>
      </w:rPr>
    </w:lvl>
    <w:lvl w:ilvl="4" w:tplc="04090003" w:tentative="1">
      <w:start w:val="1"/>
      <w:numFmt w:val="bullet"/>
      <w:lvlText w:val="o"/>
      <w:lvlJc w:val="left"/>
      <w:pPr>
        <w:ind w:left="6177" w:hanging="360"/>
      </w:pPr>
      <w:rPr>
        <w:rFonts w:ascii="Courier New" w:hAnsi="Courier New" w:cs="Courier New" w:hint="default"/>
      </w:rPr>
    </w:lvl>
    <w:lvl w:ilvl="5" w:tplc="04090005" w:tentative="1">
      <w:start w:val="1"/>
      <w:numFmt w:val="bullet"/>
      <w:lvlText w:val=""/>
      <w:lvlJc w:val="left"/>
      <w:pPr>
        <w:ind w:left="6897" w:hanging="360"/>
      </w:pPr>
      <w:rPr>
        <w:rFonts w:ascii="Wingdings" w:hAnsi="Wingdings" w:hint="default"/>
      </w:rPr>
    </w:lvl>
    <w:lvl w:ilvl="6" w:tplc="04090001" w:tentative="1">
      <w:start w:val="1"/>
      <w:numFmt w:val="bullet"/>
      <w:lvlText w:val=""/>
      <w:lvlJc w:val="left"/>
      <w:pPr>
        <w:ind w:left="7617" w:hanging="360"/>
      </w:pPr>
      <w:rPr>
        <w:rFonts w:ascii="Symbol" w:hAnsi="Symbol" w:hint="default"/>
      </w:rPr>
    </w:lvl>
    <w:lvl w:ilvl="7" w:tplc="04090003" w:tentative="1">
      <w:start w:val="1"/>
      <w:numFmt w:val="bullet"/>
      <w:lvlText w:val="o"/>
      <w:lvlJc w:val="left"/>
      <w:pPr>
        <w:ind w:left="8337" w:hanging="360"/>
      </w:pPr>
      <w:rPr>
        <w:rFonts w:ascii="Courier New" w:hAnsi="Courier New" w:cs="Courier New" w:hint="default"/>
      </w:rPr>
    </w:lvl>
    <w:lvl w:ilvl="8" w:tplc="04090005" w:tentative="1">
      <w:start w:val="1"/>
      <w:numFmt w:val="bullet"/>
      <w:lvlText w:val=""/>
      <w:lvlJc w:val="left"/>
      <w:pPr>
        <w:ind w:left="9057" w:hanging="360"/>
      </w:pPr>
      <w:rPr>
        <w:rFonts w:ascii="Wingdings" w:hAnsi="Wingdings" w:hint="default"/>
      </w:rPr>
    </w:lvl>
  </w:abstractNum>
  <w:abstractNum w:abstractNumId="5" w15:restartNumberingAfterBreak="0">
    <w:nsid w:val="20FF7BF6"/>
    <w:multiLevelType w:val="hybridMultilevel"/>
    <w:tmpl w:val="AB36B312"/>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6" w15:restartNumberingAfterBreak="0">
    <w:nsid w:val="21EB74BD"/>
    <w:multiLevelType w:val="hybridMultilevel"/>
    <w:tmpl w:val="7C7884C2"/>
    <w:lvl w:ilvl="0" w:tplc="AF3C0A6C">
      <w:start w:val="1"/>
      <w:numFmt w:val="lowerRoman"/>
      <w:lvlText w:val="(%1)"/>
      <w:lvlJc w:val="left"/>
      <w:pPr>
        <w:ind w:left="3259" w:hanging="723"/>
      </w:pPr>
      <w:rPr>
        <w:rFonts w:ascii="Calibri" w:eastAsia="Calibri" w:hAnsi="Calibri" w:cs="Calibri" w:hint="default"/>
        <w:b w:val="0"/>
        <w:bCs w:val="0"/>
        <w:i w:val="0"/>
        <w:iCs w:val="0"/>
        <w:spacing w:val="-1"/>
        <w:w w:val="100"/>
        <w:sz w:val="24"/>
        <w:szCs w:val="24"/>
        <w:lang w:val="en-US" w:eastAsia="en-US" w:bidi="ar-SA"/>
      </w:rPr>
    </w:lvl>
    <w:lvl w:ilvl="1" w:tplc="2E96761E">
      <w:numFmt w:val="bullet"/>
      <w:lvlText w:val="•"/>
      <w:lvlJc w:val="left"/>
      <w:pPr>
        <w:ind w:left="4050" w:hanging="723"/>
      </w:pPr>
      <w:rPr>
        <w:rFonts w:hint="default"/>
        <w:lang w:val="en-US" w:eastAsia="en-US" w:bidi="ar-SA"/>
      </w:rPr>
    </w:lvl>
    <w:lvl w:ilvl="2" w:tplc="CB9E2B8C">
      <w:numFmt w:val="bullet"/>
      <w:lvlText w:val="•"/>
      <w:lvlJc w:val="left"/>
      <w:pPr>
        <w:ind w:left="4840" w:hanging="723"/>
      </w:pPr>
      <w:rPr>
        <w:rFonts w:hint="default"/>
        <w:lang w:val="en-US" w:eastAsia="en-US" w:bidi="ar-SA"/>
      </w:rPr>
    </w:lvl>
    <w:lvl w:ilvl="3" w:tplc="12769206">
      <w:numFmt w:val="bullet"/>
      <w:lvlText w:val="•"/>
      <w:lvlJc w:val="left"/>
      <w:pPr>
        <w:ind w:left="5630" w:hanging="723"/>
      </w:pPr>
      <w:rPr>
        <w:rFonts w:hint="default"/>
        <w:lang w:val="en-US" w:eastAsia="en-US" w:bidi="ar-SA"/>
      </w:rPr>
    </w:lvl>
    <w:lvl w:ilvl="4" w:tplc="9B6E48E8">
      <w:numFmt w:val="bullet"/>
      <w:lvlText w:val="•"/>
      <w:lvlJc w:val="left"/>
      <w:pPr>
        <w:ind w:left="6420" w:hanging="723"/>
      </w:pPr>
      <w:rPr>
        <w:rFonts w:hint="default"/>
        <w:lang w:val="en-US" w:eastAsia="en-US" w:bidi="ar-SA"/>
      </w:rPr>
    </w:lvl>
    <w:lvl w:ilvl="5" w:tplc="616E4A7A">
      <w:numFmt w:val="bullet"/>
      <w:lvlText w:val="•"/>
      <w:lvlJc w:val="left"/>
      <w:pPr>
        <w:ind w:left="7210" w:hanging="723"/>
      </w:pPr>
      <w:rPr>
        <w:rFonts w:hint="default"/>
        <w:lang w:val="en-US" w:eastAsia="en-US" w:bidi="ar-SA"/>
      </w:rPr>
    </w:lvl>
    <w:lvl w:ilvl="6" w:tplc="923A20D4">
      <w:numFmt w:val="bullet"/>
      <w:lvlText w:val="•"/>
      <w:lvlJc w:val="left"/>
      <w:pPr>
        <w:ind w:left="8000" w:hanging="723"/>
      </w:pPr>
      <w:rPr>
        <w:rFonts w:hint="default"/>
        <w:lang w:val="en-US" w:eastAsia="en-US" w:bidi="ar-SA"/>
      </w:rPr>
    </w:lvl>
    <w:lvl w:ilvl="7" w:tplc="E3A83316">
      <w:numFmt w:val="bullet"/>
      <w:lvlText w:val="•"/>
      <w:lvlJc w:val="left"/>
      <w:pPr>
        <w:ind w:left="8790" w:hanging="723"/>
      </w:pPr>
      <w:rPr>
        <w:rFonts w:hint="default"/>
        <w:lang w:val="en-US" w:eastAsia="en-US" w:bidi="ar-SA"/>
      </w:rPr>
    </w:lvl>
    <w:lvl w:ilvl="8" w:tplc="5F083882">
      <w:numFmt w:val="bullet"/>
      <w:lvlText w:val="•"/>
      <w:lvlJc w:val="left"/>
      <w:pPr>
        <w:ind w:left="9580" w:hanging="723"/>
      </w:pPr>
      <w:rPr>
        <w:rFonts w:hint="default"/>
        <w:lang w:val="en-US" w:eastAsia="en-US" w:bidi="ar-SA"/>
      </w:rPr>
    </w:lvl>
  </w:abstractNum>
  <w:abstractNum w:abstractNumId="7" w15:restartNumberingAfterBreak="0">
    <w:nsid w:val="23C62A35"/>
    <w:multiLevelType w:val="hybridMultilevel"/>
    <w:tmpl w:val="FB00B362"/>
    <w:lvl w:ilvl="0" w:tplc="4CB416B6">
      <w:start w:val="1"/>
      <w:numFmt w:val="decimal"/>
      <w:lvlText w:val="%1)"/>
      <w:lvlJc w:val="left"/>
      <w:pPr>
        <w:ind w:left="1694" w:hanging="262"/>
      </w:pPr>
      <w:rPr>
        <w:rFonts w:ascii="Calibri" w:eastAsia="Calibri" w:hAnsi="Calibri" w:cs="Calibri" w:hint="default"/>
        <w:b w:val="0"/>
        <w:bCs w:val="0"/>
        <w:i w:val="0"/>
        <w:iCs w:val="0"/>
        <w:spacing w:val="0"/>
        <w:w w:val="100"/>
        <w:sz w:val="24"/>
        <w:szCs w:val="24"/>
        <w:lang w:val="en-US" w:eastAsia="en-US" w:bidi="ar-SA"/>
      </w:rPr>
    </w:lvl>
    <w:lvl w:ilvl="1" w:tplc="9828C744">
      <w:numFmt w:val="bullet"/>
      <w:lvlText w:val="•"/>
      <w:lvlJc w:val="left"/>
      <w:pPr>
        <w:ind w:left="2646" w:hanging="262"/>
      </w:pPr>
      <w:rPr>
        <w:rFonts w:hint="default"/>
        <w:lang w:val="en-US" w:eastAsia="en-US" w:bidi="ar-SA"/>
      </w:rPr>
    </w:lvl>
    <w:lvl w:ilvl="2" w:tplc="EFEE3F14">
      <w:numFmt w:val="bullet"/>
      <w:lvlText w:val="•"/>
      <w:lvlJc w:val="left"/>
      <w:pPr>
        <w:ind w:left="3592" w:hanging="262"/>
      </w:pPr>
      <w:rPr>
        <w:rFonts w:hint="default"/>
        <w:lang w:val="en-US" w:eastAsia="en-US" w:bidi="ar-SA"/>
      </w:rPr>
    </w:lvl>
    <w:lvl w:ilvl="3" w:tplc="33F48A9C">
      <w:numFmt w:val="bullet"/>
      <w:lvlText w:val="•"/>
      <w:lvlJc w:val="left"/>
      <w:pPr>
        <w:ind w:left="4538" w:hanging="262"/>
      </w:pPr>
      <w:rPr>
        <w:rFonts w:hint="default"/>
        <w:lang w:val="en-US" w:eastAsia="en-US" w:bidi="ar-SA"/>
      </w:rPr>
    </w:lvl>
    <w:lvl w:ilvl="4" w:tplc="18FCCC08">
      <w:numFmt w:val="bullet"/>
      <w:lvlText w:val="•"/>
      <w:lvlJc w:val="left"/>
      <w:pPr>
        <w:ind w:left="5484" w:hanging="262"/>
      </w:pPr>
      <w:rPr>
        <w:rFonts w:hint="default"/>
        <w:lang w:val="en-US" w:eastAsia="en-US" w:bidi="ar-SA"/>
      </w:rPr>
    </w:lvl>
    <w:lvl w:ilvl="5" w:tplc="0296B584">
      <w:numFmt w:val="bullet"/>
      <w:lvlText w:val="•"/>
      <w:lvlJc w:val="left"/>
      <w:pPr>
        <w:ind w:left="6430" w:hanging="262"/>
      </w:pPr>
      <w:rPr>
        <w:rFonts w:hint="default"/>
        <w:lang w:val="en-US" w:eastAsia="en-US" w:bidi="ar-SA"/>
      </w:rPr>
    </w:lvl>
    <w:lvl w:ilvl="6" w:tplc="21261D60">
      <w:numFmt w:val="bullet"/>
      <w:lvlText w:val="•"/>
      <w:lvlJc w:val="left"/>
      <w:pPr>
        <w:ind w:left="7376" w:hanging="262"/>
      </w:pPr>
      <w:rPr>
        <w:rFonts w:hint="default"/>
        <w:lang w:val="en-US" w:eastAsia="en-US" w:bidi="ar-SA"/>
      </w:rPr>
    </w:lvl>
    <w:lvl w:ilvl="7" w:tplc="4B6A7918">
      <w:numFmt w:val="bullet"/>
      <w:lvlText w:val="•"/>
      <w:lvlJc w:val="left"/>
      <w:pPr>
        <w:ind w:left="8322" w:hanging="262"/>
      </w:pPr>
      <w:rPr>
        <w:rFonts w:hint="default"/>
        <w:lang w:val="en-US" w:eastAsia="en-US" w:bidi="ar-SA"/>
      </w:rPr>
    </w:lvl>
    <w:lvl w:ilvl="8" w:tplc="14CACCF0">
      <w:numFmt w:val="bullet"/>
      <w:lvlText w:val="•"/>
      <w:lvlJc w:val="left"/>
      <w:pPr>
        <w:ind w:left="9268" w:hanging="262"/>
      </w:pPr>
      <w:rPr>
        <w:rFonts w:hint="default"/>
        <w:lang w:val="en-US" w:eastAsia="en-US" w:bidi="ar-SA"/>
      </w:rPr>
    </w:lvl>
  </w:abstractNum>
  <w:abstractNum w:abstractNumId="8" w15:restartNumberingAfterBreak="0">
    <w:nsid w:val="244E728C"/>
    <w:multiLevelType w:val="hybridMultilevel"/>
    <w:tmpl w:val="598CEC8C"/>
    <w:lvl w:ilvl="0" w:tplc="69881DA2">
      <w:numFmt w:val="bullet"/>
      <w:lvlText w:val="•"/>
      <w:lvlJc w:val="left"/>
      <w:pPr>
        <w:ind w:left="1658" w:hanging="164"/>
      </w:pPr>
      <w:rPr>
        <w:rFonts w:ascii="Segoe UI Symbol" w:eastAsia="Segoe UI Symbol" w:hAnsi="Segoe UI Symbol" w:cs="Segoe UI Symbol" w:hint="default"/>
        <w:b w:val="0"/>
        <w:bCs w:val="0"/>
        <w:i w:val="0"/>
        <w:iCs w:val="0"/>
        <w:spacing w:val="0"/>
        <w:w w:val="100"/>
        <w:sz w:val="24"/>
        <w:szCs w:val="24"/>
        <w:lang w:val="en-US" w:eastAsia="en-US" w:bidi="ar-SA"/>
      </w:rPr>
    </w:lvl>
    <w:lvl w:ilvl="1" w:tplc="30C6A48E">
      <w:numFmt w:val="bullet"/>
      <w:lvlText w:val="•"/>
      <w:lvlJc w:val="left"/>
      <w:pPr>
        <w:ind w:left="2610" w:hanging="164"/>
      </w:pPr>
      <w:rPr>
        <w:rFonts w:hint="default"/>
        <w:lang w:val="en-US" w:eastAsia="en-US" w:bidi="ar-SA"/>
      </w:rPr>
    </w:lvl>
    <w:lvl w:ilvl="2" w:tplc="6DD4C242">
      <w:numFmt w:val="bullet"/>
      <w:lvlText w:val="•"/>
      <w:lvlJc w:val="left"/>
      <w:pPr>
        <w:ind w:left="3560" w:hanging="164"/>
      </w:pPr>
      <w:rPr>
        <w:rFonts w:hint="default"/>
        <w:lang w:val="en-US" w:eastAsia="en-US" w:bidi="ar-SA"/>
      </w:rPr>
    </w:lvl>
    <w:lvl w:ilvl="3" w:tplc="0BD67BD0">
      <w:numFmt w:val="bullet"/>
      <w:lvlText w:val="•"/>
      <w:lvlJc w:val="left"/>
      <w:pPr>
        <w:ind w:left="4510" w:hanging="164"/>
      </w:pPr>
      <w:rPr>
        <w:rFonts w:hint="default"/>
        <w:lang w:val="en-US" w:eastAsia="en-US" w:bidi="ar-SA"/>
      </w:rPr>
    </w:lvl>
    <w:lvl w:ilvl="4" w:tplc="4B4855F6">
      <w:numFmt w:val="bullet"/>
      <w:lvlText w:val="•"/>
      <w:lvlJc w:val="left"/>
      <w:pPr>
        <w:ind w:left="5460" w:hanging="164"/>
      </w:pPr>
      <w:rPr>
        <w:rFonts w:hint="default"/>
        <w:lang w:val="en-US" w:eastAsia="en-US" w:bidi="ar-SA"/>
      </w:rPr>
    </w:lvl>
    <w:lvl w:ilvl="5" w:tplc="347836BC">
      <w:numFmt w:val="bullet"/>
      <w:lvlText w:val="•"/>
      <w:lvlJc w:val="left"/>
      <w:pPr>
        <w:ind w:left="6410" w:hanging="164"/>
      </w:pPr>
      <w:rPr>
        <w:rFonts w:hint="default"/>
        <w:lang w:val="en-US" w:eastAsia="en-US" w:bidi="ar-SA"/>
      </w:rPr>
    </w:lvl>
    <w:lvl w:ilvl="6" w:tplc="57EC87CE">
      <w:numFmt w:val="bullet"/>
      <w:lvlText w:val="•"/>
      <w:lvlJc w:val="left"/>
      <w:pPr>
        <w:ind w:left="7360" w:hanging="164"/>
      </w:pPr>
      <w:rPr>
        <w:rFonts w:hint="default"/>
        <w:lang w:val="en-US" w:eastAsia="en-US" w:bidi="ar-SA"/>
      </w:rPr>
    </w:lvl>
    <w:lvl w:ilvl="7" w:tplc="52A4AD92">
      <w:numFmt w:val="bullet"/>
      <w:lvlText w:val="•"/>
      <w:lvlJc w:val="left"/>
      <w:pPr>
        <w:ind w:left="8310" w:hanging="164"/>
      </w:pPr>
      <w:rPr>
        <w:rFonts w:hint="default"/>
        <w:lang w:val="en-US" w:eastAsia="en-US" w:bidi="ar-SA"/>
      </w:rPr>
    </w:lvl>
    <w:lvl w:ilvl="8" w:tplc="5F0EF258">
      <w:numFmt w:val="bullet"/>
      <w:lvlText w:val="•"/>
      <w:lvlJc w:val="left"/>
      <w:pPr>
        <w:ind w:left="9260" w:hanging="164"/>
      </w:pPr>
      <w:rPr>
        <w:rFonts w:hint="default"/>
        <w:lang w:val="en-US" w:eastAsia="en-US" w:bidi="ar-SA"/>
      </w:rPr>
    </w:lvl>
  </w:abstractNum>
  <w:abstractNum w:abstractNumId="9" w15:restartNumberingAfterBreak="0">
    <w:nsid w:val="28480533"/>
    <w:multiLevelType w:val="hybridMultilevel"/>
    <w:tmpl w:val="4EA20E88"/>
    <w:lvl w:ilvl="0" w:tplc="B764F652">
      <w:start w:val="1"/>
      <w:numFmt w:val="upperRoman"/>
      <w:lvlText w:val="%1."/>
      <w:lvlJc w:val="left"/>
      <w:pPr>
        <w:ind w:left="1371" w:hanging="1191"/>
        <w:jc w:val="right"/>
      </w:pPr>
      <w:rPr>
        <w:rFonts w:ascii="Calibri" w:eastAsia="Calibri" w:hAnsi="Calibri" w:cs="Calibri" w:hint="default"/>
        <w:b/>
        <w:bCs/>
        <w:i w:val="0"/>
        <w:iCs w:val="0"/>
        <w:spacing w:val="-1"/>
        <w:w w:val="100"/>
        <w:sz w:val="28"/>
        <w:szCs w:val="28"/>
        <w:lang w:val="en-US" w:eastAsia="en-US" w:bidi="ar-SA"/>
      </w:rPr>
    </w:lvl>
    <w:lvl w:ilvl="1" w:tplc="3B06C364">
      <w:start w:val="1"/>
      <w:numFmt w:val="decimal"/>
      <w:lvlText w:val="%2."/>
      <w:lvlJc w:val="left"/>
      <w:pPr>
        <w:ind w:left="2032" w:hanging="236"/>
      </w:pPr>
      <w:rPr>
        <w:rFonts w:ascii="Calibri" w:eastAsia="Calibri" w:hAnsi="Calibri" w:cs="Calibri" w:hint="default"/>
        <w:b w:val="0"/>
        <w:bCs w:val="0"/>
        <w:i w:val="0"/>
        <w:iCs w:val="0"/>
        <w:spacing w:val="0"/>
        <w:w w:val="100"/>
        <w:sz w:val="24"/>
        <w:szCs w:val="24"/>
        <w:lang w:val="en-US" w:eastAsia="en-US" w:bidi="ar-SA"/>
      </w:rPr>
    </w:lvl>
    <w:lvl w:ilvl="2" w:tplc="6088C872">
      <w:start w:val="1"/>
      <w:numFmt w:val="upperLetter"/>
      <w:lvlText w:val="%3."/>
      <w:lvlJc w:val="left"/>
      <w:pPr>
        <w:ind w:left="2140" w:hanging="346"/>
      </w:pPr>
      <w:rPr>
        <w:rFonts w:ascii="Calibri" w:eastAsia="Calibri" w:hAnsi="Calibri" w:cs="Calibri" w:hint="default"/>
        <w:b/>
        <w:bCs/>
        <w:i w:val="0"/>
        <w:iCs w:val="0"/>
        <w:spacing w:val="0"/>
        <w:w w:val="100"/>
        <w:sz w:val="24"/>
        <w:szCs w:val="24"/>
        <w:lang w:val="en-US" w:eastAsia="en-US" w:bidi="ar-SA"/>
      </w:rPr>
    </w:lvl>
    <w:lvl w:ilvl="3" w:tplc="3086153A">
      <w:start w:val="1"/>
      <w:numFmt w:val="decimal"/>
      <w:lvlText w:val="%4."/>
      <w:lvlJc w:val="left"/>
      <w:pPr>
        <w:ind w:left="2762" w:hanging="272"/>
      </w:pPr>
      <w:rPr>
        <w:rFonts w:ascii="Calibri" w:eastAsia="Calibri" w:hAnsi="Calibri" w:cs="Calibri" w:hint="default"/>
        <w:b w:val="0"/>
        <w:bCs w:val="0"/>
        <w:i w:val="0"/>
        <w:iCs w:val="0"/>
        <w:spacing w:val="0"/>
        <w:w w:val="100"/>
        <w:sz w:val="24"/>
        <w:szCs w:val="24"/>
        <w:lang w:val="en-US" w:eastAsia="en-US" w:bidi="ar-SA"/>
      </w:rPr>
    </w:lvl>
    <w:lvl w:ilvl="4" w:tplc="941EEBC8">
      <w:numFmt w:val="bullet"/>
      <w:lvlText w:val="•"/>
      <w:lvlJc w:val="left"/>
      <w:pPr>
        <w:ind w:left="2040" w:hanging="272"/>
      </w:pPr>
      <w:rPr>
        <w:rFonts w:hint="default"/>
        <w:lang w:val="en-US" w:eastAsia="en-US" w:bidi="ar-SA"/>
      </w:rPr>
    </w:lvl>
    <w:lvl w:ilvl="5" w:tplc="0930C0B6">
      <w:numFmt w:val="bullet"/>
      <w:lvlText w:val="•"/>
      <w:lvlJc w:val="left"/>
      <w:pPr>
        <w:ind w:left="2140" w:hanging="272"/>
      </w:pPr>
      <w:rPr>
        <w:rFonts w:hint="default"/>
        <w:lang w:val="en-US" w:eastAsia="en-US" w:bidi="ar-SA"/>
      </w:rPr>
    </w:lvl>
    <w:lvl w:ilvl="6" w:tplc="B1E64334">
      <w:numFmt w:val="bullet"/>
      <w:lvlText w:val="•"/>
      <w:lvlJc w:val="left"/>
      <w:pPr>
        <w:ind w:left="2220" w:hanging="272"/>
      </w:pPr>
      <w:rPr>
        <w:rFonts w:hint="default"/>
        <w:lang w:val="en-US" w:eastAsia="en-US" w:bidi="ar-SA"/>
      </w:rPr>
    </w:lvl>
    <w:lvl w:ilvl="7" w:tplc="79A04CA2">
      <w:numFmt w:val="bullet"/>
      <w:lvlText w:val="•"/>
      <w:lvlJc w:val="left"/>
      <w:pPr>
        <w:ind w:left="2300" w:hanging="272"/>
      </w:pPr>
      <w:rPr>
        <w:rFonts w:hint="default"/>
        <w:lang w:val="en-US" w:eastAsia="en-US" w:bidi="ar-SA"/>
      </w:rPr>
    </w:lvl>
    <w:lvl w:ilvl="8" w:tplc="745C5454">
      <w:numFmt w:val="bullet"/>
      <w:lvlText w:val="•"/>
      <w:lvlJc w:val="left"/>
      <w:pPr>
        <w:ind w:left="2500" w:hanging="272"/>
      </w:pPr>
      <w:rPr>
        <w:rFonts w:hint="default"/>
        <w:lang w:val="en-US" w:eastAsia="en-US" w:bidi="ar-SA"/>
      </w:rPr>
    </w:lvl>
  </w:abstractNum>
  <w:abstractNum w:abstractNumId="10" w15:restartNumberingAfterBreak="0">
    <w:nsid w:val="38850A04"/>
    <w:multiLevelType w:val="hybridMultilevel"/>
    <w:tmpl w:val="D2549856"/>
    <w:lvl w:ilvl="0" w:tplc="BA108A6C">
      <w:start w:val="1"/>
      <w:numFmt w:val="upperLetter"/>
      <w:lvlText w:val="%1."/>
      <w:lvlJc w:val="left"/>
      <w:pPr>
        <w:ind w:left="1703" w:hanging="267"/>
        <w:jc w:val="right"/>
      </w:pPr>
      <w:rPr>
        <w:rFonts w:ascii="Calibri" w:eastAsia="Calibri" w:hAnsi="Calibri" w:cs="Calibri" w:hint="default"/>
        <w:b/>
        <w:bCs/>
        <w:i w:val="0"/>
        <w:iCs w:val="0"/>
        <w:spacing w:val="0"/>
        <w:w w:val="100"/>
        <w:sz w:val="24"/>
        <w:szCs w:val="24"/>
        <w:lang w:val="en-US" w:eastAsia="en-US" w:bidi="ar-SA"/>
      </w:rPr>
    </w:lvl>
    <w:lvl w:ilvl="1" w:tplc="C3FC12DA">
      <w:start w:val="1"/>
      <w:numFmt w:val="decimal"/>
      <w:lvlText w:val="%2."/>
      <w:lvlJc w:val="left"/>
      <w:pPr>
        <w:ind w:left="2937" w:hanging="360"/>
      </w:pPr>
      <w:rPr>
        <w:rFonts w:ascii="Calibri" w:eastAsia="Calibri" w:hAnsi="Calibri" w:cs="Calibri" w:hint="default"/>
        <w:b w:val="0"/>
        <w:bCs w:val="0"/>
        <w:i w:val="0"/>
        <w:iCs w:val="0"/>
        <w:spacing w:val="0"/>
        <w:w w:val="100"/>
        <w:sz w:val="24"/>
        <w:szCs w:val="24"/>
        <w:lang w:val="en-US" w:eastAsia="en-US" w:bidi="ar-SA"/>
      </w:rPr>
    </w:lvl>
    <w:lvl w:ilvl="2" w:tplc="8F8084CA">
      <w:numFmt w:val="bullet"/>
      <w:lvlText w:val="•"/>
      <w:lvlJc w:val="left"/>
      <w:pPr>
        <w:ind w:left="3853" w:hanging="360"/>
      </w:pPr>
      <w:rPr>
        <w:rFonts w:hint="default"/>
        <w:lang w:val="en-US" w:eastAsia="en-US" w:bidi="ar-SA"/>
      </w:rPr>
    </w:lvl>
    <w:lvl w:ilvl="3" w:tplc="D5D04B22">
      <w:numFmt w:val="bullet"/>
      <w:lvlText w:val="•"/>
      <w:lvlJc w:val="left"/>
      <w:pPr>
        <w:ind w:left="4766" w:hanging="360"/>
      </w:pPr>
      <w:rPr>
        <w:rFonts w:hint="default"/>
        <w:lang w:val="en-US" w:eastAsia="en-US" w:bidi="ar-SA"/>
      </w:rPr>
    </w:lvl>
    <w:lvl w:ilvl="4" w:tplc="E9FCFC3E">
      <w:numFmt w:val="bullet"/>
      <w:lvlText w:val="•"/>
      <w:lvlJc w:val="left"/>
      <w:pPr>
        <w:ind w:left="5680" w:hanging="360"/>
      </w:pPr>
      <w:rPr>
        <w:rFonts w:hint="default"/>
        <w:lang w:val="en-US" w:eastAsia="en-US" w:bidi="ar-SA"/>
      </w:rPr>
    </w:lvl>
    <w:lvl w:ilvl="5" w:tplc="71CC24E4">
      <w:numFmt w:val="bullet"/>
      <w:lvlText w:val="•"/>
      <w:lvlJc w:val="left"/>
      <w:pPr>
        <w:ind w:left="6593" w:hanging="360"/>
      </w:pPr>
      <w:rPr>
        <w:rFonts w:hint="default"/>
        <w:lang w:val="en-US" w:eastAsia="en-US" w:bidi="ar-SA"/>
      </w:rPr>
    </w:lvl>
    <w:lvl w:ilvl="6" w:tplc="82D6EB3A">
      <w:numFmt w:val="bullet"/>
      <w:lvlText w:val="•"/>
      <w:lvlJc w:val="left"/>
      <w:pPr>
        <w:ind w:left="7506" w:hanging="360"/>
      </w:pPr>
      <w:rPr>
        <w:rFonts w:hint="default"/>
        <w:lang w:val="en-US" w:eastAsia="en-US" w:bidi="ar-SA"/>
      </w:rPr>
    </w:lvl>
    <w:lvl w:ilvl="7" w:tplc="9A368E14">
      <w:numFmt w:val="bullet"/>
      <w:lvlText w:val="•"/>
      <w:lvlJc w:val="left"/>
      <w:pPr>
        <w:ind w:left="8420" w:hanging="360"/>
      </w:pPr>
      <w:rPr>
        <w:rFonts w:hint="default"/>
        <w:lang w:val="en-US" w:eastAsia="en-US" w:bidi="ar-SA"/>
      </w:rPr>
    </w:lvl>
    <w:lvl w:ilvl="8" w:tplc="26ECA0C2">
      <w:numFmt w:val="bullet"/>
      <w:lvlText w:val="•"/>
      <w:lvlJc w:val="left"/>
      <w:pPr>
        <w:ind w:left="9333" w:hanging="360"/>
      </w:pPr>
      <w:rPr>
        <w:rFonts w:hint="default"/>
        <w:lang w:val="en-US" w:eastAsia="en-US" w:bidi="ar-SA"/>
      </w:rPr>
    </w:lvl>
  </w:abstractNum>
  <w:abstractNum w:abstractNumId="11" w15:restartNumberingAfterBreak="0">
    <w:nsid w:val="3A0B6548"/>
    <w:multiLevelType w:val="hybridMultilevel"/>
    <w:tmpl w:val="75FCA1E6"/>
    <w:lvl w:ilvl="0" w:tplc="8368D354">
      <w:start w:val="1"/>
      <w:numFmt w:val="lowerLetter"/>
      <w:lvlText w:val="%1."/>
      <w:lvlJc w:val="left"/>
      <w:pPr>
        <w:ind w:left="2383" w:hanging="240"/>
      </w:pPr>
      <w:rPr>
        <w:rFonts w:ascii="Calibri" w:eastAsia="Calibri" w:hAnsi="Calibri" w:cs="Calibri" w:hint="default"/>
        <w:b w:val="0"/>
        <w:bCs w:val="0"/>
        <w:i w:val="0"/>
        <w:iCs w:val="0"/>
        <w:spacing w:val="0"/>
        <w:w w:val="100"/>
        <w:sz w:val="24"/>
        <w:szCs w:val="24"/>
        <w:lang w:val="en-US" w:eastAsia="en-US" w:bidi="ar-SA"/>
      </w:rPr>
    </w:lvl>
    <w:lvl w:ilvl="1" w:tplc="F24E4474">
      <w:numFmt w:val="bullet"/>
      <w:lvlText w:val="•"/>
      <w:lvlJc w:val="left"/>
      <w:pPr>
        <w:ind w:left="3258" w:hanging="240"/>
      </w:pPr>
      <w:rPr>
        <w:rFonts w:hint="default"/>
        <w:lang w:val="en-US" w:eastAsia="en-US" w:bidi="ar-SA"/>
      </w:rPr>
    </w:lvl>
    <w:lvl w:ilvl="2" w:tplc="905C8CEA">
      <w:numFmt w:val="bullet"/>
      <w:lvlText w:val="•"/>
      <w:lvlJc w:val="left"/>
      <w:pPr>
        <w:ind w:left="4136" w:hanging="240"/>
      </w:pPr>
      <w:rPr>
        <w:rFonts w:hint="default"/>
        <w:lang w:val="en-US" w:eastAsia="en-US" w:bidi="ar-SA"/>
      </w:rPr>
    </w:lvl>
    <w:lvl w:ilvl="3" w:tplc="98601C0E">
      <w:numFmt w:val="bullet"/>
      <w:lvlText w:val="•"/>
      <w:lvlJc w:val="left"/>
      <w:pPr>
        <w:ind w:left="5014" w:hanging="240"/>
      </w:pPr>
      <w:rPr>
        <w:rFonts w:hint="default"/>
        <w:lang w:val="en-US" w:eastAsia="en-US" w:bidi="ar-SA"/>
      </w:rPr>
    </w:lvl>
    <w:lvl w:ilvl="4" w:tplc="B3821100">
      <w:numFmt w:val="bullet"/>
      <w:lvlText w:val="•"/>
      <w:lvlJc w:val="left"/>
      <w:pPr>
        <w:ind w:left="5892" w:hanging="240"/>
      </w:pPr>
      <w:rPr>
        <w:rFonts w:hint="default"/>
        <w:lang w:val="en-US" w:eastAsia="en-US" w:bidi="ar-SA"/>
      </w:rPr>
    </w:lvl>
    <w:lvl w:ilvl="5" w:tplc="9656D3D2">
      <w:numFmt w:val="bullet"/>
      <w:lvlText w:val="•"/>
      <w:lvlJc w:val="left"/>
      <w:pPr>
        <w:ind w:left="6770" w:hanging="240"/>
      </w:pPr>
      <w:rPr>
        <w:rFonts w:hint="default"/>
        <w:lang w:val="en-US" w:eastAsia="en-US" w:bidi="ar-SA"/>
      </w:rPr>
    </w:lvl>
    <w:lvl w:ilvl="6" w:tplc="D5E40850">
      <w:numFmt w:val="bullet"/>
      <w:lvlText w:val="•"/>
      <w:lvlJc w:val="left"/>
      <w:pPr>
        <w:ind w:left="7648" w:hanging="240"/>
      </w:pPr>
      <w:rPr>
        <w:rFonts w:hint="default"/>
        <w:lang w:val="en-US" w:eastAsia="en-US" w:bidi="ar-SA"/>
      </w:rPr>
    </w:lvl>
    <w:lvl w:ilvl="7" w:tplc="237E0CEA">
      <w:numFmt w:val="bullet"/>
      <w:lvlText w:val="•"/>
      <w:lvlJc w:val="left"/>
      <w:pPr>
        <w:ind w:left="8526" w:hanging="240"/>
      </w:pPr>
      <w:rPr>
        <w:rFonts w:hint="default"/>
        <w:lang w:val="en-US" w:eastAsia="en-US" w:bidi="ar-SA"/>
      </w:rPr>
    </w:lvl>
    <w:lvl w:ilvl="8" w:tplc="BA980896">
      <w:numFmt w:val="bullet"/>
      <w:lvlText w:val="•"/>
      <w:lvlJc w:val="left"/>
      <w:pPr>
        <w:ind w:left="9404" w:hanging="240"/>
      </w:pPr>
      <w:rPr>
        <w:rFonts w:hint="default"/>
        <w:lang w:val="en-US" w:eastAsia="en-US" w:bidi="ar-SA"/>
      </w:rPr>
    </w:lvl>
  </w:abstractNum>
  <w:abstractNum w:abstractNumId="12" w15:restartNumberingAfterBreak="0">
    <w:nsid w:val="3A6D384D"/>
    <w:multiLevelType w:val="hybridMultilevel"/>
    <w:tmpl w:val="363A9F20"/>
    <w:lvl w:ilvl="0" w:tplc="32F8C3D6">
      <w:numFmt w:val="bullet"/>
      <w:lvlText w:val="•"/>
      <w:lvlJc w:val="left"/>
      <w:pPr>
        <w:ind w:left="2877" w:hanging="300"/>
      </w:pPr>
      <w:rPr>
        <w:rFonts w:ascii="Arial" w:eastAsia="Arial" w:hAnsi="Arial" w:cs="Arial" w:hint="default"/>
        <w:b w:val="0"/>
        <w:bCs w:val="0"/>
        <w:i w:val="0"/>
        <w:iCs w:val="0"/>
        <w:spacing w:val="0"/>
        <w:w w:val="100"/>
        <w:sz w:val="24"/>
        <w:szCs w:val="24"/>
        <w:lang w:val="en-US" w:eastAsia="en-US" w:bidi="ar-SA"/>
      </w:rPr>
    </w:lvl>
    <w:lvl w:ilvl="1" w:tplc="82488F36">
      <w:numFmt w:val="bullet"/>
      <w:lvlText w:val="o"/>
      <w:lvlJc w:val="left"/>
      <w:pPr>
        <w:ind w:left="2947" w:hanging="212"/>
      </w:pPr>
      <w:rPr>
        <w:rFonts w:ascii="Courier New" w:eastAsia="Courier New" w:hAnsi="Courier New" w:cs="Courier New" w:hint="default"/>
        <w:b w:val="0"/>
        <w:bCs w:val="0"/>
        <w:i w:val="0"/>
        <w:iCs w:val="0"/>
        <w:spacing w:val="0"/>
        <w:w w:val="100"/>
        <w:sz w:val="24"/>
        <w:szCs w:val="24"/>
        <w:lang w:val="en-US" w:eastAsia="en-US" w:bidi="ar-SA"/>
      </w:rPr>
    </w:lvl>
    <w:lvl w:ilvl="2" w:tplc="B282CAF2">
      <w:numFmt w:val="bullet"/>
      <w:lvlText w:val="•"/>
      <w:lvlJc w:val="left"/>
      <w:pPr>
        <w:ind w:left="3853" w:hanging="212"/>
      </w:pPr>
      <w:rPr>
        <w:rFonts w:hint="default"/>
        <w:lang w:val="en-US" w:eastAsia="en-US" w:bidi="ar-SA"/>
      </w:rPr>
    </w:lvl>
    <w:lvl w:ilvl="3" w:tplc="27368BFC">
      <w:numFmt w:val="bullet"/>
      <w:lvlText w:val="•"/>
      <w:lvlJc w:val="left"/>
      <w:pPr>
        <w:ind w:left="4766" w:hanging="212"/>
      </w:pPr>
      <w:rPr>
        <w:rFonts w:hint="default"/>
        <w:lang w:val="en-US" w:eastAsia="en-US" w:bidi="ar-SA"/>
      </w:rPr>
    </w:lvl>
    <w:lvl w:ilvl="4" w:tplc="D6949A56">
      <w:numFmt w:val="bullet"/>
      <w:lvlText w:val="•"/>
      <w:lvlJc w:val="left"/>
      <w:pPr>
        <w:ind w:left="5680" w:hanging="212"/>
      </w:pPr>
      <w:rPr>
        <w:rFonts w:hint="default"/>
        <w:lang w:val="en-US" w:eastAsia="en-US" w:bidi="ar-SA"/>
      </w:rPr>
    </w:lvl>
    <w:lvl w:ilvl="5" w:tplc="45BC9FAA">
      <w:numFmt w:val="bullet"/>
      <w:lvlText w:val="•"/>
      <w:lvlJc w:val="left"/>
      <w:pPr>
        <w:ind w:left="6593" w:hanging="212"/>
      </w:pPr>
      <w:rPr>
        <w:rFonts w:hint="default"/>
        <w:lang w:val="en-US" w:eastAsia="en-US" w:bidi="ar-SA"/>
      </w:rPr>
    </w:lvl>
    <w:lvl w:ilvl="6" w:tplc="E814D2A0">
      <w:numFmt w:val="bullet"/>
      <w:lvlText w:val="•"/>
      <w:lvlJc w:val="left"/>
      <w:pPr>
        <w:ind w:left="7506" w:hanging="212"/>
      </w:pPr>
      <w:rPr>
        <w:rFonts w:hint="default"/>
        <w:lang w:val="en-US" w:eastAsia="en-US" w:bidi="ar-SA"/>
      </w:rPr>
    </w:lvl>
    <w:lvl w:ilvl="7" w:tplc="F5D21C60">
      <w:numFmt w:val="bullet"/>
      <w:lvlText w:val="•"/>
      <w:lvlJc w:val="left"/>
      <w:pPr>
        <w:ind w:left="8420" w:hanging="212"/>
      </w:pPr>
      <w:rPr>
        <w:rFonts w:hint="default"/>
        <w:lang w:val="en-US" w:eastAsia="en-US" w:bidi="ar-SA"/>
      </w:rPr>
    </w:lvl>
    <w:lvl w:ilvl="8" w:tplc="E4D4398A">
      <w:numFmt w:val="bullet"/>
      <w:lvlText w:val="•"/>
      <w:lvlJc w:val="left"/>
      <w:pPr>
        <w:ind w:left="9333" w:hanging="212"/>
      </w:pPr>
      <w:rPr>
        <w:rFonts w:hint="default"/>
        <w:lang w:val="en-US" w:eastAsia="en-US" w:bidi="ar-SA"/>
      </w:rPr>
    </w:lvl>
  </w:abstractNum>
  <w:abstractNum w:abstractNumId="13" w15:restartNumberingAfterBreak="0">
    <w:nsid w:val="3AA164F7"/>
    <w:multiLevelType w:val="hybridMultilevel"/>
    <w:tmpl w:val="62C828CE"/>
    <w:lvl w:ilvl="0" w:tplc="EF58A25E">
      <w:start w:val="1"/>
      <w:numFmt w:val="decimal"/>
      <w:lvlText w:val="%1."/>
      <w:lvlJc w:val="left"/>
      <w:pPr>
        <w:ind w:left="2232" w:hanging="449"/>
      </w:pPr>
      <w:rPr>
        <w:rFonts w:ascii="Calibri" w:eastAsia="Calibri" w:hAnsi="Calibri" w:cs="Calibri" w:hint="default"/>
        <w:b w:val="0"/>
        <w:bCs w:val="0"/>
        <w:i w:val="0"/>
        <w:iCs w:val="0"/>
        <w:spacing w:val="0"/>
        <w:w w:val="100"/>
        <w:sz w:val="24"/>
        <w:szCs w:val="24"/>
        <w:lang w:val="en-US" w:eastAsia="en-US" w:bidi="ar-SA"/>
      </w:rPr>
    </w:lvl>
    <w:lvl w:ilvl="1" w:tplc="78605B3A">
      <w:start w:val="1"/>
      <w:numFmt w:val="lowerLetter"/>
      <w:lvlText w:val="%2."/>
      <w:lvlJc w:val="left"/>
      <w:pPr>
        <w:ind w:left="2772" w:hanging="269"/>
      </w:pPr>
      <w:rPr>
        <w:rFonts w:ascii="Calibri" w:eastAsia="Calibri" w:hAnsi="Calibri" w:cs="Calibri" w:hint="default"/>
        <w:b w:val="0"/>
        <w:bCs w:val="0"/>
        <w:i w:val="0"/>
        <w:iCs w:val="0"/>
        <w:spacing w:val="0"/>
        <w:w w:val="100"/>
        <w:sz w:val="24"/>
        <w:szCs w:val="24"/>
        <w:lang w:val="en-US" w:eastAsia="en-US" w:bidi="ar-SA"/>
      </w:rPr>
    </w:lvl>
    <w:lvl w:ilvl="2" w:tplc="5608FF20">
      <w:numFmt w:val="bullet"/>
      <w:lvlText w:val="•"/>
      <w:lvlJc w:val="left"/>
      <w:pPr>
        <w:ind w:left="3711" w:hanging="269"/>
      </w:pPr>
      <w:rPr>
        <w:rFonts w:hint="default"/>
        <w:lang w:val="en-US" w:eastAsia="en-US" w:bidi="ar-SA"/>
      </w:rPr>
    </w:lvl>
    <w:lvl w:ilvl="3" w:tplc="24B0EBDC">
      <w:numFmt w:val="bullet"/>
      <w:lvlText w:val="•"/>
      <w:lvlJc w:val="left"/>
      <w:pPr>
        <w:ind w:left="4642" w:hanging="269"/>
      </w:pPr>
      <w:rPr>
        <w:rFonts w:hint="default"/>
        <w:lang w:val="en-US" w:eastAsia="en-US" w:bidi="ar-SA"/>
      </w:rPr>
    </w:lvl>
    <w:lvl w:ilvl="4" w:tplc="17821E82">
      <w:numFmt w:val="bullet"/>
      <w:lvlText w:val="•"/>
      <w:lvlJc w:val="left"/>
      <w:pPr>
        <w:ind w:left="5573" w:hanging="269"/>
      </w:pPr>
      <w:rPr>
        <w:rFonts w:hint="default"/>
        <w:lang w:val="en-US" w:eastAsia="en-US" w:bidi="ar-SA"/>
      </w:rPr>
    </w:lvl>
    <w:lvl w:ilvl="5" w:tplc="EAA099A0">
      <w:numFmt w:val="bullet"/>
      <w:lvlText w:val="•"/>
      <w:lvlJc w:val="left"/>
      <w:pPr>
        <w:ind w:left="6504" w:hanging="269"/>
      </w:pPr>
      <w:rPr>
        <w:rFonts w:hint="default"/>
        <w:lang w:val="en-US" w:eastAsia="en-US" w:bidi="ar-SA"/>
      </w:rPr>
    </w:lvl>
    <w:lvl w:ilvl="6" w:tplc="2CC6034C">
      <w:numFmt w:val="bullet"/>
      <w:lvlText w:val="•"/>
      <w:lvlJc w:val="left"/>
      <w:pPr>
        <w:ind w:left="7435" w:hanging="269"/>
      </w:pPr>
      <w:rPr>
        <w:rFonts w:hint="default"/>
        <w:lang w:val="en-US" w:eastAsia="en-US" w:bidi="ar-SA"/>
      </w:rPr>
    </w:lvl>
    <w:lvl w:ilvl="7" w:tplc="E5127E50">
      <w:numFmt w:val="bullet"/>
      <w:lvlText w:val="•"/>
      <w:lvlJc w:val="left"/>
      <w:pPr>
        <w:ind w:left="8366" w:hanging="269"/>
      </w:pPr>
      <w:rPr>
        <w:rFonts w:hint="default"/>
        <w:lang w:val="en-US" w:eastAsia="en-US" w:bidi="ar-SA"/>
      </w:rPr>
    </w:lvl>
    <w:lvl w:ilvl="8" w:tplc="30FA5E42">
      <w:numFmt w:val="bullet"/>
      <w:lvlText w:val="•"/>
      <w:lvlJc w:val="left"/>
      <w:pPr>
        <w:ind w:left="9297" w:hanging="269"/>
      </w:pPr>
      <w:rPr>
        <w:rFonts w:hint="default"/>
        <w:lang w:val="en-US" w:eastAsia="en-US" w:bidi="ar-SA"/>
      </w:rPr>
    </w:lvl>
  </w:abstractNum>
  <w:abstractNum w:abstractNumId="14" w15:restartNumberingAfterBreak="0">
    <w:nsid w:val="3ACE204F"/>
    <w:multiLevelType w:val="hybridMultilevel"/>
    <w:tmpl w:val="63ECDA3C"/>
    <w:lvl w:ilvl="0" w:tplc="EDA0B42E">
      <w:start w:val="1"/>
      <w:numFmt w:val="upperLetter"/>
      <w:lvlText w:val="%1."/>
      <w:lvlJc w:val="left"/>
      <w:pPr>
        <w:ind w:left="2556" w:hanging="413"/>
        <w:jc w:val="right"/>
      </w:pPr>
      <w:rPr>
        <w:rFonts w:ascii="Calibri" w:eastAsia="Calibri" w:hAnsi="Calibri" w:cs="Calibri" w:hint="default"/>
        <w:b/>
        <w:bCs/>
        <w:i w:val="0"/>
        <w:iCs w:val="0"/>
        <w:spacing w:val="0"/>
        <w:w w:val="100"/>
        <w:sz w:val="24"/>
        <w:szCs w:val="24"/>
        <w:lang w:val="en-US" w:eastAsia="en-US" w:bidi="ar-SA"/>
      </w:rPr>
    </w:lvl>
    <w:lvl w:ilvl="1" w:tplc="B79EBB46">
      <w:numFmt w:val="bullet"/>
      <w:lvlText w:val="•"/>
      <w:lvlJc w:val="left"/>
      <w:pPr>
        <w:ind w:left="3297" w:hanging="360"/>
      </w:pPr>
      <w:rPr>
        <w:rFonts w:ascii="Courier New" w:eastAsia="Courier New" w:hAnsi="Courier New" w:cs="Courier New" w:hint="default"/>
        <w:spacing w:val="0"/>
        <w:w w:val="100"/>
        <w:lang w:val="en-US" w:eastAsia="en-US" w:bidi="ar-SA"/>
      </w:rPr>
    </w:lvl>
    <w:lvl w:ilvl="2" w:tplc="F424AEFE">
      <w:numFmt w:val="bullet"/>
      <w:lvlText w:val="•"/>
      <w:lvlJc w:val="left"/>
      <w:pPr>
        <w:ind w:left="3300" w:hanging="360"/>
      </w:pPr>
      <w:rPr>
        <w:rFonts w:hint="default"/>
        <w:lang w:val="en-US" w:eastAsia="en-US" w:bidi="ar-SA"/>
      </w:rPr>
    </w:lvl>
    <w:lvl w:ilvl="3" w:tplc="E3F8476E">
      <w:numFmt w:val="bullet"/>
      <w:lvlText w:val="•"/>
      <w:lvlJc w:val="left"/>
      <w:pPr>
        <w:ind w:left="4282" w:hanging="360"/>
      </w:pPr>
      <w:rPr>
        <w:rFonts w:hint="default"/>
        <w:lang w:val="en-US" w:eastAsia="en-US" w:bidi="ar-SA"/>
      </w:rPr>
    </w:lvl>
    <w:lvl w:ilvl="4" w:tplc="C158FA40">
      <w:numFmt w:val="bullet"/>
      <w:lvlText w:val="•"/>
      <w:lvlJc w:val="left"/>
      <w:pPr>
        <w:ind w:left="5265" w:hanging="360"/>
      </w:pPr>
      <w:rPr>
        <w:rFonts w:hint="default"/>
        <w:lang w:val="en-US" w:eastAsia="en-US" w:bidi="ar-SA"/>
      </w:rPr>
    </w:lvl>
    <w:lvl w:ilvl="5" w:tplc="244822C2">
      <w:numFmt w:val="bullet"/>
      <w:lvlText w:val="•"/>
      <w:lvlJc w:val="left"/>
      <w:pPr>
        <w:ind w:left="6247" w:hanging="360"/>
      </w:pPr>
      <w:rPr>
        <w:rFonts w:hint="default"/>
        <w:lang w:val="en-US" w:eastAsia="en-US" w:bidi="ar-SA"/>
      </w:rPr>
    </w:lvl>
    <w:lvl w:ilvl="6" w:tplc="B3F6690E">
      <w:numFmt w:val="bullet"/>
      <w:lvlText w:val="•"/>
      <w:lvlJc w:val="left"/>
      <w:pPr>
        <w:ind w:left="7230" w:hanging="360"/>
      </w:pPr>
      <w:rPr>
        <w:rFonts w:hint="default"/>
        <w:lang w:val="en-US" w:eastAsia="en-US" w:bidi="ar-SA"/>
      </w:rPr>
    </w:lvl>
    <w:lvl w:ilvl="7" w:tplc="DE144A22">
      <w:numFmt w:val="bullet"/>
      <w:lvlText w:val="•"/>
      <w:lvlJc w:val="left"/>
      <w:pPr>
        <w:ind w:left="8212" w:hanging="360"/>
      </w:pPr>
      <w:rPr>
        <w:rFonts w:hint="default"/>
        <w:lang w:val="en-US" w:eastAsia="en-US" w:bidi="ar-SA"/>
      </w:rPr>
    </w:lvl>
    <w:lvl w:ilvl="8" w:tplc="5EE8791A">
      <w:numFmt w:val="bullet"/>
      <w:lvlText w:val="•"/>
      <w:lvlJc w:val="left"/>
      <w:pPr>
        <w:ind w:left="9195" w:hanging="360"/>
      </w:pPr>
      <w:rPr>
        <w:rFonts w:hint="default"/>
        <w:lang w:val="en-US" w:eastAsia="en-US" w:bidi="ar-SA"/>
      </w:rPr>
    </w:lvl>
  </w:abstractNum>
  <w:abstractNum w:abstractNumId="15" w15:restartNumberingAfterBreak="0">
    <w:nsid w:val="3C025F82"/>
    <w:multiLevelType w:val="hybridMultilevel"/>
    <w:tmpl w:val="87B83804"/>
    <w:lvl w:ilvl="0" w:tplc="50BA8872">
      <w:start w:val="1"/>
      <w:numFmt w:val="decimal"/>
      <w:lvlText w:val="%1."/>
      <w:lvlJc w:val="left"/>
      <w:pPr>
        <w:ind w:left="2908" w:hanging="360"/>
      </w:pPr>
      <w:rPr>
        <w:rFonts w:ascii="Calibri" w:eastAsia="Calibri" w:hAnsi="Calibri" w:cs="Calibri" w:hint="default"/>
        <w:b w:val="0"/>
        <w:bCs w:val="0"/>
        <w:i w:val="0"/>
        <w:iCs w:val="0"/>
        <w:spacing w:val="0"/>
        <w:w w:val="100"/>
        <w:sz w:val="24"/>
        <w:szCs w:val="24"/>
        <w:lang w:val="en-US" w:eastAsia="en-US" w:bidi="ar-SA"/>
      </w:rPr>
    </w:lvl>
    <w:lvl w:ilvl="1" w:tplc="1E924F48">
      <w:numFmt w:val="bullet"/>
      <w:lvlText w:val="•"/>
      <w:lvlJc w:val="left"/>
      <w:pPr>
        <w:ind w:left="3726" w:hanging="360"/>
      </w:pPr>
      <w:rPr>
        <w:rFonts w:hint="default"/>
        <w:lang w:val="en-US" w:eastAsia="en-US" w:bidi="ar-SA"/>
      </w:rPr>
    </w:lvl>
    <w:lvl w:ilvl="2" w:tplc="0F687C44">
      <w:numFmt w:val="bullet"/>
      <w:lvlText w:val="•"/>
      <w:lvlJc w:val="left"/>
      <w:pPr>
        <w:ind w:left="4552" w:hanging="360"/>
      </w:pPr>
      <w:rPr>
        <w:rFonts w:hint="default"/>
        <w:lang w:val="en-US" w:eastAsia="en-US" w:bidi="ar-SA"/>
      </w:rPr>
    </w:lvl>
    <w:lvl w:ilvl="3" w:tplc="A2263718">
      <w:numFmt w:val="bullet"/>
      <w:lvlText w:val="•"/>
      <w:lvlJc w:val="left"/>
      <w:pPr>
        <w:ind w:left="5378" w:hanging="360"/>
      </w:pPr>
      <w:rPr>
        <w:rFonts w:hint="default"/>
        <w:lang w:val="en-US" w:eastAsia="en-US" w:bidi="ar-SA"/>
      </w:rPr>
    </w:lvl>
    <w:lvl w:ilvl="4" w:tplc="FF2259B0">
      <w:numFmt w:val="bullet"/>
      <w:lvlText w:val="•"/>
      <w:lvlJc w:val="left"/>
      <w:pPr>
        <w:ind w:left="6204" w:hanging="360"/>
      </w:pPr>
      <w:rPr>
        <w:rFonts w:hint="default"/>
        <w:lang w:val="en-US" w:eastAsia="en-US" w:bidi="ar-SA"/>
      </w:rPr>
    </w:lvl>
    <w:lvl w:ilvl="5" w:tplc="3D94E540">
      <w:numFmt w:val="bullet"/>
      <w:lvlText w:val="•"/>
      <w:lvlJc w:val="left"/>
      <w:pPr>
        <w:ind w:left="7030" w:hanging="360"/>
      </w:pPr>
      <w:rPr>
        <w:rFonts w:hint="default"/>
        <w:lang w:val="en-US" w:eastAsia="en-US" w:bidi="ar-SA"/>
      </w:rPr>
    </w:lvl>
    <w:lvl w:ilvl="6" w:tplc="49D85B20">
      <w:numFmt w:val="bullet"/>
      <w:lvlText w:val="•"/>
      <w:lvlJc w:val="left"/>
      <w:pPr>
        <w:ind w:left="7856" w:hanging="360"/>
      </w:pPr>
      <w:rPr>
        <w:rFonts w:hint="default"/>
        <w:lang w:val="en-US" w:eastAsia="en-US" w:bidi="ar-SA"/>
      </w:rPr>
    </w:lvl>
    <w:lvl w:ilvl="7" w:tplc="64C8B442">
      <w:numFmt w:val="bullet"/>
      <w:lvlText w:val="•"/>
      <w:lvlJc w:val="left"/>
      <w:pPr>
        <w:ind w:left="8682" w:hanging="360"/>
      </w:pPr>
      <w:rPr>
        <w:rFonts w:hint="default"/>
        <w:lang w:val="en-US" w:eastAsia="en-US" w:bidi="ar-SA"/>
      </w:rPr>
    </w:lvl>
    <w:lvl w:ilvl="8" w:tplc="C266793C">
      <w:numFmt w:val="bullet"/>
      <w:lvlText w:val="•"/>
      <w:lvlJc w:val="left"/>
      <w:pPr>
        <w:ind w:left="9508" w:hanging="360"/>
      </w:pPr>
      <w:rPr>
        <w:rFonts w:hint="default"/>
        <w:lang w:val="en-US" w:eastAsia="en-US" w:bidi="ar-SA"/>
      </w:rPr>
    </w:lvl>
  </w:abstractNum>
  <w:abstractNum w:abstractNumId="16" w15:restartNumberingAfterBreak="0">
    <w:nsid w:val="551B30F4"/>
    <w:multiLevelType w:val="hybridMultilevel"/>
    <w:tmpl w:val="89A8819A"/>
    <w:lvl w:ilvl="0" w:tplc="7EC4B4C4">
      <w:numFmt w:val="bullet"/>
      <w:lvlText w:val="*"/>
      <w:lvlJc w:val="left"/>
      <w:pPr>
        <w:ind w:left="3117" w:hanging="269"/>
      </w:pPr>
      <w:rPr>
        <w:rFonts w:ascii="Calibri" w:eastAsia="Calibri" w:hAnsi="Calibri" w:cs="Calibri" w:hint="default"/>
        <w:b w:val="0"/>
        <w:bCs w:val="0"/>
        <w:i w:val="0"/>
        <w:iCs w:val="0"/>
        <w:spacing w:val="0"/>
        <w:w w:val="100"/>
        <w:sz w:val="24"/>
        <w:szCs w:val="24"/>
        <w:lang w:val="en-US" w:eastAsia="en-US" w:bidi="ar-SA"/>
      </w:rPr>
    </w:lvl>
    <w:lvl w:ilvl="1" w:tplc="3C6C8626">
      <w:numFmt w:val="bullet"/>
      <w:lvlText w:val="•"/>
      <w:lvlJc w:val="left"/>
      <w:pPr>
        <w:ind w:left="3924" w:hanging="269"/>
      </w:pPr>
      <w:rPr>
        <w:rFonts w:hint="default"/>
        <w:lang w:val="en-US" w:eastAsia="en-US" w:bidi="ar-SA"/>
      </w:rPr>
    </w:lvl>
    <w:lvl w:ilvl="2" w:tplc="F05C9316">
      <w:numFmt w:val="bullet"/>
      <w:lvlText w:val="•"/>
      <w:lvlJc w:val="left"/>
      <w:pPr>
        <w:ind w:left="4728" w:hanging="269"/>
      </w:pPr>
      <w:rPr>
        <w:rFonts w:hint="default"/>
        <w:lang w:val="en-US" w:eastAsia="en-US" w:bidi="ar-SA"/>
      </w:rPr>
    </w:lvl>
    <w:lvl w:ilvl="3" w:tplc="3998DFC8">
      <w:numFmt w:val="bullet"/>
      <w:lvlText w:val="•"/>
      <w:lvlJc w:val="left"/>
      <w:pPr>
        <w:ind w:left="5532" w:hanging="269"/>
      </w:pPr>
      <w:rPr>
        <w:rFonts w:hint="default"/>
        <w:lang w:val="en-US" w:eastAsia="en-US" w:bidi="ar-SA"/>
      </w:rPr>
    </w:lvl>
    <w:lvl w:ilvl="4" w:tplc="79704500">
      <w:numFmt w:val="bullet"/>
      <w:lvlText w:val="•"/>
      <w:lvlJc w:val="left"/>
      <w:pPr>
        <w:ind w:left="6336" w:hanging="269"/>
      </w:pPr>
      <w:rPr>
        <w:rFonts w:hint="default"/>
        <w:lang w:val="en-US" w:eastAsia="en-US" w:bidi="ar-SA"/>
      </w:rPr>
    </w:lvl>
    <w:lvl w:ilvl="5" w:tplc="6FB293FE">
      <w:numFmt w:val="bullet"/>
      <w:lvlText w:val="•"/>
      <w:lvlJc w:val="left"/>
      <w:pPr>
        <w:ind w:left="7140" w:hanging="269"/>
      </w:pPr>
      <w:rPr>
        <w:rFonts w:hint="default"/>
        <w:lang w:val="en-US" w:eastAsia="en-US" w:bidi="ar-SA"/>
      </w:rPr>
    </w:lvl>
    <w:lvl w:ilvl="6" w:tplc="017E9A8A">
      <w:numFmt w:val="bullet"/>
      <w:lvlText w:val="•"/>
      <w:lvlJc w:val="left"/>
      <w:pPr>
        <w:ind w:left="7944" w:hanging="269"/>
      </w:pPr>
      <w:rPr>
        <w:rFonts w:hint="default"/>
        <w:lang w:val="en-US" w:eastAsia="en-US" w:bidi="ar-SA"/>
      </w:rPr>
    </w:lvl>
    <w:lvl w:ilvl="7" w:tplc="50E6EA26">
      <w:numFmt w:val="bullet"/>
      <w:lvlText w:val="•"/>
      <w:lvlJc w:val="left"/>
      <w:pPr>
        <w:ind w:left="8748" w:hanging="269"/>
      </w:pPr>
      <w:rPr>
        <w:rFonts w:hint="default"/>
        <w:lang w:val="en-US" w:eastAsia="en-US" w:bidi="ar-SA"/>
      </w:rPr>
    </w:lvl>
    <w:lvl w:ilvl="8" w:tplc="44606C60">
      <w:numFmt w:val="bullet"/>
      <w:lvlText w:val="•"/>
      <w:lvlJc w:val="left"/>
      <w:pPr>
        <w:ind w:left="9552" w:hanging="269"/>
      </w:pPr>
      <w:rPr>
        <w:rFonts w:hint="default"/>
        <w:lang w:val="en-US" w:eastAsia="en-US" w:bidi="ar-SA"/>
      </w:rPr>
    </w:lvl>
  </w:abstractNum>
  <w:abstractNum w:abstractNumId="17" w15:restartNumberingAfterBreak="0">
    <w:nsid w:val="55CB083D"/>
    <w:multiLevelType w:val="hybridMultilevel"/>
    <w:tmpl w:val="65504A54"/>
    <w:lvl w:ilvl="0" w:tplc="F3860C4C">
      <w:start w:val="1"/>
      <w:numFmt w:val="upperLetter"/>
      <w:lvlText w:val="%1."/>
      <w:lvlJc w:val="left"/>
      <w:pPr>
        <w:ind w:left="2582" w:hanging="545"/>
        <w:jc w:val="right"/>
      </w:pPr>
      <w:rPr>
        <w:rFonts w:ascii="Calibri" w:eastAsia="Calibri" w:hAnsi="Calibri" w:cs="Calibri" w:hint="default"/>
        <w:b/>
        <w:bCs/>
        <w:i w:val="0"/>
        <w:iCs w:val="0"/>
        <w:spacing w:val="0"/>
        <w:w w:val="100"/>
        <w:sz w:val="24"/>
        <w:szCs w:val="24"/>
        <w:lang w:val="en-US" w:eastAsia="en-US" w:bidi="ar-SA"/>
      </w:rPr>
    </w:lvl>
    <w:lvl w:ilvl="1" w:tplc="FBB2884E">
      <w:start w:val="1"/>
      <w:numFmt w:val="decimal"/>
      <w:lvlText w:val="%2."/>
      <w:lvlJc w:val="left"/>
      <w:pPr>
        <w:ind w:left="2937" w:hanging="360"/>
      </w:pPr>
      <w:rPr>
        <w:rFonts w:ascii="Calibri" w:eastAsia="Calibri" w:hAnsi="Calibri" w:cs="Calibri" w:hint="default"/>
        <w:b w:val="0"/>
        <w:bCs w:val="0"/>
        <w:i w:val="0"/>
        <w:iCs w:val="0"/>
        <w:spacing w:val="0"/>
        <w:w w:val="100"/>
        <w:sz w:val="24"/>
        <w:szCs w:val="24"/>
        <w:lang w:val="en-US" w:eastAsia="en-US" w:bidi="ar-SA"/>
      </w:rPr>
    </w:lvl>
    <w:lvl w:ilvl="2" w:tplc="8E6676C8">
      <w:numFmt w:val="bullet"/>
      <w:lvlText w:val="•"/>
      <w:lvlJc w:val="left"/>
      <w:pPr>
        <w:ind w:left="3853" w:hanging="360"/>
      </w:pPr>
      <w:rPr>
        <w:rFonts w:hint="default"/>
        <w:lang w:val="en-US" w:eastAsia="en-US" w:bidi="ar-SA"/>
      </w:rPr>
    </w:lvl>
    <w:lvl w:ilvl="3" w:tplc="6848F976">
      <w:numFmt w:val="bullet"/>
      <w:lvlText w:val="•"/>
      <w:lvlJc w:val="left"/>
      <w:pPr>
        <w:ind w:left="4766" w:hanging="360"/>
      </w:pPr>
      <w:rPr>
        <w:rFonts w:hint="default"/>
        <w:lang w:val="en-US" w:eastAsia="en-US" w:bidi="ar-SA"/>
      </w:rPr>
    </w:lvl>
    <w:lvl w:ilvl="4" w:tplc="DDFA51F6">
      <w:numFmt w:val="bullet"/>
      <w:lvlText w:val="•"/>
      <w:lvlJc w:val="left"/>
      <w:pPr>
        <w:ind w:left="5680" w:hanging="360"/>
      </w:pPr>
      <w:rPr>
        <w:rFonts w:hint="default"/>
        <w:lang w:val="en-US" w:eastAsia="en-US" w:bidi="ar-SA"/>
      </w:rPr>
    </w:lvl>
    <w:lvl w:ilvl="5" w:tplc="9F22826A">
      <w:numFmt w:val="bullet"/>
      <w:lvlText w:val="•"/>
      <w:lvlJc w:val="left"/>
      <w:pPr>
        <w:ind w:left="6593" w:hanging="360"/>
      </w:pPr>
      <w:rPr>
        <w:rFonts w:hint="default"/>
        <w:lang w:val="en-US" w:eastAsia="en-US" w:bidi="ar-SA"/>
      </w:rPr>
    </w:lvl>
    <w:lvl w:ilvl="6" w:tplc="7C0A1928">
      <w:numFmt w:val="bullet"/>
      <w:lvlText w:val="•"/>
      <w:lvlJc w:val="left"/>
      <w:pPr>
        <w:ind w:left="7506" w:hanging="360"/>
      </w:pPr>
      <w:rPr>
        <w:rFonts w:hint="default"/>
        <w:lang w:val="en-US" w:eastAsia="en-US" w:bidi="ar-SA"/>
      </w:rPr>
    </w:lvl>
    <w:lvl w:ilvl="7" w:tplc="6B9E28F8">
      <w:numFmt w:val="bullet"/>
      <w:lvlText w:val="•"/>
      <w:lvlJc w:val="left"/>
      <w:pPr>
        <w:ind w:left="8420" w:hanging="360"/>
      </w:pPr>
      <w:rPr>
        <w:rFonts w:hint="default"/>
        <w:lang w:val="en-US" w:eastAsia="en-US" w:bidi="ar-SA"/>
      </w:rPr>
    </w:lvl>
    <w:lvl w:ilvl="8" w:tplc="200E0840">
      <w:numFmt w:val="bullet"/>
      <w:lvlText w:val="•"/>
      <w:lvlJc w:val="left"/>
      <w:pPr>
        <w:ind w:left="9333" w:hanging="360"/>
      </w:pPr>
      <w:rPr>
        <w:rFonts w:hint="default"/>
        <w:lang w:val="en-US" w:eastAsia="en-US" w:bidi="ar-SA"/>
      </w:rPr>
    </w:lvl>
  </w:abstractNum>
  <w:abstractNum w:abstractNumId="18" w15:restartNumberingAfterBreak="0">
    <w:nsid w:val="603F2845"/>
    <w:multiLevelType w:val="hybridMultilevel"/>
    <w:tmpl w:val="9F889A16"/>
    <w:lvl w:ilvl="0" w:tplc="B24488D0">
      <w:start w:val="1"/>
      <w:numFmt w:val="upperLetter"/>
      <w:lvlText w:val="%1."/>
      <w:lvlJc w:val="left"/>
      <w:pPr>
        <w:ind w:left="2416" w:hanging="346"/>
        <w:jc w:val="right"/>
      </w:pPr>
      <w:rPr>
        <w:rFonts w:hint="default"/>
        <w:b/>
        <w:bCs/>
        <w:color w:val="auto"/>
        <w:spacing w:val="0"/>
        <w:w w:val="100"/>
        <w:lang w:val="en-US" w:eastAsia="en-US" w:bidi="ar-SA"/>
      </w:rPr>
    </w:lvl>
    <w:lvl w:ilvl="1" w:tplc="A364E4B6">
      <w:start w:val="1"/>
      <w:numFmt w:val="decimal"/>
      <w:lvlText w:val="%2."/>
      <w:lvlJc w:val="left"/>
      <w:pPr>
        <w:ind w:left="2812" w:hanging="416"/>
      </w:pPr>
      <w:rPr>
        <w:rFonts w:ascii="Calibri" w:eastAsia="Calibri" w:hAnsi="Calibri" w:cs="Calibri" w:hint="default"/>
        <w:b/>
        <w:bCs/>
        <w:i w:val="0"/>
        <w:iCs w:val="0"/>
        <w:spacing w:val="0"/>
        <w:w w:val="100"/>
        <w:sz w:val="24"/>
        <w:szCs w:val="24"/>
        <w:lang w:val="en-US" w:eastAsia="en-US" w:bidi="ar-SA"/>
      </w:rPr>
    </w:lvl>
    <w:lvl w:ilvl="2" w:tplc="CEC28316">
      <w:numFmt w:val="bullet"/>
      <w:lvlText w:val="•"/>
      <w:lvlJc w:val="left"/>
      <w:pPr>
        <w:ind w:left="2877" w:hanging="360"/>
      </w:pPr>
      <w:rPr>
        <w:rFonts w:ascii="Arial" w:eastAsia="Arial" w:hAnsi="Arial" w:cs="Arial" w:hint="default"/>
        <w:b w:val="0"/>
        <w:bCs w:val="0"/>
        <w:i w:val="0"/>
        <w:iCs w:val="0"/>
        <w:spacing w:val="0"/>
        <w:w w:val="100"/>
        <w:sz w:val="24"/>
        <w:szCs w:val="24"/>
        <w:lang w:val="en-US" w:eastAsia="en-US" w:bidi="ar-SA"/>
      </w:rPr>
    </w:lvl>
    <w:lvl w:ilvl="3" w:tplc="54FCBDC4">
      <w:numFmt w:val="bullet"/>
      <w:lvlText w:val="o"/>
      <w:lvlJc w:val="left"/>
      <w:pPr>
        <w:ind w:left="3391" w:hanging="447"/>
      </w:pPr>
      <w:rPr>
        <w:rFonts w:ascii="Courier New" w:eastAsia="Courier New" w:hAnsi="Courier New" w:cs="Courier New" w:hint="default"/>
        <w:b w:val="0"/>
        <w:bCs w:val="0"/>
        <w:i w:val="0"/>
        <w:iCs w:val="0"/>
        <w:spacing w:val="0"/>
        <w:w w:val="100"/>
        <w:sz w:val="24"/>
        <w:szCs w:val="24"/>
        <w:lang w:val="en-US" w:eastAsia="en-US" w:bidi="ar-SA"/>
      </w:rPr>
    </w:lvl>
    <w:lvl w:ilvl="4" w:tplc="7CDA4A4A">
      <w:numFmt w:val="bullet"/>
      <w:lvlText w:val="•"/>
      <w:lvlJc w:val="left"/>
      <w:pPr>
        <w:ind w:left="4020" w:hanging="447"/>
      </w:pPr>
      <w:rPr>
        <w:rFonts w:hint="default"/>
        <w:lang w:val="en-US" w:eastAsia="en-US" w:bidi="ar-SA"/>
      </w:rPr>
    </w:lvl>
    <w:lvl w:ilvl="5" w:tplc="81A2B86A">
      <w:numFmt w:val="bullet"/>
      <w:lvlText w:val="•"/>
      <w:lvlJc w:val="left"/>
      <w:pPr>
        <w:ind w:left="4040" w:hanging="447"/>
      </w:pPr>
      <w:rPr>
        <w:rFonts w:hint="default"/>
        <w:lang w:val="en-US" w:eastAsia="en-US" w:bidi="ar-SA"/>
      </w:rPr>
    </w:lvl>
    <w:lvl w:ilvl="6" w:tplc="2EA02FC0">
      <w:numFmt w:val="bullet"/>
      <w:lvlText w:val="•"/>
      <w:lvlJc w:val="left"/>
      <w:pPr>
        <w:ind w:left="4060" w:hanging="447"/>
      </w:pPr>
      <w:rPr>
        <w:rFonts w:hint="default"/>
        <w:lang w:val="en-US" w:eastAsia="en-US" w:bidi="ar-SA"/>
      </w:rPr>
    </w:lvl>
    <w:lvl w:ilvl="7" w:tplc="2C3C850A">
      <w:numFmt w:val="bullet"/>
      <w:lvlText w:val="•"/>
      <w:lvlJc w:val="left"/>
      <w:pPr>
        <w:ind w:left="4100" w:hanging="447"/>
      </w:pPr>
      <w:rPr>
        <w:rFonts w:hint="default"/>
        <w:lang w:val="en-US" w:eastAsia="en-US" w:bidi="ar-SA"/>
      </w:rPr>
    </w:lvl>
    <w:lvl w:ilvl="8" w:tplc="6E9E09C0">
      <w:numFmt w:val="bullet"/>
      <w:lvlText w:val="•"/>
      <w:lvlJc w:val="left"/>
      <w:pPr>
        <w:ind w:left="6453" w:hanging="447"/>
      </w:pPr>
      <w:rPr>
        <w:rFonts w:hint="default"/>
        <w:lang w:val="en-US" w:eastAsia="en-US" w:bidi="ar-SA"/>
      </w:rPr>
    </w:lvl>
  </w:abstractNum>
  <w:abstractNum w:abstractNumId="19" w15:restartNumberingAfterBreak="0">
    <w:nsid w:val="69786B14"/>
    <w:multiLevelType w:val="hybridMultilevel"/>
    <w:tmpl w:val="728E3268"/>
    <w:lvl w:ilvl="0" w:tplc="4B0EC9D6">
      <w:start w:val="1"/>
      <w:numFmt w:val="lowerLetter"/>
      <w:lvlText w:val="%1."/>
      <w:lvlJc w:val="left"/>
      <w:pPr>
        <w:ind w:left="2788" w:hanging="360"/>
      </w:pPr>
      <w:rPr>
        <w:rFonts w:ascii="Calibri" w:eastAsia="Calibri" w:hAnsi="Calibri" w:cs="Calibri" w:hint="default"/>
        <w:b w:val="0"/>
        <w:bCs w:val="0"/>
        <w:i w:val="0"/>
        <w:iCs w:val="0"/>
        <w:spacing w:val="0"/>
        <w:w w:val="100"/>
        <w:sz w:val="24"/>
        <w:szCs w:val="24"/>
        <w:lang w:val="en-US" w:eastAsia="en-US" w:bidi="ar-SA"/>
      </w:rPr>
    </w:lvl>
    <w:lvl w:ilvl="1" w:tplc="C734A324">
      <w:numFmt w:val="bullet"/>
      <w:lvlText w:val="•"/>
      <w:lvlJc w:val="left"/>
      <w:pPr>
        <w:ind w:left="3618" w:hanging="360"/>
      </w:pPr>
      <w:rPr>
        <w:rFonts w:hint="default"/>
        <w:lang w:val="en-US" w:eastAsia="en-US" w:bidi="ar-SA"/>
      </w:rPr>
    </w:lvl>
    <w:lvl w:ilvl="2" w:tplc="1E086FE6">
      <w:numFmt w:val="bullet"/>
      <w:lvlText w:val="•"/>
      <w:lvlJc w:val="left"/>
      <w:pPr>
        <w:ind w:left="4456" w:hanging="360"/>
      </w:pPr>
      <w:rPr>
        <w:rFonts w:hint="default"/>
        <w:lang w:val="en-US" w:eastAsia="en-US" w:bidi="ar-SA"/>
      </w:rPr>
    </w:lvl>
    <w:lvl w:ilvl="3" w:tplc="3EC0AA2E">
      <w:numFmt w:val="bullet"/>
      <w:lvlText w:val="•"/>
      <w:lvlJc w:val="left"/>
      <w:pPr>
        <w:ind w:left="5294" w:hanging="360"/>
      </w:pPr>
      <w:rPr>
        <w:rFonts w:hint="default"/>
        <w:lang w:val="en-US" w:eastAsia="en-US" w:bidi="ar-SA"/>
      </w:rPr>
    </w:lvl>
    <w:lvl w:ilvl="4" w:tplc="1F8A75C8">
      <w:numFmt w:val="bullet"/>
      <w:lvlText w:val="•"/>
      <w:lvlJc w:val="left"/>
      <w:pPr>
        <w:ind w:left="6132" w:hanging="360"/>
      </w:pPr>
      <w:rPr>
        <w:rFonts w:hint="default"/>
        <w:lang w:val="en-US" w:eastAsia="en-US" w:bidi="ar-SA"/>
      </w:rPr>
    </w:lvl>
    <w:lvl w:ilvl="5" w:tplc="0F42B7DA">
      <w:numFmt w:val="bullet"/>
      <w:lvlText w:val="•"/>
      <w:lvlJc w:val="left"/>
      <w:pPr>
        <w:ind w:left="6970" w:hanging="360"/>
      </w:pPr>
      <w:rPr>
        <w:rFonts w:hint="default"/>
        <w:lang w:val="en-US" w:eastAsia="en-US" w:bidi="ar-SA"/>
      </w:rPr>
    </w:lvl>
    <w:lvl w:ilvl="6" w:tplc="A5DA2946">
      <w:numFmt w:val="bullet"/>
      <w:lvlText w:val="•"/>
      <w:lvlJc w:val="left"/>
      <w:pPr>
        <w:ind w:left="7808" w:hanging="360"/>
      </w:pPr>
      <w:rPr>
        <w:rFonts w:hint="default"/>
        <w:lang w:val="en-US" w:eastAsia="en-US" w:bidi="ar-SA"/>
      </w:rPr>
    </w:lvl>
    <w:lvl w:ilvl="7" w:tplc="E7F403DA">
      <w:numFmt w:val="bullet"/>
      <w:lvlText w:val="•"/>
      <w:lvlJc w:val="left"/>
      <w:pPr>
        <w:ind w:left="8646" w:hanging="360"/>
      </w:pPr>
      <w:rPr>
        <w:rFonts w:hint="default"/>
        <w:lang w:val="en-US" w:eastAsia="en-US" w:bidi="ar-SA"/>
      </w:rPr>
    </w:lvl>
    <w:lvl w:ilvl="8" w:tplc="2BE09F66">
      <w:numFmt w:val="bullet"/>
      <w:lvlText w:val="•"/>
      <w:lvlJc w:val="left"/>
      <w:pPr>
        <w:ind w:left="9484" w:hanging="360"/>
      </w:pPr>
      <w:rPr>
        <w:rFonts w:hint="default"/>
        <w:lang w:val="en-US" w:eastAsia="en-US" w:bidi="ar-SA"/>
      </w:rPr>
    </w:lvl>
  </w:abstractNum>
  <w:abstractNum w:abstractNumId="20" w15:restartNumberingAfterBreak="0">
    <w:nsid w:val="6CC92A3F"/>
    <w:multiLevelType w:val="hybridMultilevel"/>
    <w:tmpl w:val="FFA2AFC6"/>
    <w:lvl w:ilvl="0" w:tplc="F31866BC">
      <w:start w:val="1"/>
      <w:numFmt w:val="decimal"/>
      <w:lvlText w:val="(%1)"/>
      <w:lvlJc w:val="left"/>
      <w:pPr>
        <w:ind w:left="1804" w:hanging="334"/>
        <w:jc w:val="right"/>
      </w:pPr>
      <w:rPr>
        <w:rFonts w:ascii="Calibri" w:eastAsia="Calibri" w:hAnsi="Calibri" w:cs="Calibri" w:hint="default"/>
        <w:b w:val="0"/>
        <w:bCs w:val="0"/>
        <w:i w:val="0"/>
        <w:iCs w:val="0"/>
        <w:spacing w:val="-1"/>
        <w:w w:val="100"/>
        <w:sz w:val="24"/>
        <w:szCs w:val="24"/>
        <w:lang w:val="en-US" w:eastAsia="en-US" w:bidi="ar-SA"/>
      </w:rPr>
    </w:lvl>
    <w:lvl w:ilvl="1" w:tplc="C74070A8">
      <w:start w:val="1"/>
      <w:numFmt w:val="upperLetter"/>
      <w:lvlText w:val="%2."/>
      <w:lvlJc w:val="left"/>
      <w:pPr>
        <w:ind w:left="2035" w:hanging="279"/>
      </w:pPr>
      <w:rPr>
        <w:rFonts w:ascii="Calibri" w:eastAsia="Calibri" w:hAnsi="Calibri" w:cs="Calibri" w:hint="default"/>
        <w:b/>
        <w:bCs/>
        <w:i w:val="0"/>
        <w:iCs w:val="0"/>
        <w:spacing w:val="0"/>
        <w:w w:val="100"/>
        <w:sz w:val="24"/>
        <w:szCs w:val="24"/>
        <w:lang w:val="en-US" w:eastAsia="en-US" w:bidi="ar-SA"/>
      </w:rPr>
    </w:lvl>
    <w:lvl w:ilvl="2" w:tplc="71FC3ABE">
      <w:numFmt w:val="bullet"/>
      <w:lvlText w:val="•"/>
      <w:lvlJc w:val="left"/>
      <w:pPr>
        <w:ind w:left="3053" w:hanging="279"/>
      </w:pPr>
      <w:rPr>
        <w:rFonts w:hint="default"/>
        <w:lang w:val="en-US" w:eastAsia="en-US" w:bidi="ar-SA"/>
      </w:rPr>
    </w:lvl>
    <w:lvl w:ilvl="3" w:tplc="DE6A030E">
      <w:numFmt w:val="bullet"/>
      <w:lvlText w:val="•"/>
      <w:lvlJc w:val="left"/>
      <w:pPr>
        <w:ind w:left="4066" w:hanging="279"/>
      </w:pPr>
      <w:rPr>
        <w:rFonts w:hint="default"/>
        <w:lang w:val="en-US" w:eastAsia="en-US" w:bidi="ar-SA"/>
      </w:rPr>
    </w:lvl>
    <w:lvl w:ilvl="4" w:tplc="7E7AA416">
      <w:numFmt w:val="bullet"/>
      <w:lvlText w:val="•"/>
      <w:lvlJc w:val="left"/>
      <w:pPr>
        <w:ind w:left="5080" w:hanging="279"/>
      </w:pPr>
      <w:rPr>
        <w:rFonts w:hint="default"/>
        <w:lang w:val="en-US" w:eastAsia="en-US" w:bidi="ar-SA"/>
      </w:rPr>
    </w:lvl>
    <w:lvl w:ilvl="5" w:tplc="56A42F6A">
      <w:numFmt w:val="bullet"/>
      <w:lvlText w:val="•"/>
      <w:lvlJc w:val="left"/>
      <w:pPr>
        <w:ind w:left="6093" w:hanging="279"/>
      </w:pPr>
      <w:rPr>
        <w:rFonts w:hint="default"/>
        <w:lang w:val="en-US" w:eastAsia="en-US" w:bidi="ar-SA"/>
      </w:rPr>
    </w:lvl>
    <w:lvl w:ilvl="6" w:tplc="5F0E3568">
      <w:numFmt w:val="bullet"/>
      <w:lvlText w:val="•"/>
      <w:lvlJc w:val="left"/>
      <w:pPr>
        <w:ind w:left="7106" w:hanging="279"/>
      </w:pPr>
      <w:rPr>
        <w:rFonts w:hint="default"/>
        <w:lang w:val="en-US" w:eastAsia="en-US" w:bidi="ar-SA"/>
      </w:rPr>
    </w:lvl>
    <w:lvl w:ilvl="7" w:tplc="3920DB52">
      <w:numFmt w:val="bullet"/>
      <w:lvlText w:val="•"/>
      <w:lvlJc w:val="left"/>
      <w:pPr>
        <w:ind w:left="8120" w:hanging="279"/>
      </w:pPr>
      <w:rPr>
        <w:rFonts w:hint="default"/>
        <w:lang w:val="en-US" w:eastAsia="en-US" w:bidi="ar-SA"/>
      </w:rPr>
    </w:lvl>
    <w:lvl w:ilvl="8" w:tplc="638439E0">
      <w:numFmt w:val="bullet"/>
      <w:lvlText w:val="•"/>
      <w:lvlJc w:val="left"/>
      <w:pPr>
        <w:ind w:left="9133" w:hanging="279"/>
      </w:pPr>
      <w:rPr>
        <w:rFonts w:hint="default"/>
        <w:lang w:val="en-US" w:eastAsia="en-US" w:bidi="ar-SA"/>
      </w:rPr>
    </w:lvl>
  </w:abstractNum>
  <w:abstractNum w:abstractNumId="21" w15:restartNumberingAfterBreak="0">
    <w:nsid w:val="6F124521"/>
    <w:multiLevelType w:val="hybridMultilevel"/>
    <w:tmpl w:val="A9246F60"/>
    <w:lvl w:ilvl="0" w:tplc="36269764">
      <w:start w:val="1"/>
      <w:numFmt w:val="upperLetter"/>
      <w:lvlText w:val="%1."/>
      <w:lvlJc w:val="left"/>
      <w:pPr>
        <w:ind w:left="2436" w:hanging="360"/>
      </w:pPr>
      <w:rPr>
        <w:rFonts w:ascii="Calibri" w:eastAsia="Calibri" w:hAnsi="Calibri" w:cs="Calibri" w:hint="default"/>
        <w:b/>
        <w:bCs/>
        <w:i w:val="0"/>
        <w:iCs w:val="0"/>
        <w:spacing w:val="0"/>
        <w:w w:val="100"/>
        <w:sz w:val="24"/>
        <w:szCs w:val="24"/>
        <w:lang w:val="en-US" w:eastAsia="en-US" w:bidi="ar-SA"/>
      </w:rPr>
    </w:lvl>
    <w:lvl w:ilvl="1" w:tplc="6358ABE6">
      <w:numFmt w:val="bullet"/>
      <w:lvlText w:val="•"/>
      <w:lvlJc w:val="left"/>
      <w:pPr>
        <w:ind w:left="3312" w:hanging="360"/>
      </w:pPr>
      <w:rPr>
        <w:rFonts w:hint="default"/>
        <w:lang w:val="en-US" w:eastAsia="en-US" w:bidi="ar-SA"/>
      </w:rPr>
    </w:lvl>
    <w:lvl w:ilvl="2" w:tplc="31D8A80E">
      <w:numFmt w:val="bullet"/>
      <w:lvlText w:val="•"/>
      <w:lvlJc w:val="left"/>
      <w:pPr>
        <w:ind w:left="4184" w:hanging="360"/>
      </w:pPr>
      <w:rPr>
        <w:rFonts w:hint="default"/>
        <w:lang w:val="en-US" w:eastAsia="en-US" w:bidi="ar-SA"/>
      </w:rPr>
    </w:lvl>
    <w:lvl w:ilvl="3" w:tplc="9EFC94CE">
      <w:numFmt w:val="bullet"/>
      <w:lvlText w:val="•"/>
      <w:lvlJc w:val="left"/>
      <w:pPr>
        <w:ind w:left="5056" w:hanging="360"/>
      </w:pPr>
      <w:rPr>
        <w:rFonts w:hint="default"/>
        <w:lang w:val="en-US" w:eastAsia="en-US" w:bidi="ar-SA"/>
      </w:rPr>
    </w:lvl>
    <w:lvl w:ilvl="4" w:tplc="3A5EB478">
      <w:numFmt w:val="bullet"/>
      <w:lvlText w:val="•"/>
      <w:lvlJc w:val="left"/>
      <w:pPr>
        <w:ind w:left="5928" w:hanging="360"/>
      </w:pPr>
      <w:rPr>
        <w:rFonts w:hint="default"/>
        <w:lang w:val="en-US" w:eastAsia="en-US" w:bidi="ar-SA"/>
      </w:rPr>
    </w:lvl>
    <w:lvl w:ilvl="5" w:tplc="F85205F8">
      <w:numFmt w:val="bullet"/>
      <w:lvlText w:val="•"/>
      <w:lvlJc w:val="left"/>
      <w:pPr>
        <w:ind w:left="6800" w:hanging="360"/>
      </w:pPr>
      <w:rPr>
        <w:rFonts w:hint="default"/>
        <w:lang w:val="en-US" w:eastAsia="en-US" w:bidi="ar-SA"/>
      </w:rPr>
    </w:lvl>
    <w:lvl w:ilvl="6" w:tplc="518CC33E">
      <w:numFmt w:val="bullet"/>
      <w:lvlText w:val="•"/>
      <w:lvlJc w:val="left"/>
      <w:pPr>
        <w:ind w:left="7672" w:hanging="360"/>
      </w:pPr>
      <w:rPr>
        <w:rFonts w:hint="default"/>
        <w:lang w:val="en-US" w:eastAsia="en-US" w:bidi="ar-SA"/>
      </w:rPr>
    </w:lvl>
    <w:lvl w:ilvl="7" w:tplc="C5224BF8">
      <w:numFmt w:val="bullet"/>
      <w:lvlText w:val="•"/>
      <w:lvlJc w:val="left"/>
      <w:pPr>
        <w:ind w:left="8544" w:hanging="360"/>
      </w:pPr>
      <w:rPr>
        <w:rFonts w:hint="default"/>
        <w:lang w:val="en-US" w:eastAsia="en-US" w:bidi="ar-SA"/>
      </w:rPr>
    </w:lvl>
    <w:lvl w:ilvl="8" w:tplc="00A65746">
      <w:numFmt w:val="bullet"/>
      <w:lvlText w:val="•"/>
      <w:lvlJc w:val="left"/>
      <w:pPr>
        <w:ind w:left="9416" w:hanging="360"/>
      </w:pPr>
      <w:rPr>
        <w:rFonts w:hint="default"/>
        <w:lang w:val="en-US" w:eastAsia="en-US" w:bidi="ar-SA"/>
      </w:rPr>
    </w:lvl>
  </w:abstractNum>
  <w:abstractNum w:abstractNumId="22" w15:restartNumberingAfterBreak="0">
    <w:nsid w:val="6F2E7750"/>
    <w:multiLevelType w:val="hybridMultilevel"/>
    <w:tmpl w:val="066E27E0"/>
    <w:lvl w:ilvl="0" w:tplc="1FD8EA3C">
      <w:numFmt w:val="bullet"/>
      <w:lvlText w:val="•"/>
      <w:lvlJc w:val="left"/>
      <w:pPr>
        <w:ind w:left="1497" w:hanging="180"/>
      </w:pPr>
      <w:rPr>
        <w:rFonts w:ascii="Calibri" w:eastAsia="Calibri" w:hAnsi="Calibri" w:cs="Calibri" w:hint="default"/>
        <w:b w:val="0"/>
        <w:bCs w:val="0"/>
        <w:i w:val="0"/>
        <w:iCs w:val="0"/>
        <w:spacing w:val="0"/>
        <w:w w:val="100"/>
        <w:sz w:val="24"/>
        <w:szCs w:val="24"/>
        <w:lang w:val="en-US" w:eastAsia="en-US" w:bidi="ar-SA"/>
      </w:rPr>
    </w:lvl>
    <w:lvl w:ilvl="1" w:tplc="86AE3236">
      <w:numFmt w:val="bullet"/>
      <w:lvlText w:val="•"/>
      <w:lvlJc w:val="left"/>
      <w:pPr>
        <w:ind w:left="2466" w:hanging="180"/>
      </w:pPr>
      <w:rPr>
        <w:rFonts w:hint="default"/>
        <w:lang w:val="en-US" w:eastAsia="en-US" w:bidi="ar-SA"/>
      </w:rPr>
    </w:lvl>
    <w:lvl w:ilvl="2" w:tplc="C42A3136">
      <w:numFmt w:val="bullet"/>
      <w:lvlText w:val="•"/>
      <w:lvlJc w:val="left"/>
      <w:pPr>
        <w:ind w:left="3432" w:hanging="180"/>
      </w:pPr>
      <w:rPr>
        <w:rFonts w:hint="default"/>
        <w:lang w:val="en-US" w:eastAsia="en-US" w:bidi="ar-SA"/>
      </w:rPr>
    </w:lvl>
    <w:lvl w:ilvl="3" w:tplc="47CA9E56">
      <w:numFmt w:val="bullet"/>
      <w:lvlText w:val="•"/>
      <w:lvlJc w:val="left"/>
      <w:pPr>
        <w:ind w:left="4398" w:hanging="180"/>
      </w:pPr>
      <w:rPr>
        <w:rFonts w:hint="default"/>
        <w:lang w:val="en-US" w:eastAsia="en-US" w:bidi="ar-SA"/>
      </w:rPr>
    </w:lvl>
    <w:lvl w:ilvl="4" w:tplc="B8760A80">
      <w:numFmt w:val="bullet"/>
      <w:lvlText w:val="•"/>
      <w:lvlJc w:val="left"/>
      <w:pPr>
        <w:ind w:left="5364" w:hanging="180"/>
      </w:pPr>
      <w:rPr>
        <w:rFonts w:hint="default"/>
        <w:lang w:val="en-US" w:eastAsia="en-US" w:bidi="ar-SA"/>
      </w:rPr>
    </w:lvl>
    <w:lvl w:ilvl="5" w:tplc="192AC994">
      <w:numFmt w:val="bullet"/>
      <w:lvlText w:val="•"/>
      <w:lvlJc w:val="left"/>
      <w:pPr>
        <w:ind w:left="6330" w:hanging="180"/>
      </w:pPr>
      <w:rPr>
        <w:rFonts w:hint="default"/>
        <w:lang w:val="en-US" w:eastAsia="en-US" w:bidi="ar-SA"/>
      </w:rPr>
    </w:lvl>
    <w:lvl w:ilvl="6" w:tplc="D20495FE">
      <w:numFmt w:val="bullet"/>
      <w:lvlText w:val="•"/>
      <w:lvlJc w:val="left"/>
      <w:pPr>
        <w:ind w:left="7296" w:hanging="180"/>
      </w:pPr>
      <w:rPr>
        <w:rFonts w:hint="default"/>
        <w:lang w:val="en-US" w:eastAsia="en-US" w:bidi="ar-SA"/>
      </w:rPr>
    </w:lvl>
    <w:lvl w:ilvl="7" w:tplc="C89CB388">
      <w:numFmt w:val="bullet"/>
      <w:lvlText w:val="•"/>
      <w:lvlJc w:val="left"/>
      <w:pPr>
        <w:ind w:left="8262" w:hanging="180"/>
      </w:pPr>
      <w:rPr>
        <w:rFonts w:hint="default"/>
        <w:lang w:val="en-US" w:eastAsia="en-US" w:bidi="ar-SA"/>
      </w:rPr>
    </w:lvl>
    <w:lvl w:ilvl="8" w:tplc="1B1082C4">
      <w:numFmt w:val="bullet"/>
      <w:lvlText w:val="•"/>
      <w:lvlJc w:val="left"/>
      <w:pPr>
        <w:ind w:left="9228" w:hanging="180"/>
      </w:pPr>
      <w:rPr>
        <w:rFonts w:hint="default"/>
        <w:lang w:val="en-US" w:eastAsia="en-US" w:bidi="ar-SA"/>
      </w:rPr>
    </w:lvl>
  </w:abstractNum>
  <w:abstractNum w:abstractNumId="23" w15:restartNumberingAfterBreak="0">
    <w:nsid w:val="6FFA1980"/>
    <w:multiLevelType w:val="hybridMultilevel"/>
    <w:tmpl w:val="06C895FC"/>
    <w:lvl w:ilvl="0" w:tplc="8AEE3FA6">
      <w:start w:val="1"/>
      <w:numFmt w:val="decimal"/>
      <w:lvlText w:val="%1."/>
      <w:lvlJc w:val="left"/>
      <w:pPr>
        <w:ind w:left="2308" w:hanging="452"/>
      </w:pPr>
      <w:rPr>
        <w:rFonts w:ascii="Calibri" w:eastAsia="Calibri" w:hAnsi="Calibri" w:cs="Calibri" w:hint="default"/>
        <w:b w:val="0"/>
        <w:bCs w:val="0"/>
        <w:i w:val="0"/>
        <w:iCs w:val="0"/>
        <w:spacing w:val="0"/>
        <w:w w:val="100"/>
        <w:sz w:val="24"/>
        <w:szCs w:val="24"/>
        <w:lang w:val="en-US" w:eastAsia="en-US" w:bidi="ar-SA"/>
      </w:rPr>
    </w:lvl>
    <w:lvl w:ilvl="1" w:tplc="44E44D1C">
      <w:numFmt w:val="bullet"/>
      <w:lvlText w:val="•"/>
      <w:lvlJc w:val="left"/>
      <w:pPr>
        <w:ind w:left="3186" w:hanging="452"/>
      </w:pPr>
      <w:rPr>
        <w:rFonts w:hint="default"/>
        <w:lang w:val="en-US" w:eastAsia="en-US" w:bidi="ar-SA"/>
      </w:rPr>
    </w:lvl>
    <w:lvl w:ilvl="2" w:tplc="C3A4E528">
      <w:numFmt w:val="bullet"/>
      <w:lvlText w:val="•"/>
      <w:lvlJc w:val="left"/>
      <w:pPr>
        <w:ind w:left="4072" w:hanging="452"/>
      </w:pPr>
      <w:rPr>
        <w:rFonts w:hint="default"/>
        <w:lang w:val="en-US" w:eastAsia="en-US" w:bidi="ar-SA"/>
      </w:rPr>
    </w:lvl>
    <w:lvl w:ilvl="3" w:tplc="CA8A88E4">
      <w:numFmt w:val="bullet"/>
      <w:lvlText w:val="•"/>
      <w:lvlJc w:val="left"/>
      <w:pPr>
        <w:ind w:left="4958" w:hanging="452"/>
      </w:pPr>
      <w:rPr>
        <w:rFonts w:hint="default"/>
        <w:lang w:val="en-US" w:eastAsia="en-US" w:bidi="ar-SA"/>
      </w:rPr>
    </w:lvl>
    <w:lvl w:ilvl="4" w:tplc="21C625C6">
      <w:numFmt w:val="bullet"/>
      <w:lvlText w:val="•"/>
      <w:lvlJc w:val="left"/>
      <w:pPr>
        <w:ind w:left="5844" w:hanging="452"/>
      </w:pPr>
      <w:rPr>
        <w:rFonts w:hint="default"/>
        <w:lang w:val="en-US" w:eastAsia="en-US" w:bidi="ar-SA"/>
      </w:rPr>
    </w:lvl>
    <w:lvl w:ilvl="5" w:tplc="A98A9830">
      <w:numFmt w:val="bullet"/>
      <w:lvlText w:val="•"/>
      <w:lvlJc w:val="left"/>
      <w:pPr>
        <w:ind w:left="6730" w:hanging="452"/>
      </w:pPr>
      <w:rPr>
        <w:rFonts w:hint="default"/>
        <w:lang w:val="en-US" w:eastAsia="en-US" w:bidi="ar-SA"/>
      </w:rPr>
    </w:lvl>
    <w:lvl w:ilvl="6" w:tplc="DA4402E8">
      <w:numFmt w:val="bullet"/>
      <w:lvlText w:val="•"/>
      <w:lvlJc w:val="left"/>
      <w:pPr>
        <w:ind w:left="7616" w:hanging="452"/>
      </w:pPr>
      <w:rPr>
        <w:rFonts w:hint="default"/>
        <w:lang w:val="en-US" w:eastAsia="en-US" w:bidi="ar-SA"/>
      </w:rPr>
    </w:lvl>
    <w:lvl w:ilvl="7" w:tplc="DE2028BC">
      <w:numFmt w:val="bullet"/>
      <w:lvlText w:val="•"/>
      <w:lvlJc w:val="left"/>
      <w:pPr>
        <w:ind w:left="8502" w:hanging="452"/>
      </w:pPr>
      <w:rPr>
        <w:rFonts w:hint="default"/>
        <w:lang w:val="en-US" w:eastAsia="en-US" w:bidi="ar-SA"/>
      </w:rPr>
    </w:lvl>
    <w:lvl w:ilvl="8" w:tplc="34A4D432">
      <w:numFmt w:val="bullet"/>
      <w:lvlText w:val="•"/>
      <w:lvlJc w:val="left"/>
      <w:pPr>
        <w:ind w:left="9388" w:hanging="452"/>
      </w:pPr>
      <w:rPr>
        <w:rFonts w:hint="default"/>
        <w:lang w:val="en-US" w:eastAsia="en-US" w:bidi="ar-SA"/>
      </w:rPr>
    </w:lvl>
  </w:abstractNum>
  <w:abstractNum w:abstractNumId="24" w15:restartNumberingAfterBreak="0">
    <w:nsid w:val="78E83393"/>
    <w:multiLevelType w:val="hybridMultilevel"/>
    <w:tmpl w:val="92403840"/>
    <w:lvl w:ilvl="0" w:tplc="508A53DA">
      <w:numFmt w:val="bullet"/>
      <w:lvlText w:val="•"/>
      <w:lvlJc w:val="left"/>
      <w:pPr>
        <w:ind w:left="1857" w:hanging="276"/>
      </w:pPr>
      <w:rPr>
        <w:rFonts w:ascii="Arial" w:eastAsia="Arial" w:hAnsi="Arial" w:cs="Arial" w:hint="default"/>
        <w:b w:val="0"/>
        <w:bCs w:val="0"/>
        <w:i w:val="0"/>
        <w:iCs w:val="0"/>
        <w:spacing w:val="0"/>
        <w:w w:val="100"/>
        <w:sz w:val="24"/>
        <w:szCs w:val="24"/>
        <w:lang w:val="en-US" w:eastAsia="en-US" w:bidi="ar-SA"/>
      </w:rPr>
    </w:lvl>
    <w:lvl w:ilvl="1" w:tplc="27BCA63E">
      <w:numFmt w:val="bullet"/>
      <w:lvlText w:val="•"/>
      <w:lvlJc w:val="left"/>
      <w:pPr>
        <w:ind w:left="2790" w:hanging="276"/>
      </w:pPr>
      <w:rPr>
        <w:rFonts w:hint="default"/>
        <w:lang w:val="en-US" w:eastAsia="en-US" w:bidi="ar-SA"/>
      </w:rPr>
    </w:lvl>
    <w:lvl w:ilvl="2" w:tplc="4D1C9912">
      <w:numFmt w:val="bullet"/>
      <w:lvlText w:val="•"/>
      <w:lvlJc w:val="left"/>
      <w:pPr>
        <w:ind w:left="3720" w:hanging="276"/>
      </w:pPr>
      <w:rPr>
        <w:rFonts w:hint="default"/>
        <w:lang w:val="en-US" w:eastAsia="en-US" w:bidi="ar-SA"/>
      </w:rPr>
    </w:lvl>
    <w:lvl w:ilvl="3" w:tplc="DD06EE1A">
      <w:numFmt w:val="bullet"/>
      <w:lvlText w:val="•"/>
      <w:lvlJc w:val="left"/>
      <w:pPr>
        <w:ind w:left="4650" w:hanging="276"/>
      </w:pPr>
      <w:rPr>
        <w:rFonts w:hint="default"/>
        <w:lang w:val="en-US" w:eastAsia="en-US" w:bidi="ar-SA"/>
      </w:rPr>
    </w:lvl>
    <w:lvl w:ilvl="4" w:tplc="F9BC2714">
      <w:numFmt w:val="bullet"/>
      <w:lvlText w:val="•"/>
      <w:lvlJc w:val="left"/>
      <w:pPr>
        <w:ind w:left="5580" w:hanging="276"/>
      </w:pPr>
      <w:rPr>
        <w:rFonts w:hint="default"/>
        <w:lang w:val="en-US" w:eastAsia="en-US" w:bidi="ar-SA"/>
      </w:rPr>
    </w:lvl>
    <w:lvl w:ilvl="5" w:tplc="A906D204">
      <w:numFmt w:val="bullet"/>
      <w:lvlText w:val="•"/>
      <w:lvlJc w:val="left"/>
      <w:pPr>
        <w:ind w:left="6510" w:hanging="276"/>
      </w:pPr>
      <w:rPr>
        <w:rFonts w:hint="default"/>
        <w:lang w:val="en-US" w:eastAsia="en-US" w:bidi="ar-SA"/>
      </w:rPr>
    </w:lvl>
    <w:lvl w:ilvl="6" w:tplc="695A2510">
      <w:numFmt w:val="bullet"/>
      <w:lvlText w:val="•"/>
      <w:lvlJc w:val="left"/>
      <w:pPr>
        <w:ind w:left="7440" w:hanging="276"/>
      </w:pPr>
      <w:rPr>
        <w:rFonts w:hint="default"/>
        <w:lang w:val="en-US" w:eastAsia="en-US" w:bidi="ar-SA"/>
      </w:rPr>
    </w:lvl>
    <w:lvl w:ilvl="7" w:tplc="2496E054">
      <w:numFmt w:val="bullet"/>
      <w:lvlText w:val="•"/>
      <w:lvlJc w:val="left"/>
      <w:pPr>
        <w:ind w:left="8370" w:hanging="276"/>
      </w:pPr>
      <w:rPr>
        <w:rFonts w:hint="default"/>
        <w:lang w:val="en-US" w:eastAsia="en-US" w:bidi="ar-SA"/>
      </w:rPr>
    </w:lvl>
    <w:lvl w:ilvl="8" w:tplc="B0CC29D4">
      <w:numFmt w:val="bullet"/>
      <w:lvlText w:val="•"/>
      <w:lvlJc w:val="left"/>
      <w:pPr>
        <w:ind w:left="9300" w:hanging="276"/>
      </w:pPr>
      <w:rPr>
        <w:rFonts w:hint="default"/>
        <w:lang w:val="en-US" w:eastAsia="en-US" w:bidi="ar-SA"/>
      </w:rPr>
    </w:lvl>
  </w:abstractNum>
  <w:abstractNum w:abstractNumId="25" w15:restartNumberingAfterBreak="0">
    <w:nsid w:val="7D1A1A16"/>
    <w:multiLevelType w:val="hybridMultilevel"/>
    <w:tmpl w:val="D33E97BE"/>
    <w:lvl w:ilvl="0" w:tplc="C11837F6">
      <w:start w:val="1"/>
      <w:numFmt w:val="decimal"/>
      <w:lvlText w:val="%1."/>
      <w:lvlJc w:val="left"/>
      <w:pPr>
        <w:ind w:left="2757" w:hanging="269"/>
      </w:pPr>
      <w:rPr>
        <w:rFonts w:ascii="Calibri" w:eastAsia="Calibri" w:hAnsi="Calibri" w:cs="Calibri" w:hint="default"/>
        <w:b w:val="0"/>
        <w:bCs w:val="0"/>
        <w:i w:val="0"/>
        <w:iCs w:val="0"/>
        <w:spacing w:val="0"/>
        <w:w w:val="100"/>
        <w:sz w:val="24"/>
        <w:szCs w:val="24"/>
        <w:lang w:val="en-US" w:eastAsia="en-US" w:bidi="ar-SA"/>
      </w:rPr>
    </w:lvl>
    <w:lvl w:ilvl="1" w:tplc="25407222">
      <w:numFmt w:val="bullet"/>
      <w:lvlText w:val="•"/>
      <w:lvlJc w:val="left"/>
      <w:pPr>
        <w:ind w:left="3600" w:hanging="269"/>
      </w:pPr>
      <w:rPr>
        <w:rFonts w:hint="default"/>
        <w:lang w:val="en-US" w:eastAsia="en-US" w:bidi="ar-SA"/>
      </w:rPr>
    </w:lvl>
    <w:lvl w:ilvl="2" w:tplc="EDD0E554">
      <w:numFmt w:val="bullet"/>
      <w:lvlText w:val="•"/>
      <w:lvlJc w:val="left"/>
      <w:pPr>
        <w:ind w:left="4440" w:hanging="269"/>
      </w:pPr>
      <w:rPr>
        <w:rFonts w:hint="default"/>
        <w:lang w:val="en-US" w:eastAsia="en-US" w:bidi="ar-SA"/>
      </w:rPr>
    </w:lvl>
    <w:lvl w:ilvl="3" w:tplc="7D5E1CDC">
      <w:numFmt w:val="bullet"/>
      <w:lvlText w:val="•"/>
      <w:lvlJc w:val="left"/>
      <w:pPr>
        <w:ind w:left="5280" w:hanging="269"/>
      </w:pPr>
      <w:rPr>
        <w:rFonts w:hint="default"/>
        <w:lang w:val="en-US" w:eastAsia="en-US" w:bidi="ar-SA"/>
      </w:rPr>
    </w:lvl>
    <w:lvl w:ilvl="4" w:tplc="71926BBC">
      <w:numFmt w:val="bullet"/>
      <w:lvlText w:val="•"/>
      <w:lvlJc w:val="left"/>
      <w:pPr>
        <w:ind w:left="6120" w:hanging="269"/>
      </w:pPr>
      <w:rPr>
        <w:rFonts w:hint="default"/>
        <w:lang w:val="en-US" w:eastAsia="en-US" w:bidi="ar-SA"/>
      </w:rPr>
    </w:lvl>
    <w:lvl w:ilvl="5" w:tplc="66065202">
      <w:numFmt w:val="bullet"/>
      <w:lvlText w:val="•"/>
      <w:lvlJc w:val="left"/>
      <w:pPr>
        <w:ind w:left="6960" w:hanging="269"/>
      </w:pPr>
      <w:rPr>
        <w:rFonts w:hint="default"/>
        <w:lang w:val="en-US" w:eastAsia="en-US" w:bidi="ar-SA"/>
      </w:rPr>
    </w:lvl>
    <w:lvl w:ilvl="6" w:tplc="7D0252D6">
      <w:numFmt w:val="bullet"/>
      <w:lvlText w:val="•"/>
      <w:lvlJc w:val="left"/>
      <w:pPr>
        <w:ind w:left="7800" w:hanging="269"/>
      </w:pPr>
      <w:rPr>
        <w:rFonts w:hint="default"/>
        <w:lang w:val="en-US" w:eastAsia="en-US" w:bidi="ar-SA"/>
      </w:rPr>
    </w:lvl>
    <w:lvl w:ilvl="7" w:tplc="6E7A9D22">
      <w:numFmt w:val="bullet"/>
      <w:lvlText w:val="•"/>
      <w:lvlJc w:val="left"/>
      <w:pPr>
        <w:ind w:left="8640" w:hanging="269"/>
      </w:pPr>
      <w:rPr>
        <w:rFonts w:hint="default"/>
        <w:lang w:val="en-US" w:eastAsia="en-US" w:bidi="ar-SA"/>
      </w:rPr>
    </w:lvl>
    <w:lvl w:ilvl="8" w:tplc="C6589D76">
      <w:numFmt w:val="bullet"/>
      <w:lvlText w:val="•"/>
      <w:lvlJc w:val="left"/>
      <w:pPr>
        <w:ind w:left="9480" w:hanging="269"/>
      </w:pPr>
      <w:rPr>
        <w:rFonts w:hint="default"/>
        <w:lang w:val="en-US" w:eastAsia="en-US" w:bidi="ar-SA"/>
      </w:rPr>
    </w:lvl>
  </w:abstractNum>
  <w:num w:numId="1" w16cid:durableId="1956478215">
    <w:abstractNumId w:val="21"/>
  </w:num>
  <w:num w:numId="2" w16cid:durableId="1324579458">
    <w:abstractNumId w:val="8"/>
  </w:num>
  <w:num w:numId="3" w16cid:durableId="805120928">
    <w:abstractNumId w:val="11"/>
  </w:num>
  <w:num w:numId="4" w16cid:durableId="2057731035">
    <w:abstractNumId w:val="2"/>
  </w:num>
  <w:num w:numId="5" w16cid:durableId="1019043391">
    <w:abstractNumId w:val="17"/>
  </w:num>
  <w:num w:numId="6" w16cid:durableId="114638456">
    <w:abstractNumId w:val="15"/>
  </w:num>
  <w:num w:numId="7" w16cid:durableId="435757724">
    <w:abstractNumId w:val="6"/>
  </w:num>
  <w:num w:numId="8" w16cid:durableId="494994914">
    <w:abstractNumId w:val="23"/>
  </w:num>
  <w:num w:numId="9" w16cid:durableId="821001214">
    <w:abstractNumId w:val="3"/>
  </w:num>
  <w:num w:numId="10" w16cid:durableId="383018539">
    <w:abstractNumId w:val="14"/>
  </w:num>
  <w:num w:numId="11" w16cid:durableId="1819110606">
    <w:abstractNumId w:val="24"/>
  </w:num>
  <w:num w:numId="12" w16cid:durableId="1760255176">
    <w:abstractNumId w:val="12"/>
  </w:num>
  <w:num w:numId="13" w16cid:durableId="994380087">
    <w:abstractNumId w:val="16"/>
  </w:num>
  <w:num w:numId="14" w16cid:durableId="81341644">
    <w:abstractNumId w:val="18"/>
  </w:num>
  <w:num w:numId="15" w16cid:durableId="980884136">
    <w:abstractNumId w:val="0"/>
  </w:num>
  <w:num w:numId="16" w16cid:durableId="1104494134">
    <w:abstractNumId w:val="22"/>
  </w:num>
  <w:num w:numId="17" w16cid:durableId="1629357664">
    <w:abstractNumId w:val="20"/>
  </w:num>
  <w:num w:numId="18" w16cid:durableId="291255214">
    <w:abstractNumId w:val="19"/>
  </w:num>
  <w:num w:numId="19" w16cid:durableId="43415119">
    <w:abstractNumId w:val="25"/>
  </w:num>
  <w:num w:numId="20" w16cid:durableId="149179413">
    <w:abstractNumId w:val="7"/>
  </w:num>
  <w:num w:numId="21" w16cid:durableId="1390033064">
    <w:abstractNumId w:val="13"/>
  </w:num>
  <w:num w:numId="22" w16cid:durableId="1307321389">
    <w:abstractNumId w:val="10"/>
  </w:num>
  <w:num w:numId="23" w16cid:durableId="1286541263">
    <w:abstractNumId w:val="9"/>
  </w:num>
  <w:num w:numId="24" w16cid:durableId="839273556">
    <w:abstractNumId w:val="1"/>
  </w:num>
  <w:num w:numId="25" w16cid:durableId="590359778">
    <w:abstractNumId w:val="5"/>
  </w:num>
  <w:num w:numId="26" w16cid:durableId="18624323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4C0"/>
    <w:rsid w:val="00001B2B"/>
    <w:rsid w:val="00006809"/>
    <w:rsid w:val="0002382F"/>
    <w:rsid w:val="000267A7"/>
    <w:rsid w:val="00026D1C"/>
    <w:rsid w:val="0003185F"/>
    <w:rsid w:val="0003667B"/>
    <w:rsid w:val="0005096D"/>
    <w:rsid w:val="0005793C"/>
    <w:rsid w:val="00093DD5"/>
    <w:rsid w:val="00093FF8"/>
    <w:rsid w:val="00095555"/>
    <w:rsid w:val="000A2AB6"/>
    <w:rsid w:val="000B2C02"/>
    <w:rsid w:val="000C650C"/>
    <w:rsid w:val="000F1048"/>
    <w:rsid w:val="000F1496"/>
    <w:rsid w:val="00100713"/>
    <w:rsid w:val="00110EB4"/>
    <w:rsid w:val="00121173"/>
    <w:rsid w:val="001251FB"/>
    <w:rsid w:val="001335F2"/>
    <w:rsid w:val="0019476C"/>
    <w:rsid w:val="001C3442"/>
    <w:rsid w:val="001D635E"/>
    <w:rsid w:val="001D6DE3"/>
    <w:rsid w:val="001E6C00"/>
    <w:rsid w:val="001F1231"/>
    <w:rsid w:val="001F1C84"/>
    <w:rsid w:val="00224962"/>
    <w:rsid w:val="00246B17"/>
    <w:rsid w:val="00263231"/>
    <w:rsid w:val="00266A42"/>
    <w:rsid w:val="002752D7"/>
    <w:rsid w:val="00277BC5"/>
    <w:rsid w:val="002A1786"/>
    <w:rsid w:val="002B6BE3"/>
    <w:rsid w:val="002C31B3"/>
    <w:rsid w:val="002C5DA7"/>
    <w:rsid w:val="002F65E0"/>
    <w:rsid w:val="00305DC2"/>
    <w:rsid w:val="00324B98"/>
    <w:rsid w:val="00344990"/>
    <w:rsid w:val="00362E14"/>
    <w:rsid w:val="00367834"/>
    <w:rsid w:val="00376CA4"/>
    <w:rsid w:val="00380BD6"/>
    <w:rsid w:val="00386899"/>
    <w:rsid w:val="003902D1"/>
    <w:rsid w:val="00397DFD"/>
    <w:rsid w:val="003A3F63"/>
    <w:rsid w:val="003D0B08"/>
    <w:rsid w:val="003E753C"/>
    <w:rsid w:val="00433792"/>
    <w:rsid w:val="004675B3"/>
    <w:rsid w:val="004A4946"/>
    <w:rsid w:val="004B0088"/>
    <w:rsid w:val="004D1A28"/>
    <w:rsid w:val="004E4770"/>
    <w:rsid w:val="00504162"/>
    <w:rsid w:val="00515DBC"/>
    <w:rsid w:val="005421AA"/>
    <w:rsid w:val="0056696B"/>
    <w:rsid w:val="005768A2"/>
    <w:rsid w:val="00583E29"/>
    <w:rsid w:val="005A006B"/>
    <w:rsid w:val="005A2B98"/>
    <w:rsid w:val="005A512D"/>
    <w:rsid w:val="00606A96"/>
    <w:rsid w:val="00613528"/>
    <w:rsid w:val="00615997"/>
    <w:rsid w:val="00624B08"/>
    <w:rsid w:val="00636E28"/>
    <w:rsid w:val="0065729F"/>
    <w:rsid w:val="00681E82"/>
    <w:rsid w:val="00694917"/>
    <w:rsid w:val="006B79D0"/>
    <w:rsid w:val="006D55B3"/>
    <w:rsid w:val="006E6003"/>
    <w:rsid w:val="006F0511"/>
    <w:rsid w:val="00703984"/>
    <w:rsid w:val="007072F5"/>
    <w:rsid w:val="00714BA3"/>
    <w:rsid w:val="00730F58"/>
    <w:rsid w:val="00781518"/>
    <w:rsid w:val="007848D1"/>
    <w:rsid w:val="007A5476"/>
    <w:rsid w:val="007A661B"/>
    <w:rsid w:val="007B7F20"/>
    <w:rsid w:val="007D69ED"/>
    <w:rsid w:val="007E7A31"/>
    <w:rsid w:val="007F1206"/>
    <w:rsid w:val="007F2F5D"/>
    <w:rsid w:val="00806051"/>
    <w:rsid w:val="00811F21"/>
    <w:rsid w:val="00812D53"/>
    <w:rsid w:val="00814802"/>
    <w:rsid w:val="00820F0C"/>
    <w:rsid w:val="00827E5D"/>
    <w:rsid w:val="008311D1"/>
    <w:rsid w:val="00832845"/>
    <w:rsid w:val="00837795"/>
    <w:rsid w:val="008559B8"/>
    <w:rsid w:val="0086035E"/>
    <w:rsid w:val="00860564"/>
    <w:rsid w:val="00891D85"/>
    <w:rsid w:val="008A27CA"/>
    <w:rsid w:val="008B240A"/>
    <w:rsid w:val="008C2FF2"/>
    <w:rsid w:val="008C7952"/>
    <w:rsid w:val="008D4CD8"/>
    <w:rsid w:val="009128E9"/>
    <w:rsid w:val="009315F3"/>
    <w:rsid w:val="009328D8"/>
    <w:rsid w:val="00937AA6"/>
    <w:rsid w:val="009515D1"/>
    <w:rsid w:val="00955B40"/>
    <w:rsid w:val="0097091A"/>
    <w:rsid w:val="009762AE"/>
    <w:rsid w:val="00983800"/>
    <w:rsid w:val="00991F85"/>
    <w:rsid w:val="009C1B5E"/>
    <w:rsid w:val="009D7F94"/>
    <w:rsid w:val="009E5F05"/>
    <w:rsid w:val="009F46CE"/>
    <w:rsid w:val="00A149CE"/>
    <w:rsid w:val="00A32C8A"/>
    <w:rsid w:val="00A42321"/>
    <w:rsid w:val="00A52AE2"/>
    <w:rsid w:val="00A6048B"/>
    <w:rsid w:val="00A90EC9"/>
    <w:rsid w:val="00A926FA"/>
    <w:rsid w:val="00A9522C"/>
    <w:rsid w:val="00AC120A"/>
    <w:rsid w:val="00AD1C44"/>
    <w:rsid w:val="00B1140D"/>
    <w:rsid w:val="00B33D3D"/>
    <w:rsid w:val="00B546A3"/>
    <w:rsid w:val="00B56426"/>
    <w:rsid w:val="00B602C5"/>
    <w:rsid w:val="00B70163"/>
    <w:rsid w:val="00B839B7"/>
    <w:rsid w:val="00B85E15"/>
    <w:rsid w:val="00B9522F"/>
    <w:rsid w:val="00BA0517"/>
    <w:rsid w:val="00BA76AA"/>
    <w:rsid w:val="00BF6E35"/>
    <w:rsid w:val="00C0167D"/>
    <w:rsid w:val="00C016F5"/>
    <w:rsid w:val="00C104C0"/>
    <w:rsid w:val="00C23701"/>
    <w:rsid w:val="00C34DBC"/>
    <w:rsid w:val="00C36874"/>
    <w:rsid w:val="00C40440"/>
    <w:rsid w:val="00C45EFC"/>
    <w:rsid w:val="00C56E11"/>
    <w:rsid w:val="00C63A66"/>
    <w:rsid w:val="00C71E87"/>
    <w:rsid w:val="00C76377"/>
    <w:rsid w:val="00C953E4"/>
    <w:rsid w:val="00CC0C2C"/>
    <w:rsid w:val="00CC5324"/>
    <w:rsid w:val="00CC6853"/>
    <w:rsid w:val="00CF11AE"/>
    <w:rsid w:val="00CF5728"/>
    <w:rsid w:val="00CF60F0"/>
    <w:rsid w:val="00D06911"/>
    <w:rsid w:val="00D21656"/>
    <w:rsid w:val="00D25E70"/>
    <w:rsid w:val="00D27024"/>
    <w:rsid w:val="00D32779"/>
    <w:rsid w:val="00D32FF4"/>
    <w:rsid w:val="00D35607"/>
    <w:rsid w:val="00D4035B"/>
    <w:rsid w:val="00D50BB2"/>
    <w:rsid w:val="00D5249A"/>
    <w:rsid w:val="00D53786"/>
    <w:rsid w:val="00D604C4"/>
    <w:rsid w:val="00D66A03"/>
    <w:rsid w:val="00D673CA"/>
    <w:rsid w:val="00D74330"/>
    <w:rsid w:val="00D75B6F"/>
    <w:rsid w:val="00D760B8"/>
    <w:rsid w:val="00D767CC"/>
    <w:rsid w:val="00D77488"/>
    <w:rsid w:val="00DA4894"/>
    <w:rsid w:val="00DB2486"/>
    <w:rsid w:val="00DB447A"/>
    <w:rsid w:val="00DC4861"/>
    <w:rsid w:val="00DE14DE"/>
    <w:rsid w:val="00DE2AC1"/>
    <w:rsid w:val="00DE6B51"/>
    <w:rsid w:val="00DF3581"/>
    <w:rsid w:val="00E03C36"/>
    <w:rsid w:val="00E143CE"/>
    <w:rsid w:val="00E17DC3"/>
    <w:rsid w:val="00E34251"/>
    <w:rsid w:val="00E46E02"/>
    <w:rsid w:val="00E62C6B"/>
    <w:rsid w:val="00E76E2B"/>
    <w:rsid w:val="00E808F4"/>
    <w:rsid w:val="00E85A9A"/>
    <w:rsid w:val="00E86055"/>
    <w:rsid w:val="00E90484"/>
    <w:rsid w:val="00E91175"/>
    <w:rsid w:val="00E917E9"/>
    <w:rsid w:val="00EA7C8F"/>
    <w:rsid w:val="00EB31EC"/>
    <w:rsid w:val="00EB6377"/>
    <w:rsid w:val="00ED1140"/>
    <w:rsid w:val="00ED649A"/>
    <w:rsid w:val="00ED6572"/>
    <w:rsid w:val="00F243D0"/>
    <w:rsid w:val="00F2469B"/>
    <w:rsid w:val="00F44084"/>
    <w:rsid w:val="00F51496"/>
    <w:rsid w:val="00F64438"/>
    <w:rsid w:val="00F67457"/>
    <w:rsid w:val="00FA209E"/>
    <w:rsid w:val="00FC7C1F"/>
    <w:rsid w:val="00FE6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E88CC"/>
  <w15:docId w15:val="{6E7C0772-A1F1-4822-B27A-15260F3C3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497"/>
      <w:outlineLvl w:val="0"/>
    </w:pPr>
    <w:rPr>
      <w:b/>
      <w:bCs/>
      <w:sz w:val="24"/>
      <w:szCs w:val="24"/>
    </w:rPr>
  </w:style>
  <w:style w:type="paragraph" w:styleId="Heading2">
    <w:name w:val="heading 2"/>
    <w:basedOn w:val="Normal"/>
    <w:uiPriority w:val="9"/>
    <w:unhideWhenUsed/>
    <w:qFormat/>
    <w:pPr>
      <w:ind w:left="4017"/>
      <w:outlineLvl w:val="1"/>
    </w:pPr>
    <w:rPr>
      <w:b/>
      <w:bCs/>
      <w:sz w:val="24"/>
      <w:szCs w:val="24"/>
    </w:rPr>
  </w:style>
  <w:style w:type="paragraph" w:styleId="Heading3">
    <w:name w:val="heading 3"/>
    <w:basedOn w:val="Normal"/>
    <w:uiPriority w:val="9"/>
    <w:unhideWhenUsed/>
    <w:qFormat/>
    <w:pPr>
      <w:ind w:left="1588"/>
      <w:outlineLvl w:val="2"/>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2877"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315F3"/>
    <w:pPr>
      <w:tabs>
        <w:tab w:val="center" w:pos="4680"/>
        <w:tab w:val="right" w:pos="9360"/>
      </w:tabs>
    </w:pPr>
  </w:style>
  <w:style w:type="character" w:customStyle="1" w:styleId="HeaderChar">
    <w:name w:val="Header Char"/>
    <w:basedOn w:val="DefaultParagraphFont"/>
    <w:link w:val="Header"/>
    <w:uiPriority w:val="99"/>
    <w:rsid w:val="009315F3"/>
    <w:rPr>
      <w:rFonts w:ascii="Calibri" w:eastAsia="Calibri" w:hAnsi="Calibri" w:cs="Calibri"/>
    </w:rPr>
  </w:style>
  <w:style w:type="paragraph" w:styleId="Footer">
    <w:name w:val="footer"/>
    <w:basedOn w:val="Normal"/>
    <w:link w:val="FooterChar"/>
    <w:uiPriority w:val="99"/>
    <w:unhideWhenUsed/>
    <w:rsid w:val="009315F3"/>
    <w:pPr>
      <w:tabs>
        <w:tab w:val="center" w:pos="4680"/>
        <w:tab w:val="right" w:pos="9360"/>
      </w:tabs>
    </w:pPr>
  </w:style>
  <w:style w:type="character" w:customStyle="1" w:styleId="FooterChar">
    <w:name w:val="Footer Char"/>
    <w:basedOn w:val="DefaultParagraphFont"/>
    <w:link w:val="Footer"/>
    <w:uiPriority w:val="99"/>
    <w:rsid w:val="009315F3"/>
    <w:rPr>
      <w:rFonts w:ascii="Calibri" w:eastAsia="Calibri" w:hAnsi="Calibri" w:cs="Calibri"/>
    </w:rPr>
  </w:style>
  <w:style w:type="paragraph" w:styleId="Revision">
    <w:name w:val="Revision"/>
    <w:hidden/>
    <w:uiPriority w:val="99"/>
    <w:semiHidden/>
    <w:rsid w:val="007A661B"/>
    <w:pPr>
      <w:widowControl/>
      <w:autoSpaceDE/>
      <w:autoSpaceDN/>
    </w:pPr>
    <w:rPr>
      <w:rFonts w:ascii="Calibri" w:eastAsia="Calibri" w:hAnsi="Calibri" w:cs="Calibri"/>
    </w:rPr>
  </w:style>
  <w:style w:type="character" w:styleId="Hyperlink">
    <w:name w:val="Hyperlink"/>
    <w:basedOn w:val="DefaultParagraphFont"/>
    <w:uiPriority w:val="99"/>
    <w:unhideWhenUsed/>
    <w:rsid w:val="00E143CE"/>
    <w:rPr>
      <w:color w:val="0000FF" w:themeColor="hyperlink"/>
      <w:u w:val="single"/>
    </w:rPr>
  </w:style>
  <w:style w:type="character" w:styleId="UnresolvedMention">
    <w:name w:val="Unresolved Mention"/>
    <w:basedOn w:val="DefaultParagraphFont"/>
    <w:uiPriority w:val="99"/>
    <w:semiHidden/>
    <w:unhideWhenUsed/>
    <w:rsid w:val="00E143CE"/>
    <w:rPr>
      <w:color w:val="605E5C"/>
      <w:shd w:val="clear" w:color="auto" w:fill="E1DFDD"/>
    </w:rPr>
  </w:style>
  <w:style w:type="character" w:styleId="CommentReference">
    <w:name w:val="annotation reference"/>
    <w:basedOn w:val="DefaultParagraphFont"/>
    <w:uiPriority w:val="99"/>
    <w:semiHidden/>
    <w:unhideWhenUsed/>
    <w:rsid w:val="00A32C8A"/>
    <w:rPr>
      <w:sz w:val="16"/>
      <w:szCs w:val="16"/>
    </w:rPr>
  </w:style>
  <w:style w:type="paragraph" w:styleId="CommentText">
    <w:name w:val="annotation text"/>
    <w:basedOn w:val="Normal"/>
    <w:link w:val="CommentTextChar"/>
    <w:uiPriority w:val="99"/>
    <w:unhideWhenUsed/>
    <w:rsid w:val="00A32C8A"/>
    <w:rPr>
      <w:sz w:val="20"/>
      <w:szCs w:val="20"/>
    </w:rPr>
  </w:style>
  <w:style w:type="character" w:customStyle="1" w:styleId="CommentTextChar">
    <w:name w:val="Comment Text Char"/>
    <w:basedOn w:val="DefaultParagraphFont"/>
    <w:link w:val="CommentText"/>
    <w:uiPriority w:val="99"/>
    <w:rsid w:val="00A32C8A"/>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A32C8A"/>
    <w:rPr>
      <w:b/>
      <w:bCs/>
    </w:rPr>
  </w:style>
  <w:style w:type="character" w:customStyle="1" w:styleId="CommentSubjectChar">
    <w:name w:val="Comment Subject Char"/>
    <w:basedOn w:val="CommentTextChar"/>
    <w:link w:val="CommentSubject"/>
    <w:uiPriority w:val="99"/>
    <w:semiHidden/>
    <w:rsid w:val="00A32C8A"/>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nsula.edu/studentexperience/title-ix-power-based-violence/"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ix@nsula.ed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tix@nsula.edu" TargetMode="External"/><Relationship Id="rId19" Type="http://schemas.openxmlformats.org/officeDocument/2006/relationships/hyperlink" Target="https://www.nsula.edu/studentexperience/title-ix-power-based-violence/" TargetMode="External"/><Relationship Id="rId4" Type="http://schemas.openxmlformats.org/officeDocument/2006/relationships/settings" Target="settings.xml"/><Relationship Id="rId9" Type="http://schemas.openxmlformats.org/officeDocument/2006/relationships/hyperlink" Target="https://pbv.laregents.edu/"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8BCE294-6E26-455C-B60C-5C376355F59A}">
  <we:reference id="5e06c43c-2f1e-47d7-adf3-9249a199c232" version="1.1.1.0" store="EXCatalog" storeType="EXCatalog"/>
  <we:alternateReferences/>
  <we:properties>
    <we:property name="Office.AutoShowTaskpaneWithDocument" value="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D60EB4-A612-4AE6-80E8-EBBD83A35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33</Pages>
  <Words>12682</Words>
  <Characters>70894</Characters>
  <Application>Microsoft Office Word</Application>
  <DocSecurity>4</DocSecurity>
  <Lines>1363</Lines>
  <Paragraphs>542</Paragraphs>
  <ScaleCrop>false</ScaleCrop>
  <Company/>
  <LinksUpToDate>false</LinksUpToDate>
  <CharactersWithSpaces>83034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PBV-TIX Policy Update 2-19-25-rev.docx</dc:title>
  <dc:creator>Julie Powell</dc:creator>
  <cp:lastModifiedBy>Julie Powell</cp:lastModifiedBy>
  <cp:revision>2</cp:revision>
  <dcterms:created xsi:type="dcterms:W3CDTF">2026-04-07T18:13:00Z</dcterms:created>
  <dcterms:modified xsi:type="dcterms:W3CDTF">2026-04-07T18:13:00Z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2025-09-03T00:00:00Z</vt:filetime>
  </property>
  <property fmtid="{D5CDD505-2E9C-101B-9397-08002B2CF9AE}" pid="3" name="Creator">
    <vt:lpwstr>Acrobat PDFMaker 25 for Word</vt:lpwstr>
  </property>
  <property fmtid="{D5CDD505-2E9C-101B-9397-08002B2CF9AE}" pid="4" name="LastSaved">
    <vt:filetime>2026-01-21T00:00:00Z</vt:filetime>
  </property>
  <property fmtid="{D5CDD505-2E9C-101B-9397-08002B2CF9AE}" pid="5" name="Producer">
    <vt:lpwstr>Adobe PDF Library 25.1.163</vt:lpwstr>
  </property>
  <property fmtid="{D5CDD505-2E9C-101B-9397-08002B2CF9AE}" pid="6" name="SourceModified">
    <vt:lpwstr/>
  </property>
</Properties>
</file>